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BC1FBE" w:rsidRPr="00EA41FA" w:rsidTr="00F25ECA">
        <w:tc>
          <w:tcPr>
            <w:tcW w:w="3898" w:type="dxa"/>
          </w:tcPr>
          <w:p w:rsidR="00BC1FBE" w:rsidRPr="00EA41FA" w:rsidRDefault="00BC1FBE" w:rsidP="004E5923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29.11.2017</w:t>
            </w:r>
          </w:p>
        </w:tc>
        <w:tc>
          <w:tcPr>
            <w:tcW w:w="6237" w:type="dxa"/>
          </w:tcPr>
          <w:p w:rsidR="00BC1FBE" w:rsidRPr="00EA41FA" w:rsidRDefault="00BC1FBE" w:rsidP="00137273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EA41FA">
              <w:rPr>
                <w:sz w:val="24"/>
                <w:szCs w:val="24"/>
              </w:rPr>
              <w:t xml:space="preserve">№ </w:t>
            </w:r>
            <w:r w:rsidRPr="00FB12DB">
              <w:rPr>
                <w:noProof/>
                <w:sz w:val="24"/>
                <w:szCs w:val="24"/>
              </w:rPr>
              <w:t>9-359</w:t>
            </w:r>
            <w:r w:rsidR="00204939">
              <w:rPr>
                <w:noProof/>
                <w:sz w:val="24"/>
                <w:szCs w:val="24"/>
                <w:lang w:val="en-US"/>
              </w:rPr>
              <w:t>/9(387)</w:t>
            </w:r>
            <w:r w:rsidRPr="00EA41FA">
              <w:rPr>
                <w:color w:val="FFFFFF"/>
                <w:sz w:val="24"/>
                <w:szCs w:val="24"/>
              </w:rPr>
              <w:t>_</w:t>
            </w:r>
          </w:p>
        </w:tc>
      </w:tr>
    </w:tbl>
    <w:p w:rsidR="00BC1FBE" w:rsidRPr="00EA41FA" w:rsidRDefault="00BC1FBE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BC1FBE" w:rsidRPr="00EA41FA" w:rsidRDefault="00BC1FBE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>город Томск</w:t>
      </w:r>
    </w:p>
    <w:p w:rsidR="00BC1FBE" w:rsidRPr="00EA41FA" w:rsidRDefault="00BC1FBE" w:rsidP="00204939">
      <w:pPr>
        <w:pStyle w:val="a8"/>
        <w:tabs>
          <w:tab w:val="left" w:pos="-5954"/>
        </w:tabs>
        <w:spacing w:before="0" w:after="0"/>
        <w:ind w:left="-284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 xml:space="preserve">О корректировке тарифов на теплоноситель теплоснабжающей организации </w:t>
      </w:r>
      <w:r w:rsidR="00204939" w:rsidRPr="00204939">
        <w:rPr>
          <w:color w:val="000000"/>
          <w:sz w:val="24"/>
          <w:szCs w:val="24"/>
        </w:rPr>
        <w:br/>
      </w:r>
      <w:r w:rsidRPr="00FB12DB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>
        <w:rPr>
          <w:noProof/>
          <w:color w:val="000000"/>
          <w:sz w:val="24"/>
          <w:szCs w:val="24"/>
        </w:rPr>
        <w:t>«</w:t>
      </w:r>
      <w:r w:rsidRPr="00FB12DB">
        <w:rPr>
          <w:noProof/>
          <w:color w:val="000000"/>
          <w:sz w:val="24"/>
          <w:szCs w:val="24"/>
        </w:rPr>
        <w:t>ЖКХ Рыбаловское</w:t>
      </w:r>
      <w:r>
        <w:rPr>
          <w:noProof/>
          <w:color w:val="000000"/>
          <w:sz w:val="24"/>
          <w:szCs w:val="24"/>
        </w:rPr>
        <w:t>»</w:t>
      </w:r>
      <w:r w:rsidRPr="00EA41FA">
        <w:rPr>
          <w:color w:val="000000"/>
          <w:sz w:val="24"/>
          <w:szCs w:val="24"/>
        </w:rPr>
        <w:t xml:space="preserve"> (ИНН </w:t>
      </w:r>
      <w:r w:rsidRPr="00FB12DB">
        <w:rPr>
          <w:noProof/>
          <w:color w:val="000000"/>
          <w:sz w:val="24"/>
          <w:szCs w:val="24"/>
        </w:rPr>
        <w:t>7014041063</w:t>
      </w:r>
      <w:r w:rsidRPr="00EA41FA">
        <w:rPr>
          <w:color w:val="000000"/>
          <w:sz w:val="24"/>
          <w:szCs w:val="24"/>
        </w:rPr>
        <w:t>) на 201</w:t>
      </w:r>
      <w:r>
        <w:rPr>
          <w:color w:val="000000"/>
          <w:sz w:val="24"/>
          <w:szCs w:val="24"/>
        </w:rPr>
        <w:t>8</w:t>
      </w:r>
      <w:r w:rsidRPr="00EA41FA">
        <w:rPr>
          <w:color w:val="000000"/>
          <w:sz w:val="24"/>
          <w:szCs w:val="24"/>
        </w:rPr>
        <w:t xml:space="preserve"> год и внесении изменений в приказ от </w:t>
      </w:r>
      <w:r w:rsidRPr="00FB12DB">
        <w:rPr>
          <w:noProof/>
          <w:color w:val="000000"/>
          <w:sz w:val="24"/>
          <w:szCs w:val="24"/>
        </w:rPr>
        <w:t>18.12.2015</w:t>
      </w:r>
      <w:r w:rsidRPr="00EA41FA">
        <w:rPr>
          <w:color w:val="000000"/>
          <w:sz w:val="24"/>
          <w:szCs w:val="24"/>
        </w:rPr>
        <w:t xml:space="preserve"> </w:t>
      </w:r>
      <w:r w:rsidRPr="00FB12DB">
        <w:rPr>
          <w:noProof/>
          <w:color w:val="000000"/>
          <w:sz w:val="24"/>
          <w:szCs w:val="24"/>
        </w:rPr>
        <w:t>№ 9-177/9(641)</w:t>
      </w:r>
    </w:p>
    <w:p w:rsidR="00BC1FBE" w:rsidRPr="00EA41FA" w:rsidRDefault="00BC1FBE" w:rsidP="00433425"/>
    <w:p w:rsidR="00BC1FBE" w:rsidRPr="00204939" w:rsidRDefault="00BC1FBE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EA41FA">
        <w:rPr>
          <w:color w:val="000000"/>
          <w:sz w:val="24"/>
          <w:szCs w:val="24"/>
        </w:rPr>
        <w:t xml:space="preserve">В соответствии с Федеральным законом от 27 июля </w:t>
      </w:r>
      <w:r>
        <w:rPr>
          <w:color w:val="000000"/>
          <w:sz w:val="24"/>
          <w:szCs w:val="24"/>
        </w:rPr>
        <w:t xml:space="preserve">2010 года </w:t>
      </w:r>
      <w:r w:rsidRPr="00EA41FA">
        <w:rPr>
          <w:color w:val="000000"/>
          <w:sz w:val="24"/>
          <w:szCs w:val="24"/>
        </w:rPr>
        <w:t>№</w:t>
      </w:r>
      <w:r w:rsidRPr="00EA41FA">
        <w:rPr>
          <w:color w:val="000000"/>
          <w:sz w:val="24"/>
          <w:szCs w:val="24"/>
          <w:lang w:val="en-US"/>
        </w:rPr>
        <w:t> </w:t>
      </w:r>
      <w:r w:rsidRPr="00EA41FA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 w:rsidRPr="00EA41FA">
        <w:rPr>
          <w:color w:val="000000"/>
          <w:sz w:val="24"/>
          <w:szCs w:val="24"/>
          <w:lang w:val="en-US"/>
        </w:rPr>
        <w:t> </w:t>
      </w:r>
      <w:r w:rsidRPr="00EA41FA">
        <w:rPr>
          <w:color w:val="000000"/>
          <w:sz w:val="24"/>
          <w:szCs w:val="24"/>
        </w:rPr>
        <w:t>1075 «О ценообразовании в сфере теплоснабжения», приказом Федеральной службы по тарифам от 13.06.2013 № 760-э «Об утверждении Методических указаний по расчету регулируемых цен (тарифов)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Pr="00EA41FA">
        <w:rPr>
          <w:color w:val="000000"/>
          <w:sz w:val="24"/>
          <w:szCs w:val="24"/>
          <w:lang w:val="en-US"/>
        </w:rPr>
        <w:t> </w:t>
      </w:r>
      <w:r w:rsidRPr="00EA41FA">
        <w:rPr>
          <w:color w:val="000000"/>
          <w:sz w:val="24"/>
          <w:szCs w:val="24"/>
        </w:rPr>
        <w:t>145</w:t>
      </w:r>
      <w:proofErr w:type="gramEnd"/>
      <w:r w:rsidRPr="00EA41FA">
        <w:rPr>
          <w:color w:val="000000"/>
          <w:sz w:val="24"/>
          <w:szCs w:val="24"/>
        </w:rPr>
        <w:t xml:space="preserve">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29.11.2017</w:t>
      </w:r>
      <w:r w:rsidR="00204939">
        <w:rPr>
          <w:color w:val="000000"/>
          <w:sz w:val="24"/>
          <w:szCs w:val="24"/>
        </w:rPr>
        <w:t xml:space="preserve"> № </w:t>
      </w:r>
      <w:r w:rsidR="00204939" w:rsidRPr="00204939">
        <w:rPr>
          <w:color w:val="000000"/>
          <w:sz w:val="24"/>
          <w:szCs w:val="24"/>
        </w:rPr>
        <w:t>33/2</w:t>
      </w:r>
    </w:p>
    <w:p w:rsidR="00BC1FBE" w:rsidRPr="00EA41FA" w:rsidRDefault="00BC1FBE" w:rsidP="0015687D">
      <w:pPr>
        <w:pStyle w:val="ab"/>
        <w:ind w:firstLine="0"/>
        <w:rPr>
          <w:color w:val="000000"/>
          <w:sz w:val="24"/>
          <w:szCs w:val="24"/>
        </w:rPr>
      </w:pPr>
    </w:p>
    <w:p w:rsidR="00BC1FBE" w:rsidRPr="00EA41FA" w:rsidRDefault="00BC1FBE" w:rsidP="00E814B6">
      <w:pPr>
        <w:pStyle w:val="ab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>ПРИКАЗЫВАЮ:</w:t>
      </w:r>
    </w:p>
    <w:p w:rsidR="00BC1FBE" w:rsidRPr="00EA41FA" w:rsidRDefault="00BC1FBE" w:rsidP="00046DF7">
      <w:pPr>
        <w:pStyle w:val="ab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 xml:space="preserve">1. Произвести корректировку необходимой валовой выручки и тарифов теплоснабжающей организации </w:t>
      </w:r>
      <w:r w:rsidRPr="00FB12DB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>
        <w:rPr>
          <w:noProof/>
          <w:color w:val="000000"/>
          <w:sz w:val="24"/>
          <w:szCs w:val="24"/>
        </w:rPr>
        <w:t>«</w:t>
      </w:r>
      <w:r w:rsidRPr="00FB12DB">
        <w:rPr>
          <w:noProof/>
          <w:color w:val="000000"/>
          <w:sz w:val="24"/>
          <w:szCs w:val="24"/>
        </w:rPr>
        <w:t>ЖКХ Рыбаловское</w:t>
      </w:r>
      <w:r>
        <w:rPr>
          <w:noProof/>
          <w:color w:val="000000"/>
          <w:sz w:val="24"/>
          <w:szCs w:val="24"/>
        </w:rPr>
        <w:t>»</w:t>
      </w:r>
      <w:r w:rsidRPr="00EA41FA">
        <w:rPr>
          <w:color w:val="000000"/>
          <w:sz w:val="24"/>
          <w:szCs w:val="24"/>
        </w:rPr>
        <w:t xml:space="preserve"> (ИНН </w:t>
      </w:r>
      <w:r w:rsidRPr="00FB12DB">
        <w:rPr>
          <w:noProof/>
          <w:color w:val="000000"/>
          <w:sz w:val="24"/>
          <w:szCs w:val="24"/>
        </w:rPr>
        <w:t>7014041063</w:t>
      </w:r>
      <w:r w:rsidRPr="00EA41FA">
        <w:rPr>
          <w:color w:val="000000"/>
          <w:sz w:val="24"/>
          <w:szCs w:val="24"/>
        </w:rPr>
        <w:t xml:space="preserve">) на теплоноситель, поставляемый потребителям </w:t>
      </w:r>
      <w:r w:rsidRPr="00FB12DB">
        <w:rPr>
          <w:noProof/>
          <w:color w:val="000000"/>
          <w:sz w:val="24"/>
          <w:szCs w:val="24"/>
        </w:rPr>
        <w:t>сел</w:t>
      </w:r>
      <w:r>
        <w:rPr>
          <w:noProof/>
          <w:color w:val="000000"/>
          <w:sz w:val="24"/>
          <w:szCs w:val="24"/>
        </w:rPr>
        <w:t>а</w:t>
      </w:r>
      <w:r w:rsidRPr="00FB12DB">
        <w:rPr>
          <w:noProof/>
          <w:color w:val="000000"/>
          <w:sz w:val="24"/>
          <w:szCs w:val="24"/>
        </w:rPr>
        <w:t xml:space="preserve"> Рыбалово Рыбаловского сельского поселения Томского района</w:t>
      </w:r>
      <w:r w:rsidRPr="00EA41FA">
        <w:rPr>
          <w:color w:val="000000"/>
          <w:sz w:val="24"/>
          <w:szCs w:val="24"/>
        </w:rPr>
        <w:t xml:space="preserve">, установленных на долгосрочный период регулирования с </w:t>
      </w:r>
      <w:r w:rsidRPr="00FB12DB">
        <w:rPr>
          <w:noProof/>
          <w:color w:val="000000"/>
          <w:sz w:val="24"/>
          <w:szCs w:val="24"/>
        </w:rPr>
        <w:t>2016</w:t>
      </w:r>
      <w:r w:rsidRPr="00EA41FA">
        <w:rPr>
          <w:color w:val="000000"/>
          <w:sz w:val="24"/>
          <w:szCs w:val="24"/>
        </w:rPr>
        <w:t xml:space="preserve"> года по </w:t>
      </w:r>
      <w:r w:rsidRPr="00FB12DB">
        <w:rPr>
          <w:noProof/>
          <w:color w:val="000000"/>
          <w:sz w:val="24"/>
          <w:szCs w:val="24"/>
        </w:rPr>
        <w:t>2018</w:t>
      </w:r>
      <w:r w:rsidRPr="00EA41FA">
        <w:rPr>
          <w:color w:val="000000"/>
          <w:sz w:val="24"/>
          <w:szCs w:val="24"/>
        </w:rPr>
        <w:t xml:space="preserve"> год, в части 201</w:t>
      </w:r>
      <w:r>
        <w:rPr>
          <w:color w:val="000000"/>
          <w:sz w:val="24"/>
          <w:szCs w:val="24"/>
        </w:rPr>
        <w:t>8</w:t>
      </w:r>
      <w:r w:rsidRPr="00EA41FA">
        <w:rPr>
          <w:color w:val="000000"/>
          <w:sz w:val="24"/>
          <w:szCs w:val="24"/>
        </w:rPr>
        <w:t xml:space="preserve"> года.</w:t>
      </w:r>
    </w:p>
    <w:p w:rsidR="00BC1FBE" w:rsidRPr="00EA41FA" w:rsidRDefault="00BC1FBE" w:rsidP="00046DF7">
      <w:pPr>
        <w:pStyle w:val="ab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 xml:space="preserve">2. </w:t>
      </w:r>
      <w:proofErr w:type="gramStart"/>
      <w:r w:rsidRPr="00EA41FA">
        <w:rPr>
          <w:color w:val="000000"/>
          <w:sz w:val="24"/>
          <w:szCs w:val="24"/>
        </w:rPr>
        <w:t xml:space="preserve">Приложение 2 к приказу Департамента тарифного регулирования Томской области от </w:t>
      </w:r>
      <w:r w:rsidRPr="00FB12DB">
        <w:rPr>
          <w:noProof/>
          <w:color w:val="000000"/>
          <w:sz w:val="24"/>
          <w:szCs w:val="24"/>
        </w:rPr>
        <w:t>18.12.2015</w:t>
      </w:r>
      <w:r w:rsidRPr="00EA41FA">
        <w:rPr>
          <w:color w:val="000000"/>
          <w:sz w:val="24"/>
          <w:szCs w:val="24"/>
        </w:rPr>
        <w:t xml:space="preserve"> </w:t>
      </w:r>
      <w:r w:rsidRPr="00FB12DB">
        <w:rPr>
          <w:noProof/>
          <w:color w:val="000000"/>
          <w:sz w:val="24"/>
          <w:szCs w:val="24"/>
        </w:rPr>
        <w:t>№ 9-177/9(641)</w:t>
      </w:r>
      <w:r w:rsidRPr="00EA41FA">
        <w:rPr>
          <w:color w:val="000000"/>
          <w:sz w:val="24"/>
          <w:szCs w:val="24"/>
        </w:rPr>
        <w:t xml:space="preserve"> «</w:t>
      </w:r>
      <w:r w:rsidRPr="00FB12DB">
        <w:rPr>
          <w:noProof/>
          <w:color w:val="000000"/>
          <w:sz w:val="24"/>
          <w:szCs w:val="24"/>
        </w:rPr>
        <w:t>Об установлении долгосрочных параметров регулирования и тарифов на теплоноситель теплоснабжающей организации Общество с ограниченной ответственностью «ЖКХ Рыбаловское» (ИНН 7014041063) на 2016-2018 годы</w:t>
      </w:r>
      <w:r w:rsidRPr="00EA41FA">
        <w:rPr>
          <w:color w:val="000000"/>
          <w:sz w:val="24"/>
          <w:szCs w:val="24"/>
        </w:rPr>
        <w:t xml:space="preserve">» (официальный интернет-портал </w:t>
      </w:r>
      <w:r w:rsidRPr="00FB12DB">
        <w:rPr>
          <w:noProof/>
          <w:color w:val="000000"/>
          <w:sz w:val="24"/>
          <w:szCs w:val="24"/>
        </w:rPr>
        <w:t>«Электронная Администрация Томской области» (www.tomsk.gov.ru)</w:t>
      </w:r>
      <w:r w:rsidRPr="00EA41FA">
        <w:rPr>
          <w:color w:val="000000"/>
          <w:sz w:val="24"/>
          <w:szCs w:val="24"/>
        </w:rPr>
        <w:t xml:space="preserve">, </w:t>
      </w:r>
      <w:r w:rsidR="0051696A">
        <w:rPr>
          <w:noProof/>
          <w:color w:val="000000"/>
          <w:sz w:val="24"/>
          <w:szCs w:val="24"/>
        </w:rPr>
        <w:t>21.12.2015</w:t>
      </w:r>
      <w:r w:rsidRPr="00EA41FA">
        <w:rPr>
          <w:color w:val="000000"/>
          <w:sz w:val="24"/>
          <w:szCs w:val="24"/>
        </w:rPr>
        <w:t>) изложить в редакции согласно приложению к настоящему приказу.</w:t>
      </w:r>
      <w:proofErr w:type="gramEnd"/>
    </w:p>
    <w:p w:rsidR="00BC1FBE" w:rsidRPr="00EA41FA" w:rsidRDefault="00BC1FBE" w:rsidP="00046DF7">
      <w:pPr>
        <w:pStyle w:val="ab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>3. Настоящий приказ вступает в силу с момента опубликования.</w:t>
      </w:r>
    </w:p>
    <w:p w:rsidR="00BC1FBE" w:rsidRPr="00EA41FA" w:rsidRDefault="00BC1FBE" w:rsidP="00E814B6">
      <w:pPr>
        <w:pStyle w:val="ab"/>
        <w:rPr>
          <w:color w:val="000000"/>
          <w:sz w:val="24"/>
          <w:szCs w:val="24"/>
        </w:rPr>
      </w:pPr>
    </w:p>
    <w:p w:rsidR="00BC1FBE" w:rsidRPr="00EA41FA" w:rsidRDefault="00BC1FBE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BC1FBE" w:rsidRPr="002E7A58" w:rsidTr="00F25ECA">
        <w:tc>
          <w:tcPr>
            <w:tcW w:w="3898" w:type="dxa"/>
          </w:tcPr>
          <w:p w:rsidR="00BC1FBE" w:rsidRPr="00EA41FA" w:rsidRDefault="00BC1FBE" w:rsidP="00637BD7">
            <w:pPr>
              <w:pStyle w:val="ConsPlusNonformat"/>
              <w:rPr>
                <w:sz w:val="24"/>
                <w:szCs w:val="24"/>
              </w:rPr>
            </w:pPr>
            <w:r w:rsidRPr="00EA41FA">
              <w:rPr>
                <w:rFonts w:ascii="Times New Roman" w:hAnsi="Times New Roman" w:cs="Times New Roman"/>
                <w:sz w:val="24"/>
                <w:szCs w:val="24"/>
              </w:rPr>
              <w:t>Начальник департамента</w:t>
            </w:r>
          </w:p>
        </w:tc>
        <w:tc>
          <w:tcPr>
            <w:tcW w:w="6095" w:type="dxa"/>
          </w:tcPr>
          <w:p w:rsidR="00BC1FBE" w:rsidRDefault="00BC1FBE" w:rsidP="00637BD7">
            <w:pPr>
              <w:jc w:val="right"/>
              <w:rPr>
                <w:sz w:val="24"/>
                <w:szCs w:val="24"/>
                <w:lang w:val="en-US"/>
              </w:rPr>
            </w:pPr>
            <w:proofErr w:type="spellStart"/>
            <w:r w:rsidRPr="00EA41FA">
              <w:rPr>
                <w:sz w:val="24"/>
                <w:szCs w:val="24"/>
              </w:rPr>
              <w:t>М.Д.Вагина</w:t>
            </w:r>
            <w:proofErr w:type="spellEnd"/>
          </w:p>
          <w:p w:rsidR="00BC1FBE" w:rsidRPr="005B3F34" w:rsidRDefault="00BC1FBE" w:rsidP="00637BD7">
            <w:pPr>
              <w:jc w:val="right"/>
              <w:rPr>
                <w:sz w:val="24"/>
                <w:szCs w:val="24"/>
                <w:lang w:val="en-US"/>
              </w:rPr>
            </w:pPr>
          </w:p>
        </w:tc>
      </w:tr>
    </w:tbl>
    <w:p w:rsidR="00BC1FBE" w:rsidRDefault="00BC1FBE" w:rsidP="00B907C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p w:rsidR="00BC1FBE" w:rsidRDefault="00BC1FBE" w:rsidP="005B3F34">
      <w:pPr>
        <w:rPr>
          <w:color w:val="000000"/>
          <w:sz w:val="24"/>
          <w:szCs w:val="24"/>
        </w:rPr>
      </w:pPr>
      <w:r>
        <w:br w:type="page"/>
      </w:r>
    </w:p>
    <w:p w:rsidR="00BC1FBE" w:rsidRPr="00FB7B9F" w:rsidRDefault="00BC1FBE" w:rsidP="00B907C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BC1FBE" w:rsidRPr="00FB7B9F" w:rsidRDefault="00BC1FBE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BC1FBE" w:rsidRPr="00EA41FA" w:rsidRDefault="00BC1FBE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>Томской области</w:t>
      </w:r>
    </w:p>
    <w:p w:rsidR="00204939" w:rsidRDefault="00BC1FBE" w:rsidP="00E21EA8">
      <w:pPr>
        <w:pStyle w:val="a8"/>
        <w:tabs>
          <w:tab w:val="left" w:pos="2835"/>
        </w:tabs>
        <w:spacing w:before="0" w:after="0"/>
        <w:jc w:val="right"/>
        <w:rPr>
          <w:noProof/>
          <w:sz w:val="24"/>
          <w:szCs w:val="24"/>
          <w:lang w:val="en-US"/>
        </w:rPr>
      </w:pPr>
      <w:r w:rsidRPr="00EA41FA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29.11.2017</w:t>
      </w:r>
      <w:r w:rsidRPr="00EA41FA">
        <w:rPr>
          <w:color w:val="000000"/>
          <w:sz w:val="24"/>
          <w:szCs w:val="24"/>
        </w:rPr>
        <w:t xml:space="preserve"> № </w:t>
      </w:r>
      <w:r w:rsidR="00204939" w:rsidRPr="00FB12DB">
        <w:rPr>
          <w:noProof/>
          <w:sz w:val="24"/>
          <w:szCs w:val="24"/>
        </w:rPr>
        <w:t>9-359</w:t>
      </w:r>
      <w:r w:rsidR="00204939">
        <w:rPr>
          <w:noProof/>
          <w:sz w:val="24"/>
          <w:szCs w:val="24"/>
          <w:lang w:val="en-US"/>
        </w:rPr>
        <w:t>/9(387)</w:t>
      </w:r>
    </w:p>
    <w:p w:rsidR="00BC1FBE" w:rsidRPr="00EA41FA" w:rsidRDefault="00BC1FBE" w:rsidP="00E21EA8">
      <w:pPr>
        <w:pStyle w:val="a8"/>
        <w:tabs>
          <w:tab w:val="left" w:pos="2835"/>
        </w:tabs>
        <w:spacing w:before="0" w:after="0"/>
        <w:jc w:val="right"/>
        <w:rPr>
          <w:noProof/>
          <w:color w:val="FFFFFF"/>
          <w:sz w:val="24"/>
          <w:szCs w:val="24"/>
          <w:u w:val="single"/>
        </w:rPr>
      </w:pPr>
      <w:r w:rsidRPr="00EA41FA">
        <w:rPr>
          <w:noProof/>
          <w:color w:val="FFFFFF"/>
          <w:sz w:val="24"/>
          <w:szCs w:val="24"/>
          <w:u w:val="single"/>
        </w:rPr>
        <w:t>_</w:t>
      </w:r>
    </w:p>
    <w:p w:rsidR="00BC1FBE" w:rsidRPr="00EA41FA" w:rsidRDefault="00BC1FBE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EA41FA">
        <w:rPr>
          <w:sz w:val="24"/>
          <w:szCs w:val="24"/>
        </w:rPr>
        <w:t>«Приложение</w:t>
      </w:r>
      <w:r w:rsidRPr="00EA41FA">
        <w:rPr>
          <w:color w:val="000000"/>
          <w:sz w:val="24"/>
          <w:szCs w:val="24"/>
        </w:rPr>
        <w:t xml:space="preserve"> 2 к приказу</w:t>
      </w:r>
    </w:p>
    <w:p w:rsidR="00BC1FBE" w:rsidRPr="00EA41FA" w:rsidRDefault="00BC1FBE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>Департамента тарифного регулирования</w:t>
      </w:r>
    </w:p>
    <w:p w:rsidR="00BC1FBE" w:rsidRPr="00EA41FA" w:rsidRDefault="00BC1FBE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>Томской области</w:t>
      </w:r>
    </w:p>
    <w:p w:rsidR="00BC1FBE" w:rsidRPr="00EA41FA" w:rsidRDefault="00BC1FBE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 xml:space="preserve">от </w:t>
      </w:r>
      <w:r w:rsidRPr="00FB12DB">
        <w:rPr>
          <w:noProof/>
          <w:color w:val="000000"/>
          <w:sz w:val="24"/>
          <w:szCs w:val="24"/>
        </w:rPr>
        <w:t>18.12.2015</w:t>
      </w:r>
      <w:r w:rsidRPr="00EA41FA">
        <w:rPr>
          <w:color w:val="000000"/>
          <w:sz w:val="24"/>
          <w:szCs w:val="24"/>
        </w:rPr>
        <w:t xml:space="preserve"> </w:t>
      </w:r>
      <w:r w:rsidRPr="00FB12DB">
        <w:rPr>
          <w:noProof/>
          <w:color w:val="000000"/>
          <w:sz w:val="24"/>
          <w:szCs w:val="24"/>
        </w:rPr>
        <w:t>№ 9-177/9(641)</w:t>
      </w:r>
    </w:p>
    <w:p w:rsidR="00BC1FBE" w:rsidRPr="00EA41FA" w:rsidRDefault="00BC1FBE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BC1FBE" w:rsidRPr="00EA41FA" w:rsidRDefault="00BC1FBE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EA41FA">
        <w:rPr>
          <w:bCs/>
          <w:color w:val="000000"/>
          <w:sz w:val="24"/>
          <w:szCs w:val="24"/>
        </w:rPr>
        <w:t xml:space="preserve">Тарифы </w:t>
      </w:r>
      <w:r w:rsidRPr="00EA41FA">
        <w:rPr>
          <w:color w:val="000000"/>
          <w:sz w:val="24"/>
          <w:szCs w:val="24"/>
        </w:rPr>
        <w:t xml:space="preserve">теплоснабжающей организации </w:t>
      </w:r>
      <w:r w:rsidR="00204939" w:rsidRPr="00204939">
        <w:rPr>
          <w:color w:val="000000"/>
          <w:sz w:val="24"/>
          <w:szCs w:val="24"/>
        </w:rPr>
        <w:br/>
      </w:r>
      <w:r w:rsidRPr="00FB12DB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>
        <w:rPr>
          <w:noProof/>
          <w:color w:val="000000"/>
          <w:sz w:val="24"/>
          <w:szCs w:val="24"/>
        </w:rPr>
        <w:t>«</w:t>
      </w:r>
      <w:r w:rsidRPr="00FB12DB">
        <w:rPr>
          <w:noProof/>
          <w:color w:val="000000"/>
          <w:sz w:val="24"/>
          <w:szCs w:val="24"/>
        </w:rPr>
        <w:t>ЖКХ Рыбаловское</w:t>
      </w:r>
      <w:r>
        <w:rPr>
          <w:noProof/>
          <w:color w:val="000000"/>
          <w:sz w:val="24"/>
          <w:szCs w:val="24"/>
        </w:rPr>
        <w:t>»</w:t>
      </w:r>
      <w:r w:rsidRPr="00EA41FA">
        <w:rPr>
          <w:color w:val="000000"/>
          <w:sz w:val="24"/>
          <w:szCs w:val="24"/>
        </w:rPr>
        <w:t xml:space="preserve"> (ИНН </w:t>
      </w:r>
      <w:r w:rsidRPr="00FB12DB">
        <w:rPr>
          <w:noProof/>
          <w:color w:val="000000"/>
          <w:sz w:val="24"/>
          <w:szCs w:val="24"/>
        </w:rPr>
        <w:t>7014041063</w:t>
      </w:r>
      <w:r w:rsidRPr="00EA41FA">
        <w:rPr>
          <w:color w:val="000000"/>
          <w:sz w:val="24"/>
          <w:szCs w:val="24"/>
        </w:rPr>
        <w:t xml:space="preserve">) </w:t>
      </w:r>
      <w:r w:rsidR="00204939" w:rsidRPr="00204939">
        <w:rPr>
          <w:color w:val="000000"/>
          <w:sz w:val="24"/>
          <w:szCs w:val="24"/>
        </w:rPr>
        <w:br/>
      </w:r>
      <w:r w:rsidRPr="00EA41FA">
        <w:rPr>
          <w:noProof/>
          <w:color w:val="000000"/>
          <w:sz w:val="24"/>
          <w:szCs w:val="24"/>
        </w:rPr>
        <w:t xml:space="preserve">на теплоноситель, поставляемый потребителям </w:t>
      </w:r>
      <w:r w:rsidRPr="00FB12DB">
        <w:rPr>
          <w:noProof/>
          <w:color w:val="000000"/>
          <w:sz w:val="24"/>
          <w:szCs w:val="24"/>
        </w:rPr>
        <w:t>сел</w:t>
      </w:r>
      <w:r>
        <w:rPr>
          <w:noProof/>
          <w:color w:val="000000"/>
          <w:sz w:val="24"/>
          <w:szCs w:val="24"/>
        </w:rPr>
        <w:t>а</w:t>
      </w:r>
      <w:r w:rsidRPr="00FB12DB">
        <w:rPr>
          <w:noProof/>
          <w:color w:val="000000"/>
          <w:sz w:val="24"/>
          <w:szCs w:val="24"/>
        </w:rPr>
        <w:t xml:space="preserve"> Рыбалово Рыбаловского сельского поселения Томского района</w:t>
      </w:r>
      <w:r w:rsidRPr="00EA41FA">
        <w:rPr>
          <w:bCs/>
          <w:color w:val="000000"/>
          <w:sz w:val="24"/>
          <w:szCs w:val="24"/>
        </w:rPr>
        <w:br/>
      </w:r>
      <w:r w:rsidRPr="00EA41FA">
        <w:rPr>
          <w:color w:val="000000"/>
          <w:sz w:val="24"/>
          <w:szCs w:val="24"/>
        </w:rPr>
        <w:t>с 01.01.</w:t>
      </w:r>
      <w:r w:rsidRPr="00FB12DB">
        <w:rPr>
          <w:noProof/>
          <w:color w:val="000000"/>
          <w:sz w:val="24"/>
          <w:szCs w:val="24"/>
        </w:rPr>
        <w:t>2016</w:t>
      </w:r>
      <w:r w:rsidRPr="00EA41FA">
        <w:rPr>
          <w:color w:val="000000"/>
          <w:sz w:val="24"/>
          <w:szCs w:val="24"/>
        </w:rPr>
        <w:t xml:space="preserve"> по 31.12.</w:t>
      </w:r>
      <w:r w:rsidRPr="00FB12DB">
        <w:rPr>
          <w:noProof/>
          <w:color w:val="000000"/>
          <w:sz w:val="24"/>
          <w:szCs w:val="24"/>
        </w:rPr>
        <w:t>2018</w:t>
      </w:r>
    </w:p>
    <w:p w:rsidR="00BC1FBE" w:rsidRPr="00EA41FA" w:rsidRDefault="00BC1FBE" w:rsidP="00F3016E"/>
    <w:tbl>
      <w:tblPr>
        <w:tblW w:w="951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1"/>
        <w:gridCol w:w="72"/>
        <w:gridCol w:w="2196"/>
        <w:gridCol w:w="1984"/>
        <w:gridCol w:w="1134"/>
        <w:gridCol w:w="1822"/>
        <w:gridCol w:w="1864"/>
      </w:tblGrid>
      <w:tr w:rsidR="00BC1FBE" w:rsidRPr="00EA41FA" w:rsidTr="00204939">
        <w:trPr>
          <w:trHeight w:val="615"/>
        </w:trPr>
        <w:tc>
          <w:tcPr>
            <w:tcW w:w="513" w:type="dxa"/>
            <w:gridSpan w:val="2"/>
            <w:vMerge w:val="restart"/>
            <w:shd w:val="clear" w:color="auto" w:fill="auto"/>
            <w:vAlign w:val="center"/>
            <w:hideMark/>
          </w:tcPr>
          <w:p w:rsidR="00BC1FBE" w:rsidRPr="00EA41FA" w:rsidRDefault="00BC1FBE" w:rsidP="008609CB">
            <w:pPr>
              <w:ind w:firstLine="0"/>
              <w:jc w:val="center"/>
              <w:rPr>
                <w:sz w:val="22"/>
                <w:szCs w:val="22"/>
              </w:rPr>
            </w:pPr>
            <w:r w:rsidRPr="00EA41FA">
              <w:rPr>
                <w:sz w:val="22"/>
                <w:szCs w:val="22"/>
              </w:rPr>
              <w:t xml:space="preserve">№ </w:t>
            </w:r>
            <w:proofErr w:type="gramStart"/>
            <w:r w:rsidRPr="00EA41FA">
              <w:rPr>
                <w:sz w:val="22"/>
                <w:szCs w:val="22"/>
              </w:rPr>
              <w:t>п</w:t>
            </w:r>
            <w:proofErr w:type="gramEnd"/>
            <w:r w:rsidRPr="00EA41FA">
              <w:rPr>
                <w:sz w:val="22"/>
                <w:szCs w:val="22"/>
              </w:rPr>
              <w:t>/п</w:t>
            </w:r>
          </w:p>
        </w:tc>
        <w:tc>
          <w:tcPr>
            <w:tcW w:w="2196" w:type="dxa"/>
            <w:vMerge w:val="restart"/>
            <w:shd w:val="clear" w:color="auto" w:fill="auto"/>
            <w:vAlign w:val="center"/>
            <w:hideMark/>
          </w:tcPr>
          <w:p w:rsidR="00BC1FBE" w:rsidRPr="00EA41FA" w:rsidRDefault="00BC1FBE" w:rsidP="008609CB">
            <w:pPr>
              <w:ind w:firstLine="0"/>
              <w:jc w:val="center"/>
              <w:rPr>
                <w:sz w:val="22"/>
                <w:szCs w:val="22"/>
              </w:rPr>
            </w:pPr>
            <w:r w:rsidRPr="00EA41FA">
              <w:rPr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  <w:hideMark/>
          </w:tcPr>
          <w:p w:rsidR="00BC1FBE" w:rsidRPr="00EA41FA" w:rsidRDefault="00BC1FBE" w:rsidP="008609CB">
            <w:pPr>
              <w:ind w:firstLine="0"/>
              <w:jc w:val="center"/>
              <w:rPr>
                <w:sz w:val="22"/>
                <w:szCs w:val="22"/>
              </w:rPr>
            </w:pPr>
            <w:r w:rsidRPr="00EA41FA">
              <w:rPr>
                <w:sz w:val="22"/>
                <w:szCs w:val="22"/>
              </w:rPr>
              <w:t>Вид тарифа</w:t>
            </w:r>
          </w:p>
        </w:tc>
        <w:tc>
          <w:tcPr>
            <w:tcW w:w="1134" w:type="dxa"/>
            <w:vMerge w:val="restart"/>
            <w:shd w:val="clear" w:color="auto" w:fill="auto"/>
            <w:noWrap/>
            <w:vAlign w:val="center"/>
            <w:hideMark/>
          </w:tcPr>
          <w:p w:rsidR="00BC1FBE" w:rsidRPr="00EA41FA" w:rsidRDefault="00BC1FBE" w:rsidP="008609CB">
            <w:pPr>
              <w:ind w:firstLine="0"/>
              <w:jc w:val="center"/>
              <w:rPr>
                <w:sz w:val="22"/>
                <w:szCs w:val="22"/>
              </w:rPr>
            </w:pPr>
            <w:r w:rsidRPr="00EA41FA">
              <w:rPr>
                <w:sz w:val="22"/>
                <w:szCs w:val="22"/>
              </w:rPr>
              <w:t>Год</w:t>
            </w:r>
          </w:p>
        </w:tc>
        <w:tc>
          <w:tcPr>
            <w:tcW w:w="3686" w:type="dxa"/>
            <w:gridSpan w:val="2"/>
            <w:shd w:val="clear" w:color="auto" w:fill="auto"/>
            <w:vAlign w:val="center"/>
          </w:tcPr>
          <w:p w:rsidR="00BC1FBE" w:rsidRPr="00EA41FA" w:rsidRDefault="00BC1FBE" w:rsidP="008609CB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A41FA">
              <w:rPr>
                <w:color w:val="000000"/>
                <w:sz w:val="22"/>
                <w:szCs w:val="22"/>
              </w:rPr>
              <w:t>Вид теплоносителя - вода</w:t>
            </w:r>
          </w:p>
        </w:tc>
      </w:tr>
      <w:tr w:rsidR="00BC1FBE" w:rsidRPr="00EA41FA" w:rsidTr="00204939">
        <w:trPr>
          <w:trHeight w:val="330"/>
        </w:trPr>
        <w:tc>
          <w:tcPr>
            <w:tcW w:w="513" w:type="dxa"/>
            <w:gridSpan w:val="2"/>
            <w:vMerge/>
            <w:vAlign w:val="center"/>
            <w:hideMark/>
          </w:tcPr>
          <w:p w:rsidR="00BC1FBE" w:rsidRPr="00EA41FA" w:rsidRDefault="00BC1FBE" w:rsidP="008609C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96" w:type="dxa"/>
            <w:vMerge/>
            <w:vAlign w:val="center"/>
            <w:hideMark/>
          </w:tcPr>
          <w:p w:rsidR="00BC1FBE" w:rsidRPr="00EA41FA" w:rsidRDefault="00BC1FBE" w:rsidP="008609C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BC1FBE" w:rsidRPr="00EA41FA" w:rsidRDefault="00BC1FBE" w:rsidP="008609C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BC1FBE" w:rsidRPr="00EA41FA" w:rsidRDefault="00BC1FBE" w:rsidP="008609C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BC1FBE" w:rsidRPr="00EA41FA" w:rsidRDefault="00BC1FBE" w:rsidP="008609CB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A41FA">
              <w:rPr>
                <w:noProof/>
                <w:color w:val="000000"/>
                <w:sz w:val="22"/>
                <w:szCs w:val="22"/>
              </w:rPr>
              <w:t>01.01</w:t>
            </w:r>
            <w:r w:rsidRPr="00EA41FA">
              <w:rPr>
                <w:color w:val="000000"/>
                <w:sz w:val="22"/>
                <w:szCs w:val="22"/>
              </w:rPr>
              <w:t>-30.06</w:t>
            </w:r>
          </w:p>
        </w:tc>
        <w:tc>
          <w:tcPr>
            <w:tcW w:w="1864" w:type="dxa"/>
            <w:vMerge w:val="restart"/>
            <w:shd w:val="clear" w:color="auto" w:fill="auto"/>
            <w:noWrap/>
            <w:vAlign w:val="center"/>
            <w:hideMark/>
          </w:tcPr>
          <w:p w:rsidR="00BC1FBE" w:rsidRPr="00EA41FA" w:rsidRDefault="00BC1FBE" w:rsidP="008609CB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A41FA">
              <w:rPr>
                <w:color w:val="000000"/>
                <w:sz w:val="22"/>
                <w:szCs w:val="22"/>
              </w:rPr>
              <w:t>01.07-</w:t>
            </w:r>
            <w:r w:rsidRPr="00EA41FA">
              <w:rPr>
                <w:noProof/>
                <w:color w:val="000000"/>
                <w:sz w:val="22"/>
                <w:szCs w:val="22"/>
              </w:rPr>
              <w:t>31.12</w:t>
            </w:r>
          </w:p>
        </w:tc>
      </w:tr>
      <w:tr w:rsidR="00BC1FBE" w:rsidRPr="00EA41FA" w:rsidTr="00204939">
        <w:trPr>
          <w:trHeight w:val="599"/>
        </w:trPr>
        <w:tc>
          <w:tcPr>
            <w:tcW w:w="513" w:type="dxa"/>
            <w:gridSpan w:val="2"/>
            <w:vMerge/>
            <w:tcBorders>
              <w:bottom w:val="single" w:sz="4" w:space="0" w:color="auto"/>
            </w:tcBorders>
            <w:vAlign w:val="center"/>
            <w:hideMark/>
          </w:tcPr>
          <w:p w:rsidR="00BC1FBE" w:rsidRPr="00EA41FA" w:rsidRDefault="00BC1FBE" w:rsidP="008609C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9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BC1FBE" w:rsidRPr="00EA41FA" w:rsidRDefault="00BC1FBE" w:rsidP="008609C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BC1FBE" w:rsidRPr="00EA41FA" w:rsidRDefault="00BC1FBE" w:rsidP="008609C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BC1FBE" w:rsidRPr="00EA41FA" w:rsidRDefault="00BC1FBE" w:rsidP="008609C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BC1FBE" w:rsidRPr="00EA41FA" w:rsidRDefault="00BC1FBE" w:rsidP="008609C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64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BC1FBE" w:rsidRPr="00EA41FA" w:rsidRDefault="00BC1FBE" w:rsidP="008609CB">
            <w:pPr>
              <w:ind w:firstLine="0"/>
              <w:rPr>
                <w:sz w:val="22"/>
                <w:szCs w:val="22"/>
              </w:rPr>
            </w:pPr>
          </w:p>
        </w:tc>
      </w:tr>
      <w:tr w:rsidR="00BC1FBE" w:rsidRPr="00EA41FA" w:rsidTr="00137273">
        <w:trPr>
          <w:trHeight w:val="480"/>
        </w:trPr>
        <w:tc>
          <w:tcPr>
            <w:tcW w:w="9513" w:type="dxa"/>
            <w:gridSpan w:val="7"/>
            <w:shd w:val="clear" w:color="auto" w:fill="auto"/>
            <w:noWrap/>
            <w:vAlign w:val="center"/>
          </w:tcPr>
          <w:p w:rsidR="00BC1FBE" w:rsidRPr="00204939" w:rsidRDefault="00BC1FBE" w:rsidP="0020493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A41FA">
              <w:rPr>
                <w:sz w:val="22"/>
                <w:szCs w:val="22"/>
              </w:rPr>
              <w:t>Тарифы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  <w:r w:rsidRPr="00EA41FA">
              <w:rPr>
                <w:color w:val="000000"/>
                <w:sz w:val="22"/>
                <w:szCs w:val="22"/>
              </w:rPr>
              <w:t xml:space="preserve"> </w:t>
            </w:r>
            <w:r w:rsidRPr="00FB12DB">
              <w:rPr>
                <w:noProof/>
                <w:sz w:val="22"/>
                <w:szCs w:val="22"/>
              </w:rPr>
              <w:t>(НДС не   предусмотрен) *</w:t>
            </w:r>
          </w:p>
        </w:tc>
      </w:tr>
      <w:tr w:rsidR="00BC1FBE" w:rsidRPr="00EA41FA" w:rsidTr="00204939">
        <w:trPr>
          <w:trHeight w:val="478"/>
        </w:trPr>
        <w:tc>
          <w:tcPr>
            <w:tcW w:w="441" w:type="dxa"/>
            <w:vMerge w:val="restart"/>
            <w:shd w:val="clear" w:color="auto" w:fill="auto"/>
            <w:vAlign w:val="center"/>
            <w:hideMark/>
          </w:tcPr>
          <w:p w:rsidR="00BC1FBE" w:rsidRPr="00EA41FA" w:rsidRDefault="00BC1FBE" w:rsidP="008609CB">
            <w:pPr>
              <w:ind w:firstLine="0"/>
              <w:jc w:val="center"/>
              <w:rPr>
                <w:sz w:val="22"/>
                <w:szCs w:val="22"/>
              </w:rPr>
            </w:pPr>
            <w:r w:rsidRPr="00EA41FA">
              <w:rPr>
                <w:sz w:val="22"/>
                <w:szCs w:val="22"/>
              </w:rPr>
              <w:t>1</w:t>
            </w:r>
          </w:p>
        </w:tc>
        <w:tc>
          <w:tcPr>
            <w:tcW w:w="2268" w:type="dxa"/>
            <w:gridSpan w:val="2"/>
            <w:vMerge w:val="restart"/>
            <w:shd w:val="clear" w:color="auto" w:fill="auto"/>
            <w:vAlign w:val="center"/>
            <w:hideMark/>
          </w:tcPr>
          <w:p w:rsidR="00BC1FBE" w:rsidRPr="00EA41FA" w:rsidRDefault="00BC1FBE" w:rsidP="00BC1FBE">
            <w:pPr>
              <w:ind w:firstLine="0"/>
              <w:jc w:val="center"/>
              <w:rPr>
                <w:sz w:val="22"/>
                <w:szCs w:val="22"/>
              </w:rPr>
            </w:pPr>
            <w:r w:rsidRPr="00FB12DB">
              <w:rPr>
                <w:noProof/>
                <w:color w:val="000000"/>
                <w:sz w:val="20"/>
              </w:rPr>
              <w:t xml:space="preserve">Общество с ограниченной </w:t>
            </w:r>
            <w:bookmarkStart w:id="0" w:name="_GoBack"/>
            <w:bookmarkEnd w:id="0"/>
            <w:r w:rsidRPr="00FB12DB">
              <w:rPr>
                <w:noProof/>
                <w:color w:val="000000"/>
                <w:sz w:val="20"/>
              </w:rPr>
              <w:t xml:space="preserve">ответственностью </w:t>
            </w:r>
            <w:r>
              <w:rPr>
                <w:noProof/>
                <w:color w:val="000000"/>
                <w:sz w:val="20"/>
              </w:rPr>
              <w:t>«ЖКХ Рыбаловское»</w:t>
            </w:r>
            <w:r w:rsidRPr="00EA41FA">
              <w:rPr>
                <w:color w:val="000000"/>
                <w:sz w:val="20"/>
              </w:rPr>
              <w:t xml:space="preserve"> </w:t>
            </w:r>
            <w:r w:rsidRPr="00EA41FA">
              <w:rPr>
                <w:noProof/>
                <w:color w:val="000000"/>
                <w:sz w:val="20"/>
              </w:rPr>
              <w:t xml:space="preserve">(ИНН </w:t>
            </w:r>
            <w:r w:rsidRPr="00FB12DB">
              <w:rPr>
                <w:noProof/>
                <w:color w:val="000000"/>
                <w:sz w:val="20"/>
              </w:rPr>
              <w:t>7014041063</w:t>
            </w:r>
            <w:r w:rsidRPr="00EA41FA">
              <w:rPr>
                <w:noProof/>
                <w:color w:val="000000"/>
                <w:sz w:val="20"/>
              </w:rPr>
              <w:t>)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  <w:hideMark/>
          </w:tcPr>
          <w:p w:rsidR="00BC1FBE" w:rsidRPr="00EA41FA" w:rsidRDefault="00BC1FBE" w:rsidP="008609CB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EA41FA">
              <w:rPr>
                <w:sz w:val="22"/>
                <w:szCs w:val="22"/>
              </w:rPr>
              <w:t>Одноставочный</w:t>
            </w:r>
            <w:proofErr w:type="spellEnd"/>
            <w:r w:rsidRPr="00EA41FA">
              <w:rPr>
                <w:sz w:val="22"/>
                <w:szCs w:val="22"/>
              </w:rPr>
              <w:br/>
              <w:t>руб./</w:t>
            </w:r>
            <w:proofErr w:type="spellStart"/>
            <w:r w:rsidRPr="00EA41FA">
              <w:rPr>
                <w:sz w:val="22"/>
                <w:szCs w:val="22"/>
              </w:rPr>
              <w:t>куб.м</w:t>
            </w:r>
            <w:proofErr w:type="spellEnd"/>
            <w:r w:rsidRPr="00EA41FA"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C1FBE" w:rsidRPr="00EA41FA" w:rsidRDefault="00BC1FBE" w:rsidP="008609CB">
            <w:pPr>
              <w:ind w:firstLine="0"/>
              <w:jc w:val="center"/>
              <w:rPr>
                <w:sz w:val="22"/>
                <w:szCs w:val="22"/>
              </w:rPr>
            </w:pPr>
            <w:r w:rsidRPr="00FB12DB">
              <w:rPr>
                <w:noProof/>
                <w:sz w:val="22"/>
                <w:szCs w:val="22"/>
              </w:rPr>
              <w:t>2016</w:t>
            </w:r>
          </w:p>
        </w:tc>
        <w:tc>
          <w:tcPr>
            <w:tcW w:w="1822" w:type="dxa"/>
            <w:shd w:val="clear" w:color="auto" w:fill="auto"/>
            <w:noWrap/>
            <w:vAlign w:val="center"/>
          </w:tcPr>
          <w:p w:rsidR="00BC1FBE" w:rsidRPr="00EA41FA" w:rsidRDefault="00BC1FBE" w:rsidP="008609C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</w:t>
            </w:r>
            <w:r w:rsidRPr="00FF78DC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 xml:space="preserve"> 55,66</w:t>
            </w:r>
          </w:p>
        </w:tc>
        <w:tc>
          <w:tcPr>
            <w:tcW w:w="1864" w:type="dxa"/>
            <w:shd w:val="clear" w:color="auto" w:fill="auto"/>
            <w:noWrap/>
            <w:vAlign w:val="center"/>
          </w:tcPr>
          <w:p w:rsidR="00BC1FBE" w:rsidRPr="00137273" w:rsidRDefault="00BC1FBE" w:rsidP="004E592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</w:t>
            </w:r>
            <w:r w:rsidRPr="00FF78DC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 xml:space="preserve"> 57,96</w:t>
            </w:r>
          </w:p>
        </w:tc>
      </w:tr>
      <w:tr w:rsidR="00BC1FBE" w:rsidRPr="00EA41FA" w:rsidTr="00204939">
        <w:trPr>
          <w:trHeight w:val="555"/>
        </w:trPr>
        <w:tc>
          <w:tcPr>
            <w:tcW w:w="441" w:type="dxa"/>
            <w:vMerge/>
            <w:shd w:val="clear" w:color="auto" w:fill="auto"/>
            <w:vAlign w:val="center"/>
          </w:tcPr>
          <w:p w:rsidR="00BC1FBE" w:rsidRPr="00EA41FA" w:rsidRDefault="00BC1FBE" w:rsidP="008609C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68" w:type="dxa"/>
            <w:gridSpan w:val="2"/>
            <w:vMerge/>
            <w:shd w:val="clear" w:color="auto" w:fill="auto"/>
            <w:vAlign w:val="center"/>
          </w:tcPr>
          <w:p w:rsidR="00BC1FBE" w:rsidRPr="00EA41FA" w:rsidRDefault="00BC1FBE" w:rsidP="008609CB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BC1FBE" w:rsidRPr="00EA41FA" w:rsidRDefault="00BC1FBE" w:rsidP="008609CB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BC1FBE" w:rsidRPr="00EA41FA" w:rsidRDefault="00BC1FBE" w:rsidP="008609CB">
            <w:pPr>
              <w:ind w:firstLine="0"/>
              <w:jc w:val="center"/>
              <w:rPr>
                <w:sz w:val="22"/>
                <w:szCs w:val="22"/>
              </w:rPr>
            </w:pPr>
            <w:r w:rsidRPr="00FB12DB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822" w:type="dxa"/>
            <w:shd w:val="clear" w:color="auto" w:fill="auto"/>
            <w:noWrap/>
            <w:vAlign w:val="center"/>
          </w:tcPr>
          <w:p w:rsidR="00BC1FBE" w:rsidRPr="00137273" w:rsidRDefault="00BC1FBE" w:rsidP="008609C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</w:t>
            </w:r>
            <w:r w:rsidRPr="00FF78DC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 xml:space="preserve"> 57,96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BC1FBE" w:rsidRPr="00137273" w:rsidRDefault="00BC1FBE" w:rsidP="008609C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</w:t>
            </w:r>
            <w:r w:rsidRPr="00FF78DC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 xml:space="preserve"> 62,95</w:t>
            </w:r>
          </w:p>
        </w:tc>
      </w:tr>
      <w:tr w:rsidR="00BC1FBE" w:rsidRPr="00EA41FA" w:rsidTr="00204939">
        <w:trPr>
          <w:trHeight w:val="703"/>
        </w:trPr>
        <w:tc>
          <w:tcPr>
            <w:tcW w:w="441" w:type="dxa"/>
            <w:vMerge/>
            <w:vAlign w:val="center"/>
          </w:tcPr>
          <w:p w:rsidR="00BC1FBE" w:rsidRPr="00EA41FA" w:rsidRDefault="00BC1FBE" w:rsidP="008609C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68" w:type="dxa"/>
            <w:gridSpan w:val="2"/>
            <w:vMerge/>
            <w:vAlign w:val="center"/>
          </w:tcPr>
          <w:p w:rsidR="00BC1FBE" w:rsidRPr="00EA41FA" w:rsidRDefault="00BC1FBE" w:rsidP="008609C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BC1FBE" w:rsidRPr="00EA41FA" w:rsidRDefault="00BC1FBE" w:rsidP="008609CB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BC1FBE" w:rsidRPr="00EA41FA" w:rsidRDefault="00BC1FBE" w:rsidP="008609CB">
            <w:pPr>
              <w:ind w:firstLine="0"/>
              <w:jc w:val="center"/>
              <w:rPr>
                <w:sz w:val="22"/>
                <w:szCs w:val="22"/>
              </w:rPr>
            </w:pPr>
            <w:r w:rsidRPr="00FB12DB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822" w:type="dxa"/>
            <w:shd w:val="clear" w:color="auto" w:fill="auto"/>
            <w:noWrap/>
            <w:vAlign w:val="center"/>
          </w:tcPr>
          <w:p w:rsidR="00BC1FBE" w:rsidRPr="00137273" w:rsidRDefault="00BC1FBE" w:rsidP="008609C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</w:t>
            </w:r>
            <w:r w:rsidRPr="00FF78DC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 xml:space="preserve"> 62,95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BC1FBE" w:rsidRPr="00137273" w:rsidRDefault="00BC1FBE" w:rsidP="008609C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</w:t>
            </w:r>
            <w:r w:rsidRPr="00FF78DC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 xml:space="preserve"> 66,71</w:t>
            </w:r>
          </w:p>
        </w:tc>
      </w:tr>
      <w:tr w:rsidR="00BC1FBE" w:rsidRPr="002E3F4F" w:rsidTr="00137273">
        <w:trPr>
          <w:trHeight w:val="570"/>
        </w:trPr>
        <w:tc>
          <w:tcPr>
            <w:tcW w:w="9513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1FBE" w:rsidRPr="00EA41FA" w:rsidRDefault="00BC1FBE" w:rsidP="008609CB">
            <w:pPr>
              <w:ind w:firstLine="0"/>
              <w:rPr>
                <w:sz w:val="22"/>
                <w:szCs w:val="22"/>
              </w:rPr>
            </w:pPr>
          </w:p>
          <w:p w:rsidR="00BC1FBE" w:rsidRPr="00E60FF8" w:rsidRDefault="00BC1FBE" w:rsidP="004E69B0">
            <w:pPr>
              <w:ind w:firstLine="0"/>
              <w:jc w:val="both"/>
              <w:rPr>
                <w:color w:val="FFFFFF"/>
                <w:sz w:val="22"/>
                <w:szCs w:val="22"/>
              </w:rPr>
            </w:pPr>
            <w:r w:rsidRPr="00FB12DB">
              <w:rPr>
                <w:noProof/>
                <w:sz w:val="22"/>
                <w:szCs w:val="22"/>
              </w:rPr>
              <w:t>* В соответствии с   пунктами 2,3 статьи 346.11. Налогового кодекса Российской Федерации (часть   вторая) организации, индивидуальные предприниматели, применяющие упрощенную   систему налогообложения, не признаются налогоплательщиками налога на   добавленную стоимость</w:t>
            </w:r>
            <w:proofErr w:type="gramStart"/>
            <w:r w:rsidRPr="00FB12DB">
              <w:rPr>
                <w:noProof/>
                <w:sz w:val="22"/>
                <w:szCs w:val="22"/>
              </w:rPr>
              <w:t>.</w:t>
            </w:r>
            <w:r w:rsidRPr="00EA41FA">
              <w:rPr>
                <w:sz w:val="22"/>
                <w:szCs w:val="22"/>
              </w:rPr>
              <w:t>»</w:t>
            </w:r>
            <w:proofErr w:type="gramEnd"/>
          </w:p>
        </w:tc>
      </w:tr>
    </w:tbl>
    <w:p w:rsidR="00BC1FBE" w:rsidRDefault="00BC1FBE" w:rsidP="00F3016E">
      <w:pPr>
        <w:ind w:firstLine="0"/>
      </w:pPr>
    </w:p>
    <w:p w:rsidR="00BC1FBE" w:rsidRDefault="00BC1FBE" w:rsidP="00B907C5"/>
    <w:p w:rsidR="00BC1FBE" w:rsidRPr="00FB7B9F" w:rsidRDefault="00BC1FBE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BC1FBE" w:rsidRPr="00FB7B9F" w:rsidRDefault="00BC1FBE" w:rsidP="00D46612">
      <w:pPr>
        <w:ind w:left="-709" w:right="-143"/>
        <w:jc w:val="both"/>
        <w:rPr>
          <w:color w:val="000000"/>
          <w:sz w:val="18"/>
          <w:szCs w:val="18"/>
        </w:rPr>
      </w:pPr>
    </w:p>
    <w:p w:rsidR="00BC1FBE" w:rsidRDefault="00BC1FBE" w:rsidP="00E60268">
      <w:pPr>
        <w:ind w:left="-709" w:right="-143"/>
        <w:jc w:val="both"/>
        <w:rPr>
          <w:color w:val="000000"/>
          <w:sz w:val="18"/>
          <w:szCs w:val="18"/>
        </w:rPr>
        <w:sectPr w:rsidR="00BC1FBE" w:rsidSect="00B95440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BC1FBE" w:rsidRDefault="00BC1FBE" w:rsidP="00E60268">
      <w:pPr>
        <w:ind w:left="-709" w:right="-143"/>
        <w:jc w:val="both"/>
        <w:rPr>
          <w:color w:val="000000"/>
          <w:sz w:val="18"/>
          <w:szCs w:val="18"/>
        </w:rPr>
        <w:sectPr w:rsidR="00BC1FBE" w:rsidSect="00B95440">
          <w:headerReference w:type="even" r:id="rId12"/>
          <w:footerReference w:type="default" r:id="rId13"/>
          <w:headerReference w:type="first" r:id="rId14"/>
          <w:type w:val="continuous"/>
          <w:pgSz w:w="11907" w:h="16840" w:code="9"/>
          <w:pgMar w:top="709" w:right="851" w:bottom="425" w:left="1134" w:header="720" w:footer="567" w:gutter="0"/>
          <w:cols w:space="720"/>
          <w:titlePg/>
        </w:sectPr>
      </w:pPr>
    </w:p>
    <w:p w:rsidR="00BC1FBE" w:rsidRPr="00676444" w:rsidRDefault="00BC1FBE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BC1FBE" w:rsidRPr="00676444" w:rsidSect="00BC1FBE">
      <w:headerReference w:type="even" r:id="rId15"/>
      <w:footerReference w:type="default" r:id="rId16"/>
      <w:headerReference w:type="first" r:id="rId17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1FBE" w:rsidRDefault="00BC1FBE" w:rsidP="004E1599">
      <w:pPr>
        <w:pStyle w:val="ab"/>
      </w:pPr>
      <w:r>
        <w:separator/>
      </w:r>
    </w:p>
  </w:endnote>
  <w:endnote w:type="continuationSeparator" w:id="0">
    <w:p w:rsidR="00BC1FBE" w:rsidRDefault="00BC1FBE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FBE" w:rsidRDefault="00BC1FBE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FBE" w:rsidRDefault="00BC1FBE">
    <w:pPr>
      <w:pStyle w:val="a5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7273" w:rsidRDefault="00137273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1FBE" w:rsidRDefault="00BC1FBE" w:rsidP="004E1599">
      <w:pPr>
        <w:pStyle w:val="ab"/>
      </w:pPr>
      <w:r>
        <w:separator/>
      </w:r>
    </w:p>
  </w:footnote>
  <w:footnote w:type="continuationSeparator" w:id="0">
    <w:p w:rsidR="00BC1FBE" w:rsidRDefault="00BC1FBE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FBE" w:rsidRDefault="00BC1FB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BC1FBE" w:rsidRDefault="00BC1FBE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BC1FBE" w:rsidTr="00F25ECA">
      <w:trPr>
        <w:cantSplit/>
      </w:trPr>
      <w:tc>
        <w:tcPr>
          <w:tcW w:w="10173" w:type="dxa"/>
        </w:tcPr>
        <w:p w:rsidR="00BC1FBE" w:rsidRPr="006C39B1" w:rsidRDefault="00BC1FBE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65pt;height:70.35pt" o:ole="" fillcolor="window">
                <v:imagedata r:id="rId1" o:title=""/>
              </v:shape>
              <o:OLEObject Type="Embed" ProgID="Word.Picture.8" ShapeID="_x0000_i1025" DrawAspect="Content" ObjectID="_1573483441" r:id="rId2"/>
            </w:object>
          </w:r>
        </w:p>
        <w:p w:rsidR="00BC1FBE" w:rsidRDefault="00BC1FBE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BC1FBE" w:rsidRPr="00331576" w:rsidRDefault="00BC1FBE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BC1FBE" w:rsidRPr="00331576" w:rsidRDefault="00BC1FBE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BC1FBE" w:rsidRDefault="00BC1FBE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BC1FBE" w:rsidRDefault="00BC1FBE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BC1FBE" w:rsidRDefault="00BC1FBE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FBE" w:rsidRDefault="00BC1FB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BC1FBE" w:rsidRDefault="00BC1FBE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BC1FBE" w:rsidTr="00F25ECA">
      <w:trPr>
        <w:cantSplit/>
      </w:trPr>
      <w:tc>
        <w:tcPr>
          <w:tcW w:w="10173" w:type="dxa"/>
        </w:tcPr>
        <w:p w:rsidR="00BC1FBE" w:rsidRPr="006C39B1" w:rsidRDefault="00BC1FBE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65pt;height:70.35pt" o:ole="" fillcolor="window">
                <v:imagedata r:id="rId1" o:title=""/>
              </v:shape>
              <o:OLEObject Type="Embed" ProgID="Word.Picture.8" ShapeID="_x0000_i1026" DrawAspect="Content" ObjectID="_1573483442" r:id="rId2"/>
            </w:object>
          </w:r>
        </w:p>
        <w:p w:rsidR="00BC1FBE" w:rsidRDefault="00BC1FBE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BC1FBE" w:rsidRPr="00331576" w:rsidRDefault="00BC1FBE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BC1FBE" w:rsidRPr="00331576" w:rsidRDefault="00BC1FBE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BC1FBE" w:rsidRDefault="00BC1FBE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BC1FBE" w:rsidRDefault="00BC1FBE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BC1FBE" w:rsidRDefault="00BC1FBE">
    <w:pPr>
      <w:pStyle w:val="a4"/>
      <w:spacing w:before="0" w:after="0"/>
      <w:ind w:firstLine="0"/>
      <w:jc w:val="left"/>
      <w:rPr>
        <w:sz w:val="16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7273" w:rsidRDefault="0013727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137273" w:rsidRDefault="00137273">
    <w:pPr>
      <w:pStyle w:val="a4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137273" w:rsidTr="00F25ECA">
      <w:trPr>
        <w:cantSplit/>
      </w:trPr>
      <w:tc>
        <w:tcPr>
          <w:tcW w:w="10173" w:type="dxa"/>
        </w:tcPr>
        <w:p w:rsidR="00137273" w:rsidRPr="006C39B1" w:rsidRDefault="00137273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73.65pt;height:70.35pt" o:ole="" fillcolor="window">
                <v:imagedata r:id="rId1" o:title=""/>
              </v:shape>
              <o:OLEObject Type="Embed" ProgID="Word.Picture.8" ShapeID="_x0000_i1027" DrawAspect="Content" ObjectID="_1573483443" r:id="rId2"/>
            </w:object>
          </w:r>
        </w:p>
        <w:p w:rsidR="00137273" w:rsidRDefault="00137273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137273" w:rsidRPr="00331576" w:rsidRDefault="00137273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137273" w:rsidRPr="00331576" w:rsidRDefault="00137273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137273" w:rsidRDefault="00137273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137273" w:rsidRDefault="00137273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137273" w:rsidRDefault="00137273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35A0"/>
    <w:rsid w:val="00035908"/>
    <w:rsid w:val="000432AA"/>
    <w:rsid w:val="00046798"/>
    <w:rsid w:val="00046DF7"/>
    <w:rsid w:val="00051D14"/>
    <w:rsid w:val="00082252"/>
    <w:rsid w:val="00085F07"/>
    <w:rsid w:val="00090108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273"/>
    <w:rsid w:val="0013770D"/>
    <w:rsid w:val="00140C12"/>
    <w:rsid w:val="0015687D"/>
    <w:rsid w:val="0015694A"/>
    <w:rsid w:val="00160C71"/>
    <w:rsid w:val="00162287"/>
    <w:rsid w:val="00171E1C"/>
    <w:rsid w:val="00172F48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035E1"/>
    <w:rsid w:val="00204939"/>
    <w:rsid w:val="002159FA"/>
    <w:rsid w:val="00225F02"/>
    <w:rsid w:val="00231885"/>
    <w:rsid w:val="00232888"/>
    <w:rsid w:val="00236F99"/>
    <w:rsid w:val="002465EC"/>
    <w:rsid w:val="00271AE5"/>
    <w:rsid w:val="002758CF"/>
    <w:rsid w:val="00276571"/>
    <w:rsid w:val="002A04AA"/>
    <w:rsid w:val="002A6B8B"/>
    <w:rsid w:val="002B1DEC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1896"/>
    <w:rsid w:val="00415A4C"/>
    <w:rsid w:val="00416D14"/>
    <w:rsid w:val="00427D0F"/>
    <w:rsid w:val="00430AD6"/>
    <w:rsid w:val="0043223E"/>
    <w:rsid w:val="00433425"/>
    <w:rsid w:val="0043455B"/>
    <w:rsid w:val="00441480"/>
    <w:rsid w:val="00445248"/>
    <w:rsid w:val="00474027"/>
    <w:rsid w:val="00490C83"/>
    <w:rsid w:val="004962E9"/>
    <w:rsid w:val="004A2732"/>
    <w:rsid w:val="004A3E46"/>
    <w:rsid w:val="004B1E40"/>
    <w:rsid w:val="004B4137"/>
    <w:rsid w:val="004B4CC9"/>
    <w:rsid w:val="004C0B99"/>
    <w:rsid w:val="004C321B"/>
    <w:rsid w:val="004C4607"/>
    <w:rsid w:val="004C62D4"/>
    <w:rsid w:val="004C6442"/>
    <w:rsid w:val="004E1599"/>
    <w:rsid w:val="004E5923"/>
    <w:rsid w:val="004E5F70"/>
    <w:rsid w:val="004E69B0"/>
    <w:rsid w:val="005051EA"/>
    <w:rsid w:val="00511E2B"/>
    <w:rsid w:val="00515673"/>
    <w:rsid w:val="00516361"/>
    <w:rsid w:val="0051696A"/>
    <w:rsid w:val="0052014C"/>
    <w:rsid w:val="00520F57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87F27"/>
    <w:rsid w:val="00595E60"/>
    <w:rsid w:val="005A2052"/>
    <w:rsid w:val="005A5E07"/>
    <w:rsid w:val="005B189B"/>
    <w:rsid w:val="005B3F34"/>
    <w:rsid w:val="005C5C4A"/>
    <w:rsid w:val="005D4DE0"/>
    <w:rsid w:val="005E2070"/>
    <w:rsid w:val="005F7F6D"/>
    <w:rsid w:val="0060473C"/>
    <w:rsid w:val="00607088"/>
    <w:rsid w:val="006116F1"/>
    <w:rsid w:val="00617657"/>
    <w:rsid w:val="006331D2"/>
    <w:rsid w:val="006364C0"/>
    <w:rsid w:val="00637BD7"/>
    <w:rsid w:val="006410F2"/>
    <w:rsid w:val="00647A76"/>
    <w:rsid w:val="00662455"/>
    <w:rsid w:val="006664E6"/>
    <w:rsid w:val="00676444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5DAD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1205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4CE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09CB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368A"/>
    <w:rsid w:val="008C452D"/>
    <w:rsid w:val="008E1F25"/>
    <w:rsid w:val="008F39F6"/>
    <w:rsid w:val="008F533A"/>
    <w:rsid w:val="0090283D"/>
    <w:rsid w:val="00912676"/>
    <w:rsid w:val="00912C52"/>
    <w:rsid w:val="00925581"/>
    <w:rsid w:val="00927288"/>
    <w:rsid w:val="0093474D"/>
    <w:rsid w:val="00942F43"/>
    <w:rsid w:val="00943A19"/>
    <w:rsid w:val="0094600D"/>
    <w:rsid w:val="009559E0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09A6"/>
    <w:rsid w:val="009C3F5F"/>
    <w:rsid w:val="009C4A25"/>
    <w:rsid w:val="009D79AD"/>
    <w:rsid w:val="009E3147"/>
    <w:rsid w:val="009E670F"/>
    <w:rsid w:val="009E7215"/>
    <w:rsid w:val="009F6904"/>
    <w:rsid w:val="00A0357E"/>
    <w:rsid w:val="00A2116D"/>
    <w:rsid w:val="00A26B10"/>
    <w:rsid w:val="00A31B3D"/>
    <w:rsid w:val="00A44132"/>
    <w:rsid w:val="00A60658"/>
    <w:rsid w:val="00A61471"/>
    <w:rsid w:val="00A625E8"/>
    <w:rsid w:val="00A73F64"/>
    <w:rsid w:val="00A75487"/>
    <w:rsid w:val="00A8638D"/>
    <w:rsid w:val="00AA3045"/>
    <w:rsid w:val="00AB64F7"/>
    <w:rsid w:val="00AC1315"/>
    <w:rsid w:val="00AC3B65"/>
    <w:rsid w:val="00AC4D69"/>
    <w:rsid w:val="00AD398C"/>
    <w:rsid w:val="00AF5D07"/>
    <w:rsid w:val="00B10421"/>
    <w:rsid w:val="00B373D8"/>
    <w:rsid w:val="00B426D0"/>
    <w:rsid w:val="00B646B4"/>
    <w:rsid w:val="00B715A0"/>
    <w:rsid w:val="00B81A38"/>
    <w:rsid w:val="00B87539"/>
    <w:rsid w:val="00B907C5"/>
    <w:rsid w:val="00B93495"/>
    <w:rsid w:val="00B95440"/>
    <w:rsid w:val="00BA7CCD"/>
    <w:rsid w:val="00BB0D85"/>
    <w:rsid w:val="00BB3799"/>
    <w:rsid w:val="00BB5176"/>
    <w:rsid w:val="00BC1FBE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45FE1"/>
    <w:rsid w:val="00C73573"/>
    <w:rsid w:val="00C85904"/>
    <w:rsid w:val="00C8666A"/>
    <w:rsid w:val="00C968F9"/>
    <w:rsid w:val="00C96C0A"/>
    <w:rsid w:val="00C97C4A"/>
    <w:rsid w:val="00CA0208"/>
    <w:rsid w:val="00CA40EB"/>
    <w:rsid w:val="00CA76FB"/>
    <w:rsid w:val="00CA7797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E4C15"/>
    <w:rsid w:val="00CF24C7"/>
    <w:rsid w:val="00CF5C21"/>
    <w:rsid w:val="00D04857"/>
    <w:rsid w:val="00D06B73"/>
    <w:rsid w:val="00D13D13"/>
    <w:rsid w:val="00D24398"/>
    <w:rsid w:val="00D244BE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2B56"/>
    <w:rsid w:val="00DE59CE"/>
    <w:rsid w:val="00DF21B7"/>
    <w:rsid w:val="00DF3889"/>
    <w:rsid w:val="00DF4247"/>
    <w:rsid w:val="00E04EF5"/>
    <w:rsid w:val="00E054C5"/>
    <w:rsid w:val="00E10C2C"/>
    <w:rsid w:val="00E21EA8"/>
    <w:rsid w:val="00E225CB"/>
    <w:rsid w:val="00E2452D"/>
    <w:rsid w:val="00E27D77"/>
    <w:rsid w:val="00E348D6"/>
    <w:rsid w:val="00E41CFF"/>
    <w:rsid w:val="00E436B4"/>
    <w:rsid w:val="00E443AA"/>
    <w:rsid w:val="00E52AAF"/>
    <w:rsid w:val="00E60268"/>
    <w:rsid w:val="00E60FF8"/>
    <w:rsid w:val="00E623C0"/>
    <w:rsid w:val="00E812C5"/>
    <w:rsid w:val="00E814B6"/>
    <w:rsid w:val="00E84FCA"/>
    <w:rsid w:val="00E86261"/>
    <w:rsid w:val="00E94376"/>
    <w:rsid w:val="00E953C8"/>
    <w:rsid w:val="00EA1313"/>
    <w:rsid w:val="00EA2626"/>
    <w:rsid w:val="00EA41FA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E6A26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016E"/>
    <w:rsid w:val="00F32ED6"/>
    <w:rsid w:val="00F40401"/>
    <w:rsid w:val="00F46943"/>
    <w:rsid w:val="00F5569D"/>
    <w:rsid w:val="00F57285"/>
    <w:rsid w:val="00F6637F"/>
    <w:rsid w:val="00F81DDB"/>
    <w:rsid w:val="00F905E5"/>
    <w:rsid w:val="00F978CA"/>
    <w:rsid w:val="00FA4DB5"/>
    <w:rsid w:val="00FB5E5E"/>
    <w:rsid w:val="00FB676F"/>
    <w:rsid w:val="00FB7B9F"/>
    <w:rsid w:val="00FC02A5"/>
    <w:rsid w:val="00FD0643"/>
    <w:rsid w:val="00FE41AE"/>
    <w:rsid w:val="00FE784A"/>
    <w:rsid w:val="00FF028B"/>
    <w:rsid w:val="00FF18EB"/>
    <w:rsid w:val="00FF7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3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0A84D6-4906-4FC1-8C94-84ECB5F6D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350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2017-11-28T02:56:00Z</dcterms:created>
  <dcterms:modified xsi:type="dcterms:W3CDTF">2017-11-29T10:57:00Z</dcterms:modified>
</cp:coreProperties>
</file>