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D700DD" w:rsidRPr="00521969" w:rsidRDefault="00DE3AAF"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 xml:space="preserve">ДЕПАРТАМЕНТ </w:t>
            </w:r>
            <w:r w:rsidRPr="00DE3AAF">
              <w:rPr>
                <w:b/>
                <w:sz w:val="26"/>
                <w:szCs w:val="26"/>
              </w:rPr>
              <w:t>ПО ГОСУДАРСТВЕННО-ПРАВОВЫМ ВОПРОСАМ И ЗАКОНОПРОЕКТНОЙ ДЕЯТЕЛЬНОСТИ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 xml:space="preserve">тел. (382 2) </w:t>
            </w:r>
            <w:r w:rsidR="00DE3AAF" w:rsidRPr="00DE3AAF">
              <w:rPr>
                <w:sz w:val="14"/>
              </w:rPr>
              <w:t>510-519</w:t>
            </w:r>
            <w:r w:rsidRPr="007D1900">
              <w:rPr>
                <w:sz w:val="14"/>
              </w:rPr>
              <w:t xml:space="preserve">, тел/факс (382 2) </w:t>
            </w:r>
            <w:r w:rsidR="00DE3AAF" w:rsidRPr="00DE3AAF">
              <w:rPr>
                <w:sz w:val="14"/>
              </w:rPr>
              <w:t>510-175</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proofErr w:type="spellStart"/>
            <w:r w:rsidR="00DE3AAF" w:rsidRPr="00DE3AAF">
              <w:rPr>
                <w:sz w:val="14"/>
                <w:lang w:val="en-US"/>
              </w:rPr>
              <w:t>pr</w:t>
            </w:r>
            <w:proofErr w:type="spellEnd"/>
            <w:r w:rsidR="00DE3AAF" w:rsidRPr="00DE3AAF">
              <w:rPr>
                <w:sz w:val="14"/>
              </w:rPr>
              <w:t>-</w:t>
            </w:r>
            <w:proofErr w:type="spellStart"/>
            <w:r w:rsidR="00DE3AAF" w:rsidRPr="00DE3AAF">
              <w:rPr>
                <w:sz w:val="14"/>
                <w:lang w:val="en-US"/>
              </w:rPr>
              <w:t>radrs</w:t>
            </w:r>
            <w:proofErr w:type="spellEnd"/>
            <w:r w:rsidR="00DE3AAF" w:rsidRPr="00DE3AAF">
              <w:rPr>
                <w:sz w:val="14"/>
              </w:rPr>
              <w:t>@</w:t>
            </w:r>
            <w:proofErr w:type="spellStart"/>
            <w:r w:rsidR="00DE3AAF" w:rsidRPr="00DE3AAF">
              <w:rPr>
                <w:sz w:val="14"/>
                <w:lang w:val="en-US"/>
              </w:rPr>
              <w:t>tomsk</w:t>
            </w:r>
            <w:proofErr w:type="spellEnd"/>
            <w:r w:rsidR="00DE3AAF" w:rsidRPr="00DE3AAF">
              <w:rPr>
                <w:sz w:val="14"/>
              </w:rPr>
              <w:t>.</w:t>
            </w:r>
            <w:proofErr w:type="spellStart"/>
            <w:r w:rsidR="00DE3AAF" w:rsidRPr="00DE3AAF">
              <w:rPr>
                <w:sz w:val="14"/>
                <w:lang w:val="en-US"/>
              </w:rPr>
              <w:t>gov</w:t>
            </w:r>
            <w:proofErr w:type="spellEnd"/>
            <w:r w:rsidR="00DE3AAF" w:rsidRPr="00DE3AAF">
              <w:rPr>
                <w:sz w:val="14"/>
              </w:rPr>
              <w:t>.</w:t>
            </w:r>
            <w:proofErr w:type="spellStart"/>
            <w:r w:rsidR="00DE3AAF" w:rsidRPr="00DE3AAF">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9"/>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4165D2" w:rsidRPr="00FD3D7A" w:rsidRDefault="004165D2" w:rsidP="004165D2">
            <w:pPr>
              <w:rPr>
                <w:sz w:val="26"/>
                <w:szCs w:val="26"/>
              </w:rPr>
            </w:pPr>
            <w:r w:rsidRPr="00FD3D7A">
              <w:rPr>
                <w:sz w:val="26"/>
                <w:szCs w:val="26"/>
              </w:rPr>
              <w:t xml:space="preserve">Начальнику Департамента </w:t>
            </w:r>
            <w:r>
              <w:rPr>
                <w:sz w:val="26"/>
                <w:szCs w:val="26"/>
              </w:rPr>
              <w:br/>
            </w:r>
            <w:r w:rsidRPr="00FD3D7A">
              <w:rPr>
                <w:sz w:val="26"/>
                <w:szCs w:val="26"/>
              </w:rPr>
              <w:t xml:space="preserve">по социально-экономическому развитию села Томской области </w:t>
            </w:r>
          </w:p>
          <w:p w:rsidR="004165D2" w:rsidRPr="004165D2" w:rsidRDefault="004165D2" w:rsidP="004165D2">
            <w:pPr>
              <w:rPr>
                <w:sz w:val="12"/>
                <w:szCs w:val="12"/>
              </w:rPr>
            </w:pPr>
          </w:p>
          <w:p w:rsidR="004165D2" w:rsidRPr="00FD3D7A" w:rsidRDefault="004165D2" w:rsidP="004165D2">
            <w:pPr>
              <w:rPr>
                <w:sz w:val="26"/>
                <w:szCs w:val="26"/>
              </w:rPr>
            </w:pPr>
            <w:r w:rsidRPr="00FD3D7A">
              <w:rPr>
                <w:sz w:val="26"/>
                <w:szCs w:val="26"/>
              </w:rPr>
              <w:t xml:space="preserve">И.В. </w:t>
            </w:r>
            <w:proofErr w:type="spellStart"/>
            <w:r w:rsidRPr="00FD3D7A">
              <w:rPr>
                <w:sz w:val="26"/>
                <w:szCs w:val="26"/>
              </w:rPr>
              <w:t>Черданцевой</w:t>
            </w:r>
            <w:proofErr w:type="spellEnd"/>
            <w:r w:rsidRPr="00FD3D7A">
              <w:rPr>
                <w:sz w:val="26"/>
                <w:szCs w:val="26"/>
              </w:rPr>
              <w:t xml:space="preserve"> </w:t>
            </w:r>
          </w:p>
          <w:p w:rsidR="004165D2" w:rsidRPr="002D0482" w:rsidRDefault="004165D2" w:rsidP="002D0384">
            <w:pPr>
              <w:rPr>
                <w:sz w:val="28"/>
                <w:szCs w:val="28"/>
              </w:rPr>
            </w:pP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1627F3" w:rsidP="001B072C">
            <w:pPr>
              <w:ind w:left="-98" w:right="-104"/>
              <w:jc w:val="center"/>
              <w:rPr>
                <w:sz w:val="22"/>
              </w:rPr>
            </w:pPr>
            <w:r>
              <w:rPr>
                <w:sz w:val="22"/>
                <w:szCs w:val="22"/>
              </w:rPr>
              <w:fldChar w:fldCharType="begin">
                <w:ffData>
                  <w:name w:val="РегДанные"/>
                  <w:enabled/>
                  <w:calcOnExit w:val="0"/>
                  <w:textInput>
                    <w:default w:val="&lt;Дата&gt;"/>
                  </w:textInput>
                </w:ffData>
              </w:fldChar>
            </w:r>
            <w:bookmarkStart w:id="0" w:name="РегДанные"/>
            <w:r w:rsidR="00D700DD">
              <w:rPr>
                <w:sz w:val="22"/>
                <w:szCs w:val="22"/>
              </w:rPr>
              <w:instrText xml:space="preserve"> FORMTEXT </w:instrText>
            </w:r>
            <w:r>
              <w:rPr>
                <w:sz w:val="22"/>
                <w:szCs w:val="22"/>
              </w:rPr>
            </w:r>
            <w:r>
              <w:rPr>
                <w:sz w:val="22"/>
                <w:szCs w:val="22"/>
              </w:rPr>
              <w:fldChar w:fldCharType="separate"/>
            </w:r>
            <w:r w:rsidR="00D700DD">
              <w:rPr>
                <w:noProof/>
                <w:sz w:val="22"/>
                <w:szCs w:val="22"/>
              </w:rPr>
              <w:t>&lt;Дата&gt;</w:t>
            </w:r>
            <w:r>
              <w:rPr>
                <w:sz w:val="22"/>
                <w:szCs w:val="22"/>
              </w:rPr>
              <w:fldChar w:fldCharType="end"/>
            </w:r>
            <w:bookmarkEnd w:id="0"/>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tcBorders>
              <w:bottom w:val="single" w:sz="4" w:space="0" w:color="auto"/>
            </w:tcBorders>
            <w:shd w:val="clear" w:color="auto" w:fill="auto"/>
          </w:tcPr>
          <w:p w:rsidR="00D700DD" w:rsidRPr="00A553A8" w:rsidRDefault="00D50C9C" w:rsidP="004165D2">
            <w:pPr>
              <w:spacing w:before="120"/>
              <w:ind w:left="-129" w:right="-102"/>
              <w:jc w:val="center"/>
              <w:rPr>
                <w:sz w:val="22"/>
              </w:rPr>
            </w:pPr>
            <w:r>
              <w:rPr>
                <w:sz w:val="22"/>
              </w:rPr>
              <w:t>55-1002</w:t>
            </w: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bottom w:val="single" w:sz="4" w:space="0" w:color="auto"/>
            </w:tcBorders>
            <w:shd w:val="clear" w:color="auto" w:fill="auto"/>
          </w:tcPr>
          <w:p w:rsidR="00D700DD" w:rsidRPr="00A553A8" w:rsidRDefault="00D50C9C" w:rsidP="004165D2">
            <w:pPr>
              <w:spacing w:before="120"/>
              <w:ind w:left="-98" w:right="-102"/>
              <w:jc w:val="center"/>
              <w:rPr>
                <w:sz w:val="22"/>
              </w:rPr>
            </w:pPr>
            <w:r>
              <w:rPr>
                <w:sz w:val="22"/>
              </w:rPr>
              <w:t>28.08.2018</w:t>
            </w: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267B25">
            <w:pPr>
              <w:ind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267B25" w:rsidRPr="00CD6F4F" w:rsidRDefault="00267B25" w:rsidP="00267B25">
      <w:pPr>
        <w:pStyle w:val="p2"/>
        <w:shd w:val="clear" w:color="auto" w:fill="FFFFFF"/>
        <w:spacing w:before="0" w:beforeAutospacing="0" w:after="0" w:afterAutospacing="0"/>
        <w:jc w:val="center"/>
        <w:rPr>
          <w:color w:val="000000"/>
          <w:sz w:val="26"/>
          <w:szCs w:val="26"/>
        </w:rPr>
      </w:pPr>
      <w:r w:rsidRPr="00CD6F4F">
        <w:rPr>
          <w:rStyle w:val="s1"/>
          <w:bCs/>
          <w:color w:val="000000"/>
          <w:sz w:val="26"/>
          <w:szCs w:val="26"/>
        </w:rPr>
        <w:t>ЗАКЛЮЧЕНИЕ</w:t>
      </w:r>
    </w:p>
    <w:p w:rsidR="004165D2" w:rsidRPr="00CD6F4F" w:rsidRDefault="004165D2" w:rsidP="004165D2">
      <w:pPr>
        <w:autoSpaceDE w:val="0"/>
        <w:autoSpaceDN w:val="0"/>
        <w:adjustRightInd w:val="0"/>
        <w:jc w:val="center"/>
        <w:rPr>
          <w:sz w:val="26"/>
          <w:szCs w:val="26"/>
        </w:rPr>
      </w:pPr>
      <w:r w:rsidRPr="00CD6F4F">
        <w:rPr>
          <w:sz w:val="26"/>
          <w:szCs w:val="26"/>
        </w:rPr>
        <w:t>об оценке регулирующего воздействия проекта постановления Администрации Томской области «О внесении изменени</w:t>
      </w:r>
      <w:r w:rsidR="00D00CAC">
        <w:rPr>
          <w:sz w:val="26"/>
          <w:szCs w:val="26"/>
        </w:rPr>
        <w:t>й</w:t>
      </w:r>
      <w:r w:rsidRPr="00CD6F4F">
        <w:rPr>
          <w:sz w:val="26"/>
          <w:szCs w:val="26"/>
        </w:rPr>
        <w:t xml:space="preserve"> в постановление Администрации Томской области от 08.02.2016 №36а»</w:t>
      </w:r>
    </w:p>
    <w:p w:rsidR="0013250B" w:rsidRPr="00CD6F4F" w:rsidRDefault="0013250B" w:rsidP="008947E0">
      <w:pPr>
        <w:rPr>
          <w:sz w:val="26"/>
          <w:szCs w:val="26"/>
        </w:rPr>
      </w:pPr>
    </w:p>
    <w:p w:rsidR="00D50C9C" w:rsidRPr="00CD6F4F" w:rsidRDefault="00D50C9C" w:rsidP="00D50C9C">
      <w:pPr>
        <w:ind w:firstLine="709"/>
        <w:jc w:val="both"/>
        <w:rPr>
          <w:sz w:val="26"/>
          <w:szCs w:val="26"/>
        </w:rPr>
      </w:pPr>
      <w:r w:rsidRPr="00CD6F4F">
        <w:rPr>
          <w:sz w:val="26"/>
          <w:szCs w:val="26"/>
        </w:rPr>
        <w:t xml:space="preserve">Департамент по государственно-правовым вопросам и законопроектной деятельности Администрации Томской области (далее – Департамент), </w:t>
      </w:r>
      <w:r w:rsidRPr="00CD6F4F">
        <w:rPr>
          <w:sz w:val="26"/>
          <w:szCs w:val="26"/>
        </w:rPr>
        <w:br/>
        <w:t>как уполномоченный орган в области оценки регулирующего воздействия проектов нормативных правовых актов Томской области, рассмотрел проект постановления Администрации Томской области «О внесении изменени</w:t>
      </w:r>
      <w:r>
        <w:rPr>
          <w:sz w:val="26"/>
          <w:szCs w:val="26"/>
        </w:rPr>
        <w:t>й</w:t>
      </w:r>
      <w:r w:rsidRPr="00CD6F4F">
        <w:rPr>
          <w:sz w:val="26"/>
          <w:szCs w:val="26"/>
        </w:rPr>
        <w:t xml:space="preserve"> в постановление Администрации Томской области от 08.02.2016 №36а» (далее – проект акта), подготовленный и направленный для подготовки настоящего заключения Департаментом по социально - экономическому развитию села Томской области (далее – Разработчик), и сообщает следующее.</w:t>
      </w:r>
    </w:p>
    <w:p w:rsidR="00D50C9C" w:rsidRPr="00CD6F4F" w:rsidRDefault="00D50C9C" w:rsidP="00D50C9C">
      <w:pPr>
        <w:ind w:firstLine="709"/>
        <w:jc w:val="both"/>
        <w:rPr>
          <w:sz w:val="26"/>
          <w:szCs w:val="26"/>
        </w:rPr>
      </w:pPr>
      <w:proofErr w:type="gramStart"/>
      <w:r w:rsidRPr="00CD6F4F">
        <w:rPr>
          <w:sz w:val="26"/>
          <w:szCs w:val="26"/>
        </w:rPr>
        <w:t>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 в Томской области» (далее – Порядок), проект акта подлежит оценке регулирующего воздействия, поскольку содержит положения, устанавливающие новые или изменяющие ранее предусмотренные нормативными правовыми актами Томской области</w:t>
      </w:r>
      <w:proofErr w:type="gramEnd"/>
      <w:r w:rsidRPr="00CD6F4F">
        <w:rPr>
          <w:sz w:val="26"/>
          <w:szCs w:val="26"/>
        </w:rPr>
        <w:t xml:space="preserve"> </w:t>
      </w:r>
      <w:proofErr w:type="gramStart"/>
      <w:r w:rsidRPr="00CD6F4F">
        <w:rPr>
          <w:sz w:val="26"/>
          <w:szCs w:val="26"/>
        </w:rPr>
        <w:t>обязанности, запреты и ограничения для субъектов предпринимательской деятельности, а также устанавливающие или изменяющие ранее установленную ответственность за нарушение нормативных правовых актов Томской области, затрагивающих вопросы осуществления предпринимательской и инвестиционной деятельности (пункт 3 Порядка).</w:t>
      </w:r>
      <w:proofErr w:type="gramEnd"/>
    </w:p>
    <w:p w:rsidR="00D50C9C" w:rsidRPr="00CD6F4F" w:rsidRDefault="00D50C9C" w:rsidP="00D50C9C">
      <w:pPr>
        <w:autoSpaceDE w:val="0"/>
        <w:autoSpaceDN w:val="0"/>
        <w:adjustRightInd w:val="0"/>
        <w:ind w:firstLine="709"/>
        <w:jc w:val="both"/>
        <w:rPr>
          <w:sz w:val="26"/>
          <w:szCs w:val="26"/>
        </w:rPr>
      </w:pPr>
      <w:r w:rsidRPr="00CD6F4F">
        <w:rPr>
          <w:sz w:val="26"/>
          <w:szCs w:val="26"/>
        </w:rPr>
        <w:t>Проект акта направлен Разработчиком для подготовки настоящего заключения впервые.</w:t>
      </w:r>
    </w:p>
    <w:p w:rsidR="00D50C9C" w:rsidRPr="00CD6F4F" w:rsidRDefault="00D50C9C" w:rsidP="00D50C9C">
      <w:pPr>
        <w:autoSpaceDE w:val="0"/>
        <w:autoSpaceDN w:val="0"/>
        <w:adjustRightInd w:val="0"/>
        <w:ind w:firstLine="709"/>
        <w:jc w:val="both"/>
        <w:rPr>
          <w:sz w:val="26"/>
          <w:szCs w:val="26"/>
        </w:rPr>
      </w:pPr>
      <w:r w:rsidRPr="00CD6F4F">
        <w:rPr>
          <w:sz w:val="26"/>
          <w:szCs w:val="26"/>
        </w:rPr>
        <w:t>Степень регулирующего воздействия проекта акта: средняя.</w:t>
      </w:r>
    </w:p>
    <w:p w:rsidR="00D50C9C" w:rsidRPr="00CD6F4F" w:rsidRDefault="00D50C9C" w:rsidP="00D50C9C">
      <w:pPr>
        <w:ind w:firstLine="709"/>
        <w:jc w:val="both"/>
        <w:rPr>
          <w:sz w:val="26"/>
          <w:szCs w:val="26"/>
        </w:rPr>
      </w:pPr>
      <w:r w:rsidRPr="00CD6F4F">
        <w:rPr>
          <w:sz w:val="26"/>
          <w:szCs w:val="26"/>
        </w:rPr>
        <w:t>В соответствии с пунктом 7 Порядка процедура проведения оценки регулирующего воздействия включает следующие этапы:</w:t>
      </w:r>
    </w:p>
    <w:p w:rsidR="00D50C9C" w:rsidRPr="00CD6F4F" w:rsidRDefault="00D50C9C" w:rsidP="00D50C9C">
      <w:pPr>
        <w:ind w:firstLine="709"/>
        <w:jc w:val="both"/>
        <w:rPr>
          <w:sz w:val="26"/>
          <w:szCs w:val="26"/>
        </w:rPr>
      </w:pPr>
      <w:r w:rsidRPr="00CD6F4F">
        <w:rPr>
          <w:sz w:val="26"/>
          <w:szCs w:val="26"/>
        </w:rPr>
        <w:t>1) размещение уведомления об обсуждении идеи (концепции) предлагаемого правового регулирования;</w:t>
      </w:r>
    </w:p>
    <w:p w:rsidR="00D50C9C" w:rsidRPr="00CD6F4F" w:rsidRDefault="00D50C9C" w:rsidP="00D50C9C">
      <w:pPr>
        <w:ind w:firstLine="709"/>
        <w:jc w:val="both"/>
        <w:rPr>
          <w:sz w:val="26"/>
          <w:szCs w:val="26"/>
        </w:rPr>
      </w:pPr>
      <w:r w:rsidRPr="00CD6F4F">
        <w:rPr>
          <w:sz w:val="26"/>
          <w:szCs w:val="26"/>
        </w:rPr>
        <w:t>2) разработка проекта акта, формирование сводного отчета о проведении оценки регулирующего воздействия (далее – сводный отчет) и их публичное обсуждение;</w:t>
      </w:r>
    </w:p>
    <w:p w:rsidR="00D50C9C" w:rsidRPr="00CD6F4F" w:rsidRDefault="00D50C9C" w:rsidP="00D50C9C">
      <w:pPr>
        <w:ind w:firstLine="709"/>
        <w:jc w:val="both"/>
        <w:rPr>
          <w:sz w:val="26"/>
          <w:szCs w:val="26"/>
        </w:rPr>
      </w:pPr>
      <w:r w:rsidRPr="00CD6F4F">
        <w:rPr>
          <w:sz w:val="26"/>
          <w:szCs w:val="26"/>
        </w:rPr>
        <w:t>3) подготовка заключения Департаментом.</w:t>
      </w:r>
    </w:p>
    <w:p w:rsidR="00D50C9C" w:rsidRPr="00CD6F4F" w:rsidRDefault="00D50C9C" w:rsidP="00D50C9C">
      <w:pPr>
        <w:autoSpaceDE w:val="0"/>
        <w:autoSpaceDN w:val="0"/>
        <w:adjustRightInd w:val="0"/>
        <w:ind w:firstLine="709"/>
        <w:jc w:val="both"/>
        <w:rPr>
          <w:sz w:val="26"/>
          <w:szCs w:val="26"/>
        </w:rPr>
      </w:pPr>
      <w:r w:rsidRPr="00CD6F4F">
        <w:rPr>
          <w:sz w:val="26"/>
          <w:szCs w:val="26"/>
        </w:rPr>
        <w:lastRenderedPageBreak/>
        <w:t xml:space="preserve">В соответствии с абзацем вторым пункта 6-1 Порядка в отношении проектов актов </w:t>
      </w:r>
      <w:r w:rsidRPr="00003F6B">
        <w:rPr>
          <w:sz w:val="26"/>
          <w:szCs w:val="26"/>
        </w:rPr>
        <w:t xml:space="preserve">со средней степенью регулирующего воздействия оценка регулирующего воздействия </w:t>
      </w:r>
      <w:proofErr w:type="gramStart"/>
      <w:r w:rsidRPr="00003F6B">
        <w:rPr>
          <w:sz w:val="26"/>
          <w:szCs w:val="26"/>
        </w:rPr>
        <w:t>проводится</w:t>
      </w:r>
      <w:proofErr w:type="gramEnd"/>
      <w:r w:rsidRPr="00003F6B">
        <w:rPr>
          <w:sz w:val="26"/>
          <w:szCs w:val="26"/>
        </w:rPr>
        <w:t xml:space="preserve"> начиная с этапа разработки проекта акта, составления сводного отчета и их публичного обсуждения.</w:t>
      </w:r>
    </w:p>
    <w:p w:rsidR="00D50C9C" w:rsidRPr="00CD6F4F" w:rsidRDefault="00D50C9C" w:rsidP="00D50C9C">
      <w:pPr>
        <w:ind w:firstLine="709"/>
        <w:jc w:val="both"/>
        <w:rPr>
          <w:sz w:val="26"/>
          <w:szCs w:val="26"/>
        </w:rPr>
      </w:pPr>
      <w:r w:rsidRPr="00CD6F4F">
        <w:rPr>
          <w:sz w:val="26"/>
          <w:szCs w:val="26"/>
        </w:rPr>
        <w:t>В целях реализации процедуры оценки регулирующего воздействия</w:t>
      </w:r>
      <w:r w:rsidRPr="00003F6B">
        <w:rPr>
          <w:sz w:val="26"/>
          <w:szCs w:val="26"/>
        </w:rPr>
        <w:t xml:space="preserve"> </w:t>
      </w:r>
      <w:r w:rsidRPr="00CD6F4F">
        <w:rPr>
          <w:sz w:val="26"/>
          <w:szCs w:val="26"/>
        </w:rPr>
        <w:t>Разработчиком подготовлен те</w:t>
      </w:r>
      <w:proofErr w:type="gramStart"/>
      <w:r w:rsidRPr="00CD6F4F">
        <w:rPr>
          <w:sz w:val="26"/>
          <w:szCs w:val="26"/>
        </w:rPr>
        <w:t>кст пр</w:t>
      </w:r>
      <w:proofErr w:type="gramEnd"/>
      <w:r w:rsidRPr="00CD6F4F">
        <w:rPr>
          <w:sz w:val="26"/>
          <w:szCs w:val="26"/>
        </w:rPr>
        <w:t xml:space="preserve">оекта акта и сводный отчет, составленный </w:t>
      </w:r>
      <w:r w:rsidRPr="00CD6F4F">
        <w:rPr>
          <w:sz w:val="26"/>
          <w:szCs w:val="26"/>
        </w:rPr>
        <w:br/>
        <w:t xml:space="preserve">по форме согласно приложению № 2 к Порядку. </w:t>
      </w:r>
      <w:proofErr w:type="gramStart"/>
      <w:r w:rsidRPr="00CD6F4F">
        <w:rPr>
          <w:sz w:val="26"/>
          <w:szCs w:val="26"/>
        </w:rPr>
        <w:t xml:space="preserve">В период с </w:t>
      </w:r>
      <w:r>
        <w:rPr>
          <w:sz w:val="26"/>
          <w:szCs w:val="26"/>
        </w:rPr>
        <w:t xml:space="preserve">8 по 22 августа </w:t>
      </w:r>
      <w:r w:rsidRPr="00CD6F4F">
        <w:rPr>
          <w:sz w:val="26"/>
          <w:szCs w:val="26"/>
        </w:rPr>
        <w:t xml:space="preserve">2018 года были проведены публичные консультации посредством размещения проекта акта, сводного отчета и перечня вопросов для участников публичных консультаций </w:t>
      </w:r>
      <w:r w:rsidRPr="00CD6F4F">
        <w:rPr>
          <w:sz w:val="26"/>
          <w:szCs w:val="26"/>
        </w:rPr>
        <w:br/>
        <w:t xml:space="preserve">на официальном интернет – портале Администрации Томской области в разделе «Открытый регион» – «Оценка регулирующего воздействия и экспертиза» – «Публичные консультации» в информационно-телекоммуникационной сети «Интернет» (далее – официальный сайт). </w:t>
      </w:r>
      <w:proofErr w:type="gramEnd"/>
    </w:p>
    <w:p w:rsidR="00D50C9C" w:rsidRPr="00CD6F4F" w:rsidRDefault="00D50C9C" w:rsidP="00D50C9C">
      <w:pPr>
        <w:ind w:firstLine="709"/>
        <w:jc w:val="both"/>
        <w:rPr>
          <w:sz w:val="26"/>
          <w:szCs w:val="26"/>
        </w:rPr>
      </w:pPr>
      <w:r w:rsidRPr="00CD6F4F">
        <w:rPr>
          <w:sz w:val="26"/>
          <w:szCs w:val="26"/>
        </w:rPr>
        <w:t xml:space="preserve">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w:t>
      </w:r>
      <w:r w:rsidRPr="00CD6F4F">
        <w:rPr>
          <w:sz w:val="26"/>
          <w:szCs w:val="26"/>
        </w:rPr>
        <w:br/>
        <w:t>на официальном сайте органы и организации, представляющие интересы субъектов предпринимательской деятельности, а именно: Уполномоченного по защите прав предпринимателей в Томской области, Со</w:t>
      </w:r>
      <w:r>
        <w:rPr>
          <w:sz w:val="26"/>
          <w:szCs w:val="26"/>
        </w:rPr>
        <w:t xml:space="preserve">юз «Томская торгово-промышленная палата», </w:t>
      </w:r>
      <w:r w:rsidRPr="00CD6F4F">
        <w:rPr>
          <w:sz w:val="26"/>
          <w:szCs w:val="26"/>
        </w:rPr>
        <w:t>Томского регионального отделения Общероссийской общественно</w:t>
      </w:r>
      <w:r>
        <w:rPr>
          <w:sz w:val="26"/>
          <w:szCs w:val="26"/>
        </w:rPr>
        <w:t>й организации «Деловая Россия».</w:t>
      </w:r>
    </w:p>
    <w:p w:rsidR="00D50C9C" w:rsidRPr="00CD6F4F" w:rsidRDefault="00D50C9C" w:rsidP="00D50C9C">
      <w:pPr>
        <w:pStyle w:val="a3"/>
        <w:tabs>
          <w:tab w:val="left" w:pos="312"/>
          <w:tab w:val="right" w:pos="10260"/>
        </w:tabs>
        <w:ind w:firstLine="709"/>
        <w:jc w:val="both"/>
        <w:rPr>
          <w:sz w:val="26"/>
          <w:szCs w:val="26"/>
        </w:rPr>
      </w:pPr>
      <w:r w:rsidRPr="00CD6F4F">
        <w:rPr>
          <w:sz w:val="26"/>
          <w:szCs w:val="26"/>
        </w:rPr>
        <w:t>По результатам публичных консультаций по проекту акта в адрес Разработчика замечаний и предложений не поступало. Сводка предложений не формировалась.</w:t>
      </w:r>
    </w:p>
    <w:p w:rsidR="00D50C9C" w:rsidRPr="00CD6F4F" w:rsidRDefault="00D50C9C" w:rsidP="00D50C9C">
      <w:pPr>
        <w:ind w:firstLine="709"/>
        <w:jc w:val="both"/>
        <w:rPr>
          <w:sz w:val="26"/>
          <w:szCs w:val="26"/>
        </w:rPr>
      </w:pPr>
    </w:p>
    <w:p w:rsidR="00D50C9C" w:rsidRDefault="00D50C9C" w:rsidP="00D50C9C">
      <w:pPr>
        <w:spacing w:line="300" w:lineRule="auto"/>
        <w:ind w:firstLine="709"/>
        <w:jc w:val="center"/>
        <w:rPr>
          <w:b/>
          <w:sz w:val="26"/>
          <w:szCs w:val="26"/>
          <w:lang w:eastAsia="en-US"/>
        </w:rPr>
      </w:pPr>
      <w:r w:rsidRPr="00CD6F4F">
        <w:rPr>
          <w:b/>
          <w:sz w:val="26"/>
          <w:szCs w:val="26"/>
          <w:lang w:eastAsia="en-US"/>
        </w:rPr>
        <w:t>Проблема, на решение которой направлено предлагаемое проектом акта правовое регулирование</w:t>
      </w:r>
    </w:p>
    <w:p w:rsidR="00D50C9C" w:rsidRDefault="00D50C9C" w:rsidP="00D50C9C">
      <w:pPr>
        <w:spacing w:line="300" w:lineRule="auto"/>
        <w:ind w:firstLine="709"/>
        <w:jc w:val="center"/>
        <w:rPr>
          <w:b/>
          <w:sz w:val="26"/>
          <w:szCs w:val="26"/>
          <w:lang w:eastAsia="en-US"/>
        </w:rPr>
      </w:pPr>
    </w:p>
    <w:p w:rsidR="00D50C9C" w:rsidRPr="00003F6B" w:rsidRDefault="00D50C9C" w:rsidP="00003F6B">
      <w:pPr>
        <w:ind w:firstLine="709"/>
        <w:jc w:val="both"/>
        <w:rPr>
          <w:sz w:val="26"/>
          <w:szCs w:val="26"/>
        </w:rPr>
      </w:pPr>
      <w:r w:rsidRPr="00003F6B">
        <w:rPr>
          <w:sz w:val="26"/>
          <w:szCs w:val="26"/>
        </w:rPr>
        <w:t>Лен-долгунец является одной из немногих технических культур, способных давать полноценное растительное волокно в условиях континентального климата Сибири. Он имеет неограниченный рынок сбыта, как растительного волокна, так и семян. Кроме того, лен является восстановимым природным ресурсом, что позволяет назвать развитие льняного комплекса приоритетным направлением для обеспечения долгосрочного экономического развития Томской области.</w:t>
      </w:r>
    </w:p>
    <w:p w:rsidR="00D50C9C" w:rsidRDefault="00D50C9C" w:rsidP="00003F6B">
      <w:pPr>
        <w:ind w:firstLine="709"/>
        <w:jc w:val="both"/>
        <w:rPr>
          <w:sz w:val="25"/>
          <w:szCs w:val="25"/>
        </w:rPr>
      </w:pPr>
      <w:r w:rsidRPr="00003F6B">
        <w:rPr>
          <w:sz w:val="26"/>
          <w:szCs w:val="26"/>
        </w:rPr>
        <w:t>Производственные и экономические показатели производства льна неудовлетворительны, уменьшены его валовые сборы, что подтверждается данными Федеральной службы государственной статистики по следующим показателям Томской области</w:t>
      </w:r>
      <w:r>
        <w:rPr>
          <w:rStyle w:val="aff1"/>
          <w:sz w:val="25"/>
          <w:szCs w:val="25"/>
        </w:rPr>
        <w:footnoteReference w:id="1"/>
      </w:r>
      <w:r>
        <w:rPr>
          <w:sz w:val="25"/>
          <w:szCs w:val="25"/>
        </w:rPr>
        <w:t>:</w:t>
      </w:r>
    </w:p>
    <w:tbl>
      <w:tblPr>
        <w:tblStyle w:val="af4"/>
        <w:tblW w:w="0" w:type="auto"/>
        <w:tblInd w:w="108" w:type="dxa"/>
        <w:tblLayout w:type="fixed"/>
        <w:tblLook w:val="04A0" w:firstRow="1" w:lastRow="0" w:firstColumn="1" w:lastColumn="0" w:noHBand="0" w:noVBand="1"/>
      </w:tblPr>
      <w:tblGrid>
        <w:gridCol w:w="3828"/>
        <w:gridCol w:w="850"/>
        <w:gridCol w:w="851"/>
        <w:gridCol w:w="850"/>
        <w:gridCol w:w="851"/>
        <w:gridCol w:w="850"/>
        <w:gridCol w:w="851"/>
        <w:gridCol w:w="814"/>
      </w:tblGrid>
      <w:tr w:rsidR="00D50C9C" w:rsidTr="00D50C9C">
        <w:tc>
          <w:tcPr>
            <w:tcW w:w="3828" w:type="dxa"/>
          </w:tcPr>
          <w:p w:rsidR="00D50C9C" w:rsidRDefault="00D50C9C" w:rsidP="00F971B5">
            <w:pPr>
              <w:autoSpaceDE w:val="0"/>
              <w:autoSpaceDN w:val="0"/>
              <w:adjustRightInd w:val="0"/>
              <w:jc w:val="both"/>
              <w:rPr>
                <w:sz w:val="25"/>
                <w:szCs w:val="25"/>
              </w:rPr>
            </w:pPr>
            <w:r>
              <w:rPr>
                <w:sz w:val="25"/>
                <w:szCs w:val="25"/>
              </w:rPr>
              <w:t>Показатель</w:t>
            </w:r>
          </w:p>
        </w:tc>
        <w:tc>
          <w:tcPr>
            <w:tcW w:w="850" w:type="dxa"/>
          </w:tcPr>
          <w:p w:rsidR="00D50C9C" w:rsidRDefault="00D50C9C" w:rsidP="00F971B5">
            <w:pPr>
              <w:autoSpaceDE w:val="0"/>
              <w:autoSpaceDN w:val="0"/>
              <w:adjustRightInd w:val="0"/>
              <w:jc w:val="both"/>
              <w:rPr>
                <w:sz w:val="25"/>
                <w:szCs w:val="25"/>
              </w:rPr>
            </w:pPr>
            <w:r>
              <w:rPr>
                <w:sz w:val="25"/>
                <w:szCs w:val="25"/>
              </w:rPr>
              <w:t>2010</w:t>
            </w:r>
          </w:p>
        </w:tc>
        <w:tc>
          <w:tcPr>
            <w:tcW w:w="851" w:type="dxa"/>
          </w:tcPr>
          <w:p w:rsidR="00D50C9C" w:rsidRDefault="00D50C9C" w:rsidP="00F971B5">
            <w:pPr>
              <w:autoSpaceDE w:val="0"/>
              <w:autoSpaceDN w:val="0"/>
              <w:adjustRightInd w:val="0"/>
              <w:jc w:val="both"/>
              <w:rPr>
                <w:sz w:val="25"/>
                <w:szCs w:val="25"/>
              </w:rPr>
            </w:pPr>
            <w:r>
              <w:rPr>
                <w:sz w:val="25"/>
                <w:szCs w:val="25"/>
              </w:rPr>
              <w:t>2011</w:t>
            </w:r>
          </w:p>
        </w:tc>
        <w:tc>
          <w:tcPr>
            <w:tcW w:w="850" w:type="dxa"/>
          </w:tcPr>
          <w:p w:rsidR="00D50C9C" w:rsidRDefault="00D50C9C" w:rsidP="00F971B5">
            <w:pPr>
              <w:autoSpaceDE w:val="0"/>
              <w:autoSpaceDN w:val="0"/>
              <w:adjustRightInd w:val="0"/>
              <w:jc w:val="both"/>
              <w:rPr>
                <w:sz w:val="25"/>
                <w:szCs w:val="25"/>
              </w:rPr>
            </w:pPr>
            <w:r>
              <w:rPr>
                <w:sz w:val="25"/>
                <w:szCs w:val="25"/>
              </w:rPr>
              <w:t>2012</w:t>
            </w:r>
          </w:p>
        </w:tc>
        <w:tc>
          <w:tcPr>
            <w:tcW w:w="851" w:type="dxa"/>
          </w:tcPr>
          <w:p w:rsidR="00D50C9C" w:rsidRDefault="00D50C9C" w:rsidP="00F971B5">
            <w:pPr>
              <w:autoSpaceDE w:val="0"/>
              <w:autoSpaceDN w:val="0"/>
              <w:adjustRightInd w:val="0"/>
              <w:jc w:val="both"/>
              <w:rPr>
                <w:sz w:val="25"/>
                <w:szCs w:val="25"/>
              </w:rPr>
            </w:pPr>
            <w:r>
              <w:rPr>
                <w:sz w:val="25"/>
                <w:szCs w:val="25"/>
              </w:rPr>
              <w:t>2013</w:t>
            </w:r>
          </w:p>
        </w:tc>
        <w:tc>
          <w:tcPr>
            <w:tcW w:w="850" w:type="dxa"/>
          </w:tcPr>
          <w:p w:rsidR="00D50C9C" w:rsidRDefault="00D50C9C" w:rsidP="00F971B5">
            <w:pPr>
              <w:autoSpaceDE w:val="0"/>
              <w:autoSpaceDN w:val="0"/>
              <w:adjustRightInd w:val="0"/>
              <w:jc w:val="both"/>
              <w:rPr>
                <w:sz w:val="25"/>
                <w:szCs w:val="25"/>
              </w:rPr>
            </w:pPr>
            <w:r>
              <w:rPr>
                <w:sz w:val="25"/>
                <w:szCs w:val="25"/>
              </w:rPr>
              <w:t>2014</w:t>
            </w:r>
          </w:p>
        </w:tc>
        <w:tc>
          <w:tcPr>
            <w:tcW w:w="851" w:type="dxa"/>
          </w:tcPr>
          <w:p w:rsidR="00D50C9C" w:rsidRDefault="00D50C9C" w:rsidP="00F971B5">
            <w:pPr>
              <w:autoSpaceDE w:val="0"/>
              <w:autoSpaceDN w:val="0"/>
              <w:adjustRightInd w:val="0"/>
              <w:jc w:val="both"/>
              <w:rPr>
                <w:sz w:val="25"/>
                <w:szCs w:val="25"/>
              </w:rPr>
            </w:pPr>
            <w:r>
              <w:rPr>
                <w:sz w:val="25"/>
                <w:szCs w:val="25"/>
              </w:rPr>
              <w:t>2015</w:t>
            </w:r>
          </w:p>
        </w:tc>
        <w:tc>
          <w:tcPr>
            <w:tcW w:w="814" w:type="dxa"/>
          </w:tcPr>
          <w:p w:rsidR="00D50C9C" w:rsidRDefault="00D50C9C" w:rsidP="00F971B5">
            <w:pPr>
              <w:autoSpaceDE w:val="0"/>
              <w:autoSpaceDN w:val="0"/>
              <w:adjustRightInd w:val="0"/>
              <w:jc w:val="both"/>
              <w:rPr>
                <w:sz w:val="25"/>
                <w:szCs w:val="25"/>
              </w:rPr>
            </w:pPr>
            <w:r>
              <w:rPr>
                <w:sz w:val="25"/>
                <w:szCs w:val="25"/>
              </w:rPr>
              <w:t>2016</w:t>
            </w:r>
          </w:p>
        </w:tc>
      </w:tr>
      <w:tr w:rsidR="00D50C9C" w:rsidTr="00D50C9C">
        <w:tc>
          <w:tcPr>
            <w:tcW w:w="3828" w:type="dxa"/>
          </w:tcPr>
          <w:p w:rsidR="00D50C9C" w:rsidRDefault="00D50C9C" w:rsidP="00F971B5">
            <w:pPr>
              <w:autoSpaceDE w:val="0"/>
              <w:autoSpaceDN w:val="0"/>
              <w:adjustRightInd w:val="0"/>
              <w:jc w:val="both"/>
              <w:rPr>
                <w:sz w:val="25"/>
                <w:szCs w:val="25"/>
              </w:rPr>
            </w:pPr>
            <w:r>
              <w:rPr>
                <w:sz w:val="25"/>
                <w:szCs w:val="25"/>
              </w:rPr>
              <w:t xml:space="preserve">Валовый сбор льноволокна </w:t>
            </w:r>
            <w:r>
              <w:rPr>
                <w:sz w:val="25"/>
                <w:szCs w:val="25"/>
              </w:rPr>
              <w:br/>
              <w:t>(в хозяйствах всех категорий; тыс. тонн)</w:t>
            </w:r>
          </w:p>
        </w:tc>
        <w:tc>
          <w:tcPr>
            <w:tcW w:w="850" w:type="dxa"/>
          </w:tcPr>
          <w:p w:rsidR="00D50C9C" w:rsidRDefault="00D50C9C" w:rsidP="00F971B5">
            <w:pPr>
              <w:autoSpaceDE w:val="0"/>
              <w:autoSpaceDN w:val="0"/>
              <w:adjustRightInd w:val="0"/>
              <w:jc w:val="both"/>
              <w:rPr>
                <w:sz w:val="25"/>
                <w:szCs w:val="25"/>
              </w:rPr>
            </w:pPr>
            <w:r>
              <w:rPr>
                <w:sz w:val="25"/>
                <w:szCs w:val="25"/>
              </w:rPr>
              <w:t>2,0</w:t>
            </w:r>
          </w:p>
        </w:tc>
        <w:tc>
          <w:tcPr>
            <w:tcW w:w="851" w:type="dxa"/>
          </w:tcPr>
          <w:p w:rsidR="00D50C9C" w:rsidRDefault="00D50C9C" w:rsidP="00F971B5">
            <w:pPr>
              <w:autoSpaceDE w:val="0"/>
              <w:autoSpaceDN w:val="0"/>
              <w:adjustRightInd w:val="0"/>
              <w:jc w:val="both"/>
              <w:rPr>
                <w:sz w:val="25"/>
                <w:szCs w:val="25"/>
              </w:rPr>
            </w:pPr>
            <w:r>
              <w:rPr>
                <w:sz w:val="25"/>
                <w:szCs w:val="25"/>
              </w:rPr>
              <w:t>1,7</w:t>
            </w:r>
          </w:p>
        </w:tc>
        <w:tc>
          <w:tcPr>
            <w:tcW w:w="850" w:type="dxa"/>
          </w:tcPr>
          <w:p w:rsidR="00D50C9C" w:rsidRDefault="00D50C9C" w:rsidP="00F971B5">
            <w:pPr>
              <w:autoSpaceDE w:val="0"/>
              <w:autoSpaceDN w:val="0"/>
              <w:adjustRightInd w:val="0"/>
              <w:jc w:val="both"/>
              <w:rPr>
                <w:sz w:val="25"/>
                <w:szCs w:val="25"/>
              </w:rPr>
            </w:pPr>
            <w:r>
              <w:rPr>
                <w:sz w:val="25"/>
                <w:szCs w:val="25"/>
              </w:rPr>
              <w:t>1,9</w:t>
            </w:r>
          </w:p>
        </w:tc>
        <w:tc>
          <w:tcPr>
            <w:tcW w:w="851" w:type="dxa"/>
          </w:tcPr>
          <w:p w:rsidR="00D50C9C" w:rsidRDefault="00D50C9C" w:rsidP="00F971B5">
            <w:pPr>
              <w:autoSpaceDE w:val="0"/>
              <w:autoSpaceDN w:val="0"/>
              <w:adjustRightInd w:val="0"/>
              <w:jc w:val="both"/>
              <w:rPr>
                <w:sz w:val="25"/>
                <w:szCs w:val="25"/>
              </w:rPr>
            </w:pPr>
            <w:r>
              <w:rPr>
                <w:sz w:val="25"/>
                <w:szCs w:val="25"/>
              </w:rPr>
              <w:t>1,6</w:t>
            </w:r>
          </w:p>
        </w:tc>
        <w:tc>
          <w:tcPr>
            <w:tcW w:w="850" w:type="dxa"/>
          </w:tcPr>
          <w:p w:rsidR="00D50C9C" w:rsidRDefault="00D50C9C" w:rsidP="00F971B5">
            <w:pPr>
              <w:autoSpaceDE w:val="0"/>
              <w:autoSpaceDN w:val="0"/>
              <w:adjustRightInd w:val="0"/>
              <w:jc w:val="both"/>
              <w:rPr>
                <w:sz w:val="25"/>
                <w:szCs w:val="25"/>
              </w:rPr>
            </w:pPr>
            <w:r>
              <w:rPr>
                <w:sz w:val="25"/>
                <w:szCs w:val="25"/>
              </w:rPr>
              <w:t>0,8</w:t>
            </w:r>
          </w:p>
        </w:tc>
        <w:tc>
          <w:tcPr>
            <w:tcW w:w="851" w:type="dxa"/>
          </w:tcPr>
          <w:p w:rsidR="00D50C9C" w:rsidRDefault="00D50C9C" w:rsidP="00F971B5">
            <w:pPr>
              <w:autoSpaceDE w:val="0"/>
              <w:autoSpaceDN w:val="0"/>
              <w:adjustRightInd w:val="0"/>
              <w:jc w:val="both"/>
              <w:rPr>
                <w:sz w:val="25"/>
                <w:szCs w:val="25"/>
              </w:rPr>
            </w:pPr>
            <w:r>
              <w:rPr>
                <w:sz w:val="25"/>
                <w:szCs w:val="25"/>
              </w:rPr>
              <w:t>1,2</w:t>
            </w:r>
          </w:p>
        </w:tc>
        <w:tc>
          <w:tcPr>
            <w:tcW w:w="814" w:type="dxa"/>
          </w:tcPr>
          <w:p w:rsidR="00D50C9C" w:rsidRDefault="00D50C9C" w:rsidP="00F971B5">
            <w:pPr>
              <w:autoSpaceDE w:val="0"/>
              <w:autoSpaceDN w:val="0"/>
              <w:adjustRightInd w:val="0"/>
              <w:jc w:val="both"/>
              <w:rPr>
                <w:sz w:val="25"/>
                <w:szCs w:val="25"/>
              </w:rPr>
            </w:pPr>
            <w:r>
              <w:rPr>
                <w:sz w:val="25"/>
                <w:szCs w:val="25"/>
              </w:rPr>
              <w:t>1,2</w:t>
            </w:r>
          </w:p>
        </w:tc>
      </w:tr>
      <w:tr w:rsidR="00D50C9C" w:rsidTr="00D50C9C">
        <w:tc>
          <w:tcPr>
            <w:tcW w:w="3828" w:type="dxa"/>
          </w:tcPr>
          <w:p w:rsidR="00D50C9C" w:rsidRDefault="00D50C9C" w:rsidP="00D50C9C">
            <w:pPr>
              <w:autoSpaceDE w:val="0"/>
              <w:autoSpaceDN w:val="0"/>
              <w:adjustRightInd w:val="0"/>
              <w:jc w:val="both"/>
              <w:rPr>
                <w:sz w:val="25"/>
                <w:szCs w:val="25"/>
              </w:rPr>
            </w:pPr>
            <w:r>
              <w:rPr>
                <w:sz w:val="25"/>
                <w:szCs w:val="25"/>
              </w:rPr>
              <w:t xml:space="preserve">Урожайность льна-долгунца </w:t>
            </w:r>
            <w:r>
              <w:rPr>
                <w:sz w:val="25"/>
                <w:szCs w:val="25"/>
              </w:rPr>
              <w:br/>
              <w:t>(в хозяйствах всех категорий; центнеров льноволокна с одного гектара убранной площади)</w:t>
            </w:r>
          </w:p>
        </w:tc>
        <w:tc>
          <w:tcPr>
            <w:tcW w:w="850" w:type="dxa"/>
          </w:tcPr>
          <w:p w:rsidR="00D50C9C" w:rsidRDefault="00D50C9C" w:rsidP="00F971B5">
            <w:pPr>
              <w:autoSpaceDE w:val="0"/>
              <w:autoSpaceDN w:val="0"/>
              <w:adjustRightInd w:val="0"/>
              <w:jc w:val="both"/>
              <w:rPr>
                <w:sz w:val="25"/>
                <w:szCs w:val="25"/>
              </w:rPr>
            </w:pPr>
            <w:r>
              <w:rPr>
                <w:sz w:val="25"/>
                <w:szCs w:val="25"/>
              </w:rPr>
              <w:t>14,0</w:t>
            </w:r>
          </w:p>
        </w:tc>
        <w:tc>
          <w:tcPr>
            <w:tcW w:w="851" w:type="dxa"/>
          </w:tcPr>
          <w:p w:rsidR="00D50C9C" w:rsidRDefault="00D50C9C" w:rsidP="00F971B5">
            <w:pPr>
              <w:autoSpaceDE w:val="0"/>
              <w:autoSpaceDN w:val="0"/>
              <w:adjustRightInd w:val="0"/>
              <w:jc w:val="both"/>
              <w:rPr>
                <w:sz w:val="25"/>
                <w:szCs w:val="25"/>
              </w:rPr>
            </w:pPr>
            <w:r>
              <w:rPr>
                <w:sz w:val="25"/>
                <w:szCs w:val="25"/>
              </w:rPr>
              <w:t>12,1</w:t>
            </w:r>
          </w:p>
        </w:tc>
        <w:tc>
          <w:tcPr>
            <w:tcW w:w="850" w:type="dxa"/>
          </w:tcPr>
          <w:p w:rsidR="00D50C9C" w:rsidRDefault="00D50C9C" w:rsidP="00F971B5">
            <w:pPr>
              <w:autoSpaceDE w:val="0"/>
              <w:autoSpaceDN w:val="0"/>
              <w:adjustRightInd w:val="0"/>
              <w:jc w:val="both"/>
              <w:rPr>
                <w:sz w:val="25"/>
                <w:szCs w:val="25"/>
              </w:rPr>
            </w:pPr>
            <w:r>
              <w:rPr>
                <w:sz w:val="25"/>
                <w:szCs w:val="25"/>
              </w:rPr>
              <w:t>13,1</w:t>
            </w:r>
          </w:p>
        </w:tc>
        <w:tc>
          <w:tcPr>
            <w:tcW w:w="851" w:type="dxa"/>
          </w:tcPr>
          <w:p w:rsidR="00D50C9C" w:rsidRDefault="00D50C9C" w:rsidP="00F971B5">
            <w:pPr>
              <w:autoSpaceDE w:val="0"/>
              <w:autoSpaceDN w:val="0"/>
              <w:adjustRightInd w:val="0"/>
              <w:jc w:val="both"/>
              <w:rPr>
                <w:sz w:val="25"/>
                <w:szCs w:val="25"/>
              </w:rPr>
            </w:pPr>
            <w:r>
              <w:rPr>
                <w:sz w:val="25"/>
                <w:szCs w:val="25"/>
              </w:rPr>
              <w:t>11,4</w:t>
            </w:r>
          </w:p>
        </w:tc>
        <w:tc>
          <w:tcPr>
            <w:tcW w:w="850" w:type="dxa"/>
          </w:tcPr>
          <w:p w:rsidR="00D50C9C" w:rsidRDefault="00D50C9C" w:rsidP="00F971B5">
            <w:pPr>
              <w:autoSpaceDE w:val="0"/>
              <w:autoSpaceDN w:val="0"/>
              <w:adjustRightInd w:val="0"/>
              <w:jc w:val="both"/>
              <w:rPr>
                <w:sz w:val="25"/>
                <w:szCs w:val="25"/>
              </w:rPr>
            </w:pPr>
            <w:r>
              <w:rPr>
                <w:sz w:val="25"/>
                <w:szCs w:val="25"/>
              </w:rPr>
              <w:t>5,8</w:t>
            </w:r>
          </w:p>
        </w:tc>
        <w:tc>
          <w:tcPr>
            <w:tcW w:w="851" w:type="dxa"/>
          </w:tcPr>
          <w:p w:rsidR="00D50C9C" w:rsidRDefault="00D50C9C" w:rsidP="00F971B5">
            <w:pPr>
              <w:autoSpaceDE w:val="0"/>
              <w:autoSpaceDN w:val="0"/>
              <w:adjustRightInd w:val="0"/>
              <w:jc w:val="both"/>
              <w:rPr>
                <w:sz w:val="25"/>
                <w:szCs w:val="25"/>
              </w:rPr>
            </w:pPr>
            <w:r>
              <w:rPr>
                <w:sz w:val="25"/>
                <w:szCs w:val="25"/>
              </w:rPr>
              <w:t>8,2</w:t>
            </w:r>
          </w:p>
        </w:tc>
        <w:tc>
          <w:tcPr>
            <w:tcW w:w="814" w:type="dxa"/>
          </w:tcPr>
          <w:p w:rsidR="00D50C9C" w:rsidRDefault="00D50C9C" w:rsidP="00F971B5">
            <w:pPr>
              <w:autoSpaceDE w:val="0"/>
              <w:autoSpaceDN w:val="0"/>
              <w:adjustRightInd w:val="0"/>
              <w:jc w:val="both"/>
              <w:rPr>
                <w:sz w:val="25"/>
                <w:szCs w:val="25"/>
              </w:rPr>
            </w:pPr>
            <w:r>
              <w:rPr>
                <w:sz w:val="25"/>
                <w:szCs w:val="25"/>
              </w:rPr>
              <w:t>8,6</w:t>
            </w:r>
          </w:p>
        </w:tc>
      </w:tr>
      <w:tr w:rsidR="00D50C9C" w:rsidTr="00D50C9C">
        <w:tc>
          <w:tcPr>
            <w:tcW w:w="3828" w:type="dxa"/>
          </w:tcPr>
          <w:p w:rsidR="00D50C9C" w:rsidRDefault="00D50C9C" w:rsidP="00D50C9C">
            <w:pPr>
              <w:autoSpaceDE w:val="0"/>
              <w:autoSpaceDN w:val="0"/>
              <w:adjustRightInd w:val="0"/>
              <w:jc w:val="both"/>
              <w:rPr>
                <w:sz w:val="25"/>
                <w:szCs w:val="25"/>
              </w:rPr>
            </w:pPr>
            <w:r>
              <w:rPr>
                <w:sz w:val="25"/>
                <w:szCs w:val="25"/>
              </w:rPr>
              <w:t xml:space="preserve">Посевные площади льна-долгунца (в хозяйствах всех </w:t>
            </w:r>
            <w:r>
              <w:rPr>
                <w:sz w:val="25"/>
                <w:szCs w:val="25"/>
              </w:rPr>
              <w:lastRenderedPageBreak/>
              <w:t>категорий; тысяча гектаров)</w:t>
            </w:r>
          </w:p>
        </w:tc>
        <w:tc>
          <w:tcPr>
            <w:tcW w:w="850" w:type="dxa"/>
          </w:tcPr>
          <w:p w:rsidR="00D50C9C" w:rsidRDefault="00D50C9C" w:rsidP="00F971B5">
            <w:pPr>
              <w:autoSpaceDE w:val="0"/>
              <w:autoSpaceDN w:val="0"/>
              <w:adjustRightInd w:val="0"/>
              <w:jc w:val="both"/>
              <w:rPr>
                <w:sz w:val="25"/>
                <w:szCs w:val="25"/>
              </w:rPr>
            </w:pPr>
            <w:r>
              <w:rPr>
                <w:sz w:val="25"/>
                <w:szCs w:val="25"/>
              </w:rPr>
              <w:lastRenderedPageBreak/>
              <w:t>1,4</w:t>
            </w:r>
          </w:p>
        </w:tc>
        <w:tc>
          <w:tcPr>
            <w:tcW w:w="851" w:type="dxa"/>
          </w:tcPr>
          <w:p w:rsidR="00D50C9C" w:rsidRDefault="00D50C9C" w:rsidP="00F971B5">
            <w:pPr>
              <w:autoSpaceDE w:val="0"/>
              <w:autoSpaceDN w:val="0"/>
              <w:adjustRightInd w:val="0"/>
              <w:jc w:val="both"/>
              <w:rPr>
                <w:sz w:val="25"/>
                <w:szCs w:val="25"/>
              </w:rPr>
            </w:pPr>
            <w:r>
              <w:rPr>
                <w:sz w:val="25"/>
                <w:szCs w:val="25"/>
              </w:rPr>
              <w:t>1,4</w:t>
            </w:r>
          </w:p>
        </w:tc>
        <w:tc>
          <w:tcPr>
            <w:tcW w:w="850" w:type="dxa"/>
          </w:tcPr>
          <w:p w:rsidR="00D50C9C" w:rsidRDefault="00D50C9C" w:rsidP="00F971B5">
            <w:pPr>
              <w:autoSpaceDE w:val="0"/>
              <w:autoSpaceDN w:val="0"/>
              <w:adjustRightInd w:val="0"/>
              <w:jc w:val="both"/>
              <w:rPr>
                <w:sz w:val="25"/>
                <w:szCs w:val="25"/>
              </w:rPr>
            </w:pPr>
            <w:r>
              <w:rPr>
                <w:sz w:val="25"/>
                <w:szCs w:val="25"/>
              </w:rPr>
              <w:t>1,4</w:t>
            </w:r>
          </w:p>
        </w:tc>
        <w:tc>
          <w:tcPr>
            <w:tcW w:w="851" w:type="dxa"/>
          </w:tcPr>
          <w:p w:rsidR="00D50C9C" w:rsidRDefault="00D50C9C" w:rsidP="00F971B5">
            <w:pPr>
              <w:autoSpaceDE w:val="0"/>
              <w:autoSpaceDN w:val="0"/>
              <w:adjustRightInd w:val="0"/>
              <w:jc w:val="both"/>
              <w:rPr>
                <w:sz w:val="25"/>
                <w:szCs w:val="25"/>
              </w:rPr>
            </w:pPr>
            <w:r>
              <w:rPr>
                <w:sz w:val="25"/>
                <w:szCs w:val="25"/>
              </w:rPr>
              <w:t>1,4</w:t>
            </w:r>
          </w:p>
        </w:tc>
        <w:tc>
          <w:tcPr>
            <w:tcW w:w="850" w:type="dxa"/>
          </w:tcPr>
          <w:p w:rsidR="00D50C9C" w:rsidRDefault="00D50C9C" w:rsidP="00F971B5">
            <w:pPr>
              <w:autoSpaceDE w:val="0"/>
              <w:autoSpaceDN w:val="0"/>
              <w:adjustRightInd w:val="0"/>
              <w:jc w:val="both"/>
              <w:rPr>
                <w:sz w:val="25"/>
                <w:szCs w:val="25"/>
              </w:rPr>
            </w:pPr>
            <w:r>
              <w:rPr>
                <w:sz w:val="25"/>
                <w:szCs w:val="25"/>
              </w:rPr>
              <w:t>1,4</w:t>
            </w:r>
          </w:p>
        </w:tc>
        <w:tc>
          <w:tcPr>
            <w:tcW w:w="851" w:type="dxa"/>
          </w:tcPr>
          <w:p w:rsidR="00D50C9C" w:rsidRDefault="00D50C9C" w:rsidP="00F971B5">
            <w:pPr>
              <w:autoSpaceDE w:val="0"/>
              <w:autoSpaceDN w:val="0"/>
              <w:adjustRightInd w:val="0"/>
              <w:jc w:val="both"/>
              <w:rPr>
                <w:sz w:val="25"/>
                <w:szCs w:val="25"/>
              </w:rPr>
            </w:pPr>
            <w:r>
              <w:rPr>
                <w:sz w:val="25"/>
                <w:szCs w:val="25"/>
              </w:rPr>
              <w:t>1,4</w:t>
            </w:r>
          </w:p>
        </w:tc>
        <w:tc>
          <w:tcPr>
            <w:tcW w:w="814" w:type="dxa"/>
          </w:tcPr>
          <w:p w:rsidR="00D50C9C" w:rsidRDefault="00D50C9C" w:rsidP="00F971B5">
            <w:pPr>
              <w:autoSpaceDE w:val="0"/>
              <w:autoSpaceDN w:val="0"/>
              <w:adjustRightInd w:val="0"/>
              <w:jc w:val="both"/>
              <w:rPr>
                <w:sz w:val="25"/>
                <w:szCs w:val="25"/>
              </w:rPr>
            </w:pPr>
            <w:r>
              <w:rPr>
                <w:sz w:val="25"/>
                <w:szCs w:val="25"/>
              </w:rPr>
              <w:t>1,4</w:t>
            </w:r>
          </w:p>
        </w:tc>
      </w:tr>
    </w:tbl>
    <w:p w:rsidR="00D50C9C" w:rsidRPr="00003F6B" w:rsidRDefault="00D50C9C" w:rsidP="00003F6B">
      <w:pPr>
        <w:ind w:firstLine="709"/>
        <w:jc w:val="both"/>
        <w:rPr>
          <w:sz w:val="26"/>
          <w:szCs w:val="26"/>
        </w:rPr>
      </w:pPr>
      <w:proofErr w:type="spellStart"/>
      <w:r w:rsidRPr="00003F6B">
        <w:rPr>
          <w:sz w:val="26"/>
          <w:szCs w:val="26"/>
        </w:rPr>
        <w:lastRenderedPageBreak/>
        <w:t>Агротехнология</w:t>
      </w:r>
      <w:proofErr w:type="spellEnd"/>
      <w:r w:rsidRPr="00003F6B">
        <w:rPr>
          <w:sz w:val="26"/>
          <w:szCs w:val="26"/>
        </w:rPr>
        <w:t xml:space="preserve"> производства льна-долгунца для сельскохозяйственных товаропроизводителей Томской области является высоко затратной. Низкая эффективность возделывания льна-долгунца не стимулирует сельскохозяйственных товаропроизводителей к расширению посевных площадей этой культуры и увеличению производства продукции льноводства.</w:t>
      </w:r>
    </w:p>
    <w:p w:rsidR="00D50C9C" w:rsidRPr="00003F6B" w:rsidRDefault="00D50C9C" w:rsidP="00003F6B">
      <w:pPr>
        <w:ind w:firstLine="709"/>
        <w:jc w:val="both"/>
        <w:rPr>
          <w:sz w:val="26"/>
          <w:szCs w:val="26"/>
        </w:rPr>
      </w:pPr>
      <w:r w:rsidRPr="00003F6B">
        <w:rPr>
          <w:sz w:val="26"/>
          <w:szCs w:val="26"/>
        </w:rPr>
        <w:t xml:space="preserve">По информации Разработчика, в 2017 году объем произведенных семян льна - долгунца оказался низок и недостаточен для обеспечения проведения весенних полевых работ в 2018 году. В связи с чем, сельскохозяйственные товаропроизводители региона были вынуждены нести дополнительные затраты по приобретению сорта льна – долгунца у белорусских селекционеров, сорта которых не районированы для Томской области. </w:t>
      </w:r>
    </w:p>
    <w:p w:rsidR="00D50C9C" w:rsidRPr="00003F6B" w:rsidRDefault="00D50C9C" w:rsidP="00003F6B">
      <w:pPr>
        <w:ind w:firstLine="709"/>
        <w:jc w:val="both"/>
        <w:rPr>
          <w:sz w:val="26"/>
          <w:szCs w:val="26"/>
        </w:rPr>
      </w:pPr>
      <w:r w:rsidRPr="00003F6B">
        <w:rPr>
          <w:sz w:val="26"/>
          <w:szCs w:val="26"/>
        </w:rPr>
        <w:t>Основными факторами, сдерживающими развитие льноводства в Томской области и препятствующими успешной реализации уже имеющегося потенциала, являются:</w:t>
      </w:r>
    </w:p>
    <w:p w:rsidR="00D50C9C" w:rsidRPr="00003F6B" w:rsidRDefault="00D50C9C" w:rsidP="00003F6B">
      <w:pPr>
        <w:ind w:firstLine="709"/>
        <w:jc w:val="both"/>
        <w:rPr>
          <w:sz w:val="26"/>
          <w:szCs w:val="26"/>
        </w:rPr>
      </w:pPr>
      <w:r w:rsidRPr="00003F6B">
        <w:rPr>
          <w:sz w:val="26"/>
          <w:szCs w:val="26"/>
        </w:rPr>
        <w:t xml:space="preserve">– отсутствие специализированной техники и оборудования, что приводит </w:t>
      </w:r>
      <w:r w:rsidRPr="00003F6B">
        <w:rPr>
          <w:sz w:val="26"/>
          <w:szCs w:val="26"/>
        </w:rPr>
        <w:br/>
        <w:t>к снижению качественных и количественных характеристик урожая, а также эффективности его дальнейшей переработки;</w:t>
      </w:r>
    </w:p>
    <w:p w:rsidR="00D50C9C" w:rsidRPr="00003F6B" w:rsidRDefault="00D50C9C" w:rsidP="00003F6B">
      <w:pPr>
        <w:ind w:firstLine="709"/>
        <w:jc w:val="both"/>
        <w:rPr>
          <w:sz w:val="26"/>
          <w:szCs w:val="26"/>
        </w:rPr>
      </w:pPr>
      <w:r w:rsidRPr="00003F6B">
        <w:rPr>
          <w:sz w:val="26"/>
          <w:szCs w:val="26"/>
        </w:rPr>
        <w:t>– отсутствие современного технологического оборудования по переработке волокна.</w:t>
      </w:r>
    </w:p>
    <w:p w:rsidR="00D50C9C" w:rsidRPr="00003F6B" w:rsidRDefault="00D50C9C" w:rsidP="00003F6B">
      <w:pPr>
        <w:ind w:firstLine="709"/>
        <w:jc w:val="both"/>
        <w:rPr>
          <w:sz w:val="26"/>
          <w:szCs w:val="26"/>
        </w:rPr>
      </w:pPr>
      <w:r w:rsidRPr="00003F6B">
        <w:rPr>
          <w:sz w:val="26"/>
          <w:szCs w:val="26"/>
        </w:rPr>
        <w:t xml:space="preserve">По данным Разработчика, за последние годы также наблюдается снижение валового сбора картофеля: с 298,5 тыс. тонн в 2015 года до 249,2 тонн в 2017 году </w:t>
      </w:r>
      <w:r w:rsidRPr="00003F6B">
        <w:rPr>
          <w:sz w:val="26"/>
          <w:szCs w:val="26"/>
        </w:rPr>
        <w:br/>
        <w:t>(на 17 % или 49,3 тыс. тонн).</w:t>
      </w:r>
    </w:p>
    <w:p w:rsidR="00D50C9C" w:rsidRPr="00003F6B" w:rsidRDefault="00D50C9C" w:rsidP="00003F6B">
      <w:pPr>
        <w:ind w:firstLine="709"/>
        <w:jc w:val="both"/>
        <w:rPr>
          <w:sz w:val="26"/>
          <w:szCs w:val="26"/>
        </w:rPr>
      </w:pPr>
      <w:r w:rsidRPr="00003F6B">
        <w:rPr>
          <w:sz w:val="26"/>
          <w:szCs w:val="26"/>
        </w:rPr>
        <w:t xml:space="preserve">Уменьшение посевных площадей, занятых посадками картофеля, связано с увеличением затрат на 1 га посевных площадей, занятых товарным картофелем, начиная с 2013 года с 87 тыс. руб. до 100 тыс. руб. в 2017 году. </w:t>
      </w:r>
    </w:p>
    <w:p w:rsidR="00D50C9C" w:rsidRPr="00003F6B" w:rsidRDefault="00D50C9C" w:rsidP="00003F6B">
      <w:pPr>
        <w:ind w:firstLine="709"/>
        <w:jc w:val="both"/>
        <w:rPr>
          <w:sz w:val="26"/>
          <w:szCs w:val="26"/>
        </w:rPr>
      </w:pPr>
      <w:r w:rsidRPr="00003F6B">
        <w:rPr>
          <w:sz w:val="26"/>
          <w:szCs w:val="26"/>
        </w:rPr>
        <w:t xml:space="preserve">Выращивание картофеля является </w:t>
      </w:r>
      <w:proofErr w:type="spellStart"/>
      <w:r w:rsidRPr="00003F6B">
        <w:rPr>
          <w:sz w:val="26"/>
          <w:szCs w:val="26"/>
        </w:rPr>
        <w:t>высокозатратным</w:t>
      </w:r>
      <w:proofErr w:type="spellEnd"/>
      <w:r w:rsidRPr="00003F6B">
        <w:rPr>
          <w:sz w:val="26"/>
          <w:szCs w:val="26"/>
        </w:rPr>
        <w:t xml:space="preserve"> производством. Производство картофеля является одним из критериев оценки продовольственной безопасности страны, в соответствии с  Указом Президента Российской Федерации от 30.01.2010 № 120 «Об утверждении Доктрины продовольственной безопасности Российской Федерации».</w:t>
      </w:r>
    </w:p>
    <w:p w:rsidR="00D50C9C" w:rsidRPr="00003F6B" w:rsidRDefault="00D50C9C" w:rsidP="00003F6B">
      <w:pPr>
        <w:ind w:firstLine="709"/>
        <w:jc w:val="both"/>
        <w:rPr>
          <w:sz w:val="26"/>
          <w:szCs w:val="26"/>
        </w:rPr>
      </w:pPr>
      <w:r w:rsidRPr="00003F6B">
        <w:rPr>
          <w:sz w:val="26"/>
          <w:szCs w:val="26"/>
        </w:rPr>
        <w:t>К основным факторам, сдерживающим производство картофеля в Томской области, относятся:</w:t>
      </w:r>
    </w:p>
    <w:p w:rsidR="00D50C9C" w:rsidRPr="00003F6B" w:rsidRDefault="00D50C9C" w:rsidP="00003F6B">
      <w:pPr>
        <w:ind w:firstLine="709"/>
        <w:jc w:val="both"/>
        <w:rPr>
          <w:sz w:val="26"/>
          <w:szCs w:val="26"/>
        </w:rPr>
      </w:pPr>
      <w:r w:rsidRPr="00003F6B">
        <w:rPr>
          <w:sz w:val="26"/>
          <w:szCs w:val="26"/>
        </w:rPr>
        <w:t>– низкая обеспеченность хозяй</w:t>
      </w:r>
      <w:proofErr w:type="gramStart"/>
      <w:r w:rsidRPr="00003F6B">
        <w:rPr>
          <w:sz w:val="26"/>
          <w:szCs w:val="26"/>
        </w:rPr>
        <w:t>ств сп</w:t>
      </w:r>
      <w:proofErr w:type="gramEnd"/>
      <w:r w:rsidRPr="00003F6B">
        <w:rPr>
          <w:sz w:val="26"/>
          <w:szCs w:val="26"/>
        </w:rPr>
        <w:t>ециальной сельскохозяйственной техникой и технологическим оборудованием для картофелеводства;</w:t>
      </w:r>
    </w:p>
    <w:p w:rsidR="00D50C9C" w:rsidRPr="00003F6B" w:rsidRDefault="00D50C9C" w:rsidP="00003F6B">
      <w:pPr>
        <w:ind w:firstLine="709"/>
        <w:jc w:val="both"/>
        <w:rPr>
          <w:sz w:val="26"/>
          <w:szCs w:val="26"/>
        </w:rPr>
      </w:pPr>
      <w:r w:rsidRPr="00003F6B">
        <w:rPr>
          <w:sz w:val="26"/>
          <w:szCs w:val="26"/>
        </w:rPr>
        <w:t>– высокий уровень морального и физического износа имеющихся средств механизации;</w:t>
      </w:r>
    </w:p>
    <w:p w:rsidR="00D50C9C" w:rsidRPr="00003F6B" w:rsidRDefault="00D50C9C" w:rsidP="00003F6B">
      <w:pPr>
        <w:ind w:firstLine="709"/>
        <w:jc w:val="both"/>
        <w:rPr>
          <w:sz w:val="26"/>
          <w:szCs w:val="26"/>
        </w:rPr>
      </w:pPr>
      <w:r w:rsidRPr="00003F6B">
        <w:rPr>
          <w:sz w:val="26"/>
          <w:szCs w:val="26"/>
        </w:rPr>
        <w:t xml:space="preserve">– низкая обеспеченность хозяйств </w:t>
      </w:r>
      <w:proofErr w:type="gramStart"/>
      <w:r w:rsidRPr="00003F6B">
        <w:rPr>
          <w:sz w:val="26"/>
          <w:szCs w:val="26"/>
        </w:rPr>
        <w:t>овоще</w:t>
      </w:r>
      <w:proofErr w:type="gramEnd"/>
      <w:r w:rsidRPr="00003F6B">
        <w:rPr>
          <w:sz w:val="26"/>
          <w:szCs w:val="26"/>
        </w:rPr>
        <w:t>- и картофелехранилищами (эффективность отрасли в большой степени зависит от обеспеченности овощеводческих хозяйств современными овощехранилищами);</w:t>
      </w:r>
    </w:p>
    <w:p w:rsidR="00D50C9C" w:rsidRPr="00003F6B" w:rsidRDefault="00D50C9C" w:rsidP="00003F6B">
      <w:pPr>
        <w:ind w:firstLine="709"/>
        <w:jc w:val="both"/>
        <w:rPr>
          <w:sz w:val="26"/>
          <w:szCs w:val="26"/>
        </w:rPr>
      </w:pPr>
      <w:r w:rsidRPr="00003F6B">
        <w:rPr>
          <w:sz w:val="26"/>
          <w:szCs w:val="26"/>
        </w:rPr>
        <w:t>– высокая степень износа материально-технической базы сельскохозяйственных товаропроизводителей и перерабатывающих предприятий;</w:t>
      </w:r>
    </w:p>
    <w:p w:rsidR="00D50C9C" w:rsidRPr="00003F6B" w:rsidRDefault="00D50C9C" w:rsidP="00003F6B">
      <w:pPr>
        <w:ind w:firstLine="709"/>
        <w:jc w:val="both"/>
        <w:rPr>
          <w:sz w:val="26"/>
          <w:szCs w:val="26"/>
        </w:rPr>
      </w:pPr>
      <w:r w:rsidRPr="00003F6B">
        <w:rPr>
          <w:sz w:val="26"/>
          <w:szCs w:val="26"/>
        </w:rPr>
        <w:t>– отсутствие качественного семенного материала картофеля;</w:t>
      </w:r>
    </w:p>
    <w:p w:rsidR="00D50C9C" w:rsidRPr="00003F6B" w:rsidRDefault="00D50C9C" w:rsidP="00003F6B">
      <w:pPr>
        <w:ind w:firstLine="709"/>
        <w:jc w:val="both"/>
        <w:rPr>
          <w:sz w:val="26"/>
          <w:szCs w:val="26"/>
        </w:rPr>
      </w:pPr>
      <w:r w:rsidRPr="00003F6B">
        <w:rPr>
          <w:sz w:val="26"/>
          <w:szCs w:val="26"/>
        </w:rPr>
        <w:t>– слабая производственная база по переработке картофеля;</w:t>
      </w:r>
    </w:p>
    <w:p w:rsidR="00D50C9C" w:rsidRPr="00003F6B" w:rsidRDefault="00D50C9C" w:rsidP="00003F6B">
      <w:pPr>
        <w:ind w:firstLine="709"/>
        <w:jc w:val="both"/>
        <w:rPr>
          <w:sz w:val="26"/>
          <w:szCs w:val="26"/>
        </w:rPr>
      </w:pPr>
      <w:r w:rsidRPr="00003F6B">
        <w:rPr>
          <w:sz w:val="26"/>
          <w:szCs w:val="26"/>
        </w:rPr>
        <w:t>– низкая доля сельскохозяйственных организаций и крестьянских (фермерских) хозяйств, занимающихся производством картофеля.</w:t>
      </w:r>
    </w:p>
    <w:p w:rsidR="00D50C9C" w:rsidRPr="00003F6B" w:rsidRDefault="00D50C9C" w:rsidP="00003F6B">
      <w:pPr>
        <w:ind w:firstLine="709"/>
        <w:jc w:val="both"/>
        <w:rPr>
          <w:sz w:val="26"/>
          <w:szCs w:val="26"/>
        </w:rPr>
      </w:pPr>
      <w:r w:rsidRPr="00003F6B">
        <w:rPr>
          <w:sz w:val="26"/>
          <w:szCs w:val="26"/>
        </w:rPr>
        <w:t>Таким образом, проблемами, на решение которых направлено предлагаемое правовое регулирование, являются вышеуказанные факторы, сдерживающие развитие льноводства и производство картофеля в Томской области.</w:t>
      </w:r>
    </w:p>
    <w:p w:rsidR="00D50C9C" w:rsidRPr="00003F6B" w:rsidRDefault="00D50C9C" w:rsidP="00D50C9C">
      <w:pPr>
        <w:ind w:firstLine="709"/>
        <w:jc w:val="both"/>
        <w:rPr>
          <w:sz w:val="26"/>
          <w:szCs w:val="26"/>
        </w:rPr>
      </w:pPr>
      <w:r w:rsidRPr="00CD6F4F">
        <w:rPr>
          <w:sz w:val="26"/>
          <w:szCs w:val="26"/>
        </w:rPr>
        <w:lastRenderedPageBreak/>
        <w:t>В качестве</w:t>
      </w:r>
      <w:r w:rsidRPr="00003F6B">
        <w:rPr>
          <w:sz w:val="26"/>
          <w:szCs w:val="26"/>
        </w:rPr>
        <w:t xml:space="preserve"> </w:t>
      </w:r>
      <w:r w:rsidRPr="00CD6F4F">
        <w:rPr>
          <w:sz w:val="26"/>
          <w:szCs w:val="26"/>
        </w:rPr>
        <w:t>факторов, поддерживающих существование вышеуказанн</w:t>
      </w:r>
      <w:r>
        <w:rPr>
          <w:sz w:val="26"/>
          <w:szCs w:val="26"/>
        </w:rPr>
        <w:t>ых</w:t>
      </w:r>
      <w:r w:rsidRPr="00CD6F4F">
        <w:rPr>
          <w:sz w:val="26"/>
          <w:szCs w:val="26"/>
        </w:rPr>
        <w:t xml:space="preserve"> проблем, Разработчик отметил </w:t>
      </w:r>
      <w:r w:rsidRPr="00003F6B">
        <w:rPr>
          <w:sz w:val="26"/>
          <w:szCs w:val="26"/>
        </w:rPr>
        <w:t>несовершенное правовое регулирование порядка оказания мер государственной поддержки сельскохозяйственным товаропроизводителям Томской области, что приводит к нерациональному, неэффективному использованию бюджетных ассигнований без учета показателей результативности предоставления бюджетных средств.</w:t>
      </w:r>
    </w:p>
    <w:p w:rsidR="00D50C9C" w:rsidRPr="00003F6B" w:rsidRDefault="00D50C9C" w:rsidP="00D50C9C">
      <w:pPr>
        <w:ind w:firstLine="709"/>
        <w:jc w:val="both"/>
        <w:rPr>
          <w:sz w:val="26"/>
          <w:szCs w:val="26"/>
        </w:rPr>
      </w:pPr>
      <w:proofErr w:type="gramStart"/>
      <w:r w:rsidRPr="00CD6F4F">
        <w:rPr>
          <w:sz w:val="26"/>
          <w:szCs w:val="26"/>
        </w:rPr>
        <w:t>В соответствии с существующей проблемой Разработчиком были выделены такие цели предлагаемого правового регулирования</w:t>
      </w:r>
      <w:r>
        <w:rPr>
          <w:sz w:val="26"/>
          <w:szCs w:val="26"/>
        </w:rPr>
        <w:t>,</w:t>
      </w:r>
      <w:r w:rsidRPr="00CD6F4F">
        <w:rPr>
          <w:sz w:val="26"/>
          <w:szCs w:val="26"/>
        </w:rPr>
        <w:t xml:space="preserve"> как </w:t>
      </w:r>
      <w:r w:rsidRPr="00003F6B">
        <w:rPr>
          <w:sz w:val="26"/>
          <w:szCs w:val="26"/>
        </w:rPr>
        <w:t xml:space="preserve">повышение конкурентоспособности сельскохозяйственной продукции за счет возмещения части затрат сельскохозяйственных товаропроизводителей на развитие сельскохозяйственных культур, а также совершенствование процедуры предоставления мер государственной поддержки сельскохозяйственного производства в Томской области в части предоставления субсидий на содействие достижению целевых показателей региональных программ развития агропромышленного комплекса, включающих предоставление субсидий </w:t>
      </w:r>
      <w:r w:rsidRPr="00003F6B">
        <w:rPr>
          <w:sz w:val="26"/>
          <w:szCs w:val="26"/>
        </w:rPr>
        <w:br/>
        <w:t>на</w:t>
      </w:r>
      <w:proofErr w:type="gramEnd"/>
      <w:r w:rsidRPr="00003F6B">
        <w:rPr>
          <w:sz w:val="26"/>
          <w:szCs w:val="26"/>
        </w:rPr>
        <w:t xml:space="preserve"> возмещение части затрат на развитие льноводства и других сельскохозяйственных культур.</w:t>
      </w:r>
    </w:p>
    <w:p w:rsidR="00D50C9C" w:rsidRPr="00003F6B" w:rsidRDefault="00D50C9C" w:rsidP="00D50C9C">
      <w:pPr>
        <w:ind w:firstLine="709"/>
        <w:jc w:val="both"/>
        <w:rPr>
          <w:sz w:val="26"/>
          <w:szCs w:val="26"/>
        </w:rPr>
      </w:pPr>
      <w:proofErr w:type="gramStart"/>
      <w:r w:rsidRPr="00CD6F4F">
        <w:rPr>
          <w:sz w:val="26"/>
          <w:szCs w:val="26"/>
        </w:rPr>
        <w:t xml:space="preserve">В качестве варианта достижения поставленных целей Разработчиком </w:t>
      </w:r>
      <w:r w:rsidRPr="00003F6B">
        <w:rPr>
          <w:sz w:val="26"/>
          <w:szCs w:val="26"/>
        </w:rPr>
        <w:t xml:space="preserve">предлагается принять нормативный правовой акт, которым </w:t>
      </w:r>
      <w:r w:rsidRPr="00C21463">
        <w:rPr>
          <w:sz w:val="26"/>
          <w:szCs w:val="26"/>
        </w:rPr>
        <w:t>вносятся изменения</w:t>
      </w:r>
      <w:r>
        <w:rPr>
          <w:sz w:val="26"/>
          <w:szCs w:val="26"/>
        </w:rPr>
        <w:t xml:space="preserve"> </w:t>
      </w:r>
      <w:r>
        <w:rPr>
          <w:sz w:val="26"/>
          <w:szCs w:val="26"/>
        </w:rPr>
        <w:br/>
        <w:t xml:space="preserve">в </w:t>
      </w:r>
      <w:r w:rsidRPr="00CD6F4F">
        <w:rPr>
          <w:sz w:val="26"/>
          <w:szCs w:val="26"/>
        </w:rPr>
        <w:t>постановлени</w:t>
      </w:r>
      <w:r>
        <w:rPr>
          <w:sz w:val="26"/>
          <w:szCs w:val="26"/>
        </w:rPr>
        <w:t>е</w:t>
      </w:r>
      <w:r w:rsidRPr="00CD6F4F">
        <w:rPr>
          <w:sz w:val="26"/>
          <w:szCs w:val="26"/>
        </w:rPr>
        <w:t xml:space="preserve"> Администрации Томской области от 08.02.2016 № 36а </w:t>
      </w:r>
      <w:r>
        <w:rPr>
          <w:sz w:val="26"/>
          <w:szCs w:val="26"/>
        </w:rPr>
        <w:br/>
      </w:r>
      <w:r w:rsidRPr="00CD6F4F">
        <w:rPr>
          <w:sz w:val="26"/>
          <w:szCs w:val="26"/>
        </w:rPr>
        <w:t>«</w:t>
      </w:r>
      <w:r>
        <w:rPr>
          <w:sz w:val="26"/>
          <w:szCs w:val="26"/>
        </w:rPr>
        <w:t xml:space="preserve">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 (далее – Постановление </w:t>
      </w:r>
      <w:r>
        <w:rPr>
          <w:sz w:val="26"/>
          <w:szCs w:val="26"/>
        </w:rPr>
        <w:br/>
        <w:t>№ 36а)</w:t>
      </w:r>
      <w:r w:rsidRPr="00003F6B">
        <w:rPr>
          <w:sz w:val="26"/>
          <w:szCs w:val="26"/>
        </w:rPr>
        <w:t xml:space="preserve">. </w:t>
      </w:r>
      <w:proofErr w:type="gramEnd"/>
    </w:p>
    <w:p w:rsidR="00D50C9C" w:rsidRPr="00674766" w:rsidRDefault="00D50C9C" w:rsidP="00D50C9C">
      <w:pPr>
        <w:ind w:firstLine="709"/>
        <w:jc w:val="both"/>
        <w:rPr>
          <w:sz w:val="26"/>
          <w:szCs w:val="26"/>
        </w:rPr>
      </w:pPr>
      <w:proofErr w:type="gramStart"/>
      <w:r w:rsidRPr="00CD6F4F">
        <w:rPr>
          <w:sz w:val="26"/>
          <w:szCs w:val="26"/>
        </w:rPr>
        <w:t>Вариант решения проблемы, предложенный Разработчиком, является наиболее предпочтительным, поскольку в соответствии со статьей 5 Закона Томской области от 13</w:t>
      </w:r>
      <w:r>
        <w:rPr>
          <w:sz w:val="26"/>
          <w:szCs w:val="26"/>
        </w:rPr>
        <w:t xml:space="preserve"> апреля </w:t>
      </w:r>
      <w:r w:rsidRPr="00CD6F4F">
        <w:rPr>
          <w:sz w:val="26"/>
          <w:szCs w:val="26"/>
        </w:rPr>
        <w:t>2006</w:t>
      </w:r>
      <w:r>
        <w:rPr>
          <w:sz w:val="26"/>
          <w:szCs w:val="26"/>
        </w:rPr>
        <w:t xml:space="preserve"> года</w:t>
      </w:r>
      <w:r w:rsidRPr="00CD6F4F">
        <w:rPr>
          <w:sz w:val="26"/>
          <w:szCs w:val="26"/>
        </w:rPr>
        <w:t xml:space="preserve"> № 75-ОЗ «О государственной поддержке сельскохозяйственного производства в Томской области» нормотворческие полномочия в сфере развития сельского хозяйства (в том числе установление порядков и условий предоставления государственной поддержки сельскохозяйственного производства) отнесены </w:t>
      </w:r>
      <w:r>
        <w:rPr>
          <w:sz w:val="26"/>
          <w:szCs w:val="26"/>
        </w:rPr>
        <w:br/>
      </w:r>
      <w:r w:rsidRPr="00CD6F4F">
        <w:rPr>
          <w:sz w:val="26"/>
          <w:szCs w:val="26"/>
        </w:rPr>
        <w:t>к компетенции Администрации Томской области.</w:t>
      </w:r>
      <w:proofErr w:type="gramEnd"/>
      <w:r w:rsidRPr="00CD6F4F">
        <w:rPr>
          <w:sz w:val="26"/>
          <w:szCs w:val="26"/>
        </w:rPr>
        <w:t xml:space="preserve"> В этой связи такие варианты достижения поставленных целей, как замена регулирования информационными, организационными или иными правовыми способами, невмешательство </w:t>
      </w:r>
      <w:r>
        <w:rPr>
          <w:sz w:val="26"/>
          <w:szCs w:val="26"/>
        </w:rPr>
        <w:br/>
      </w:r>
      <w:r w:rsidRPr="00CD6F4F">
        <w:rPr>
          <w:sz w:val="26"/>
          <w:szCs w:val="26"/>
        </w:rPr>
        <w:t>и саморегулирование, неприемлемы.</w:t>
      </w:r>
    </w:p>
    <w:p w:rsidR="00D50C9C" w:rsidRPr="00003F6B" w:rsidRDefault="00D50C9C" w:rsidP="00D50C9C">
      <w:pPr>
        <w:ind w:firstLine="709"/>
        <w:jc w:val="both"/>
        <w:rPr>
          <w:sz w:val="26"/>
          <w:szCs w:val="26"/>
        </w:rPr>
      </w:pPr>
      <w:r w:rsidRPr="00CD6F4F">
        <w:rPr>
          <w:sz w:val="26"/>
          <w:szCs w:val="26"/>
        </w:rPr>
        <w:t xml:space="preserve">По данным, представленным Разработчиком, предлагаемый проект акта затронет интересы </w:t>
      </w:r>
      <w:r>
        <w:rPr>
          <w:sz w:val="26"/>
          <w:szCs w:val="26"/>
        </w:rPr>
        <w:t>более 22</w:t>
      </w:r>
      <w:r w:rsidRPr="00CD6F4F">
        <w:rPr>
          <w:sz w:val="26"/>
          <w:szCs w:val="26"/>
        </w:rPr>
        <w:t xml:space="preserve"> сельскохозяйственных товаропроизводителей Томской области. Однако</w:t>
      </w:r>
      <w:proofErr w:type="gramStart"/>
      <w:r w:rsidRPr="00CD6F4F">
        <w:rPr>
          <w:sz w:val="26"/>
          <w:szCs w:val="26"/>
        </w:rPr>
        <w:t>,</w:t>
      </w:r>
      <w:proofErr w:type="gramEnd"/>
      <w:r w:rsidRPr="00CD6F4F">
        <w:rPr>
          <w:sz w:val="26"/>
          <w:szCs w:val="26"/>
        </w:rPr>
        <w:t xml:space="preserve"> считаем, что к указанному перечню участников предполагаемого правового регулирования также можно отнести:</w:t>
      </w:r>
    </w:p>
    <w:p w:rsidR="00D50C9C" w:rsidRPr="00CD6F4F" w:rsidRDefault="00D50C9C" w:rsidP="00003F6B">
      <w:pPr>
        <w:ind w:firstLine="709"/>
        <w:jc w:val="both"/>
        <w:rPr>
          <w:sz w:val="26"/>
          <w:szCs w:val="26"/>
        </w:rPr>
      </w:pPr>
      <w:r w:rsidRPr="00CD6F4F">
        <w:rPr>
          <w:sz w:val="26"/>
          <w:szCs w:val="26"/>
        </w:rPr>
        <w:t xml:space="preserve">- исполнительные органы государственной власти Томской области </w:t>
      </w:r>
      <w:r w:rsidRPr="00CD6F4F">
        <w:rPr>
          <w:sz w:val="26"/>
          <w:szCs w:val="26"/>
        </w:rPr>
        <w:br/>
        <w:t>в регулируемой сфере деятельности;</w:t>
      </w:r>
    </w:p>
    <w:p w:rsidR="00D50C9C" w:rsidRPr="00003F6B" w:rsidRDefault="00D50C9C" w:rsidP="00003F6B">
      <w:pPr>
        <w:ind w:firstLine="709"/>
        <w:jc w:val="both"/>
        <w:rPr>
          <w:sz w:val="26"/>
          <w:szCs w:val="26"/>
        </w:rPr>
      </w:pPr>
      <w:r w:rsidRPr="00CD6F4F">
        <w:rPr>
          <w:sz w:val="26"/>
          <w:szCs w:val="26"/>
        </w:rPr>
        <w:t xml:space="preserve">- </w:t>
      </w:r>
      <w:r w:rsidRPr="00003F6B">
        <w:rPr>
          <w:sz w:val="26"/>
          <w:szCs w:val="26"/>
        </w:rPr>
        <w:t>население, заинтересованное в потреблении сельскохозяйственной продукции.</w:t>
      </w:r>
    </w:p>
    <w:p w:rsidR="00D50C9C" w:rsidRDefault="00D50C9C" w:rsidP="00003F6B">
      <w:pPr>
        <w:ind w:firstLine="709"/>
        <w:jc w:val="both"/>
        <w:rPr>
          <w:sz w:val="26"/>
          <w:szCs w:val="26"/>
        </w:rPr>
      </w:pPr>
      <w:r w:rsidRPr="00CD6F4F">
        <w:rPr>
          <w:sz w:val="26"/>
          <w:szCs w:val="26"/>
        </w:rPr>
        <w:t xml:space="preserve">При подготовке проекта акта и сводного отчета немаловажное значение имеет тот </w:t>
      </w:r>
      <w:r w:rsidRPr="00003F6B">
        <w:rPr>
          <w:sz w:val="26"/>
          <w:szCs w:val="26"/>
        </w:rPr>
        <w:t xml:space="preserve">факт, что Разработчиком был изучен опыт решения </w:t>
      </w:r>
      <w:proofErr w:type="gramStart"/>
      <w:r w:rsidRPr="00003F6B">
        <w:rPr>
          <w:sz w:val="26"/>
          <w:szCs w:val="26"/>
        </w:rPr>
        <w:t>аналогичной проблемы</w:t>
      </w:r>
      <w:proofErr w:type="gramEnd"/>
      <w:r w:rsidRPr="00003F6B">
        <w:rPr>
          <w:sz w:val="26"/>
          <w:szCs w:val="26"/>
        </w:rPr>
        <w:t xml:space="preserve"> </w:t>
      </w:r>
      <w:r w:rsidRPr="00003F6B">
        <w:rPr>
          <w:sz w:val="26"/>
          <w:szCs w:val="26"/>
        </w:rPr>
        <w:br/>
      </w:r>
      <w:r w:rsidRPr="00CD6F4F">
        <w:rPr>
          <w:sz w:val="26"/>
          <w:szCs w:val="26"/>
        </w:rPr>
        <w:t xml:space="preserve">в других субъектах Российской Федерации. В частности, по данным Разработчика, </w:t>
      </w:r>
      <w:r w:rsidRPr="00003F6B">
        <w:rPr>
          <w:sz w:val="26"/>
          <w:szCs w:val="26"/>
        </w:rPr>
        <w:t xml:space="preserve">нормативные правовые акты, регулирующие предоставление государственной поддержки на </w:t>
      </w:r>
      <w:r w:rsidRPr="00CD6F4F">
        <w:rPr>
          <w:sz w:val="26"/>
          <w:szCs w:val="26"/>
        </w:rPr>
        <w:t xml:space="preserve">поддержку племенного крупного рогатого скота молочного направления </w:t>
      </w:r>
      <w:r w:rsidRPr="00003F6B">
        <w:rPr>
          <w:sz w:val="26"/>
          <w:szCs w:val="26"/>
        </w:rPr>
        <w:t xml:space="preserve">приняты в Пермском крае, Сахалинской, Мурманской и Рязанской областях. </w:t>
      </w:r>
      <w:r w:rsidRPr="00CD6F4F">
        <w:rPr>
          <w:sz w:val="26"/>
          <w:szCs w:val="26"/>
        </w:rPr>
        <w:t xml:space="preserve">Изучение опыта других регионов позволило Разработчику оценить </w:t>
      </w:r>
      <w:r w:rsidRPr="00CD6F4F">
        <w:rPr>
          <w:sz w:val="26"/>
          <w:szCs w:val="26"/>
        </w:rPr>
        <w:lastRenderedPageBreak/>
        <w:t>альтернативные варианты решения существующей проблемы и выбрать предпочтительный вариант правового регулирования для Томской области.</w:t>
      </w:r>
    </w:p>
    <w:p w:rsidR="00D50C9C" w:rsidRPr="00CD6F4F" w:rsidRDefault="00D50C9C" w:rsidP="00D50C9C">
      <w:pPr>
        <w:widowControl w:val="0"/>
        <w:autoSpaceDE w:val="0"/>
        <w:autoSpaceDN w:val="0"/>
        <w:adjustRightInd w:val="0"/>
        <w:ind w:firstLine="709"/>
        <w:jc w:val="both"/>
        <w:rPr>
          <w:sz w:val="26"/>
          <w:szCs w:val="26"/>
        </w:rPr>
      </w:pPr>
    </w:p>
    <w:p w:rsidR="00D50C9C" w:rsidRDefault="00D50C9C" w:rsidP="00D50C9C">
      <w:pPr>
        <w:widowControl w:val="0"/>
        <w:autoSpaceDE w:val="0"/>
        <w:autoSpaceDN w:val="0"/>
        <w:adjustRightInd w:val="0"/>
        <w:jc w:val="center"/>
        <w:rPr>
          <w:b/>
          <w:sz w:val="26"/>
          <w:szCs w:val="26"/>
        </w:rPr>
      </w:pPr>
      <w:r w:rsidRPr="00011A43">
        <w:rPr>
          <w:b/>
          <w:sz w:val="26"/>
          <w:szCs w:val="26"/>
        </w:rPr>
        <w:t xml:space="preserve">Анализ предлагаемого правового регулирования </w:t>
      </w:r>
    </w:p>
    <w:p w:rsidR="00D50C9C" w:rsidRPr="00011A43" w:rsidRDefault="00D50C9C" w:rsidP="00D50C9C">
      <w:pPr>
        <w:widowControl w:val="0"/>
        <w:autoSpaceDE w:val="0"/>
        <w:autoSpaceDN w:val="0"/>
        <w:adjustRightInd w:val="0"/>
        <w:jc w:val="center"/>
        <w:rPr>
          <w:b/>
          <w:sz w:val="26"/>
          <w:szCs w:val="26"/>
        </w:rPr>
      </w:pPr>
    </w:p>
    <w:p w:rsidR="00D50C9C" w:rsidRPr="00CE564F" w:rsidRDefault="00D50C9C" w:rsidP="00003F6B">
      <w:pPr>
        <w:ind w:firstLine="709"/>
        <w:jc w:val="both"/>
        <w:rPr>
          <w:sz w:val="26"/>
          <w:szCs w:val="26"/>
        </w:rPr>
      </w:pPr>
      <w:proofErr w:type="gramStart"/>
      <w:r w:rsidRPr="00CE564F">
        <w:rPr>
          <w:sz w:val="26"/>
          <w:szCs w:val="26"/>
        </w:rPr>
        <w:t>Проект акта подготовлен Разработчиком в рамках реализации Закона Томской области от 13</w:t>
      </w:r>
      <w:r>
        <w:rPr>
          <w:sz w:val="26"/>
          <w:szCs w:val="26"/>
        </w:rPr>
        <w:t xml:space="preserve"> апреля </w:t>
      </w:r>
      <w:r w:rsidRPr="00CE564F">
        <w:rPr>
          <w:sz w:val="26"/>
          <w:szCs w:val="26"/>
        </w:rPr>
        <w:t>2006</w:t>
      </w:r>
      <w:r>
        <w:rPr>
          <w:sz w:val="26"/>
          <w:szCs w:val="26"/>
        </w:rPr>
        <w:t xml:space="preserve"> года</w:t>
      </w:r>
      <w:r w:rsidRPr="00CE564F">
        <w:rPr>
          <w:sz w:val="26"/>
          <w:szCs w:val="26"/>
        </w:rPr>
        <w:t xml:space="preserve"> № 75-ОЗ «О государственной поддержке сельскохозяйственного производства в Томской области» и подпрограммы «Развити</w:t>
      </w:r>
      <w:r>
        <w:rPr>
          <w:sz w:val="26"/>
          <w:szCs w:val="26"/>
        </w:rPr>
        <w:t>е</w:t>
      </w:r>
      <w:r w:rsidRPr="00CE564F">
        <w:rPr>
          <w:sz w:val="26"/>
          <w:szCs w:val="26"/>
        </w:rPr>
        <w:t xml:space="preserve"> сельскохозяйственного производства в Томской области» государств</w:t>
      </w:r>
      <w:r>
        <w:rPr>
          <w:sz w:val="26"/>
          <w:szCs w:val="26"/>
        </w:rPr>
        <w:t>енной программы «Р</w:t>
      </w:r>
      <w:r w:rsidRPr="00CE564F">
        <w:rPr>
          <w:sz w:val="26"/>
          <w:szCs w:val="26"/>
        </w:rPr>
        <w:t xml:space="preserve">азвитие сельского хозяйства и регулируемых рынков в Томской области», утвержденной постановлением Администрации Томской области </w:t>
      </w:r>
      <w:r w:rsidR="007F487A">
        <w:rPr>
          <w:sz w:val="26"/>
          <w:szCs w:val="26"/>
        </w:rPr>
        <w:br/>
      </w:r>
      <w:r w:rsidRPr="00CE564F">
        <w:rPr>
          <w:sz w:val="26"/>
          <w:szCs w:val="26"/>
        </w:rPr>
        <w:t>от 12.12.2014 № 485а.</w:t>
      </w:r>
      <w:proofErr w:type="gramEnd"/>
    </w:p>
    <w:p w:rsidR="00003F6B" w:rsidRDefault="00D50C9C" w:rsidP="00003F6B">
      <w:pPr>
        <w:ind w:firstLine="709"/>
        <w:jc w:val="both"/>
        <w:rPr>
          <w:sz w:val="26"/>
          <w:szCs w:val="26"/>
        </w:rPr>
      </w:pPr>
      <w:proofErr w:type="gramStart"/>
      <w:r w:rsidRPr="00003F6B">
        <w:rPr>
          <w:sz w:val="26"/>
          <w:szCs w:val="26"/>
        </w:rPr>
        <w:t xml:space="preserve">В ходе оценки регулирующего воздействия Департаментом установлено, </w:t>
      </w:r>
      <w:r w:rsidRPr="00003F6B">
        <w:rPr>
          <w:sz w:val="26"/>
          <w:szCs w:val="26"/>
        </w:rPr>
        <w:br/>
        <w:t>что проектом акта предусмотрено</w:t>
      </w:r>
      <w:r w:rsidRPr="00CE564F">
        <w:rPr>
          <w:sz w:val="26"/>
          <w:szCs w:val="26"/>
        </w:rPr>
        <w:t xml:space="preserve"> </w:t>
      </w:r>
      <w:r>
        <w:rPr>
          <w:sz w:val="26"/>
          <w:szCs w:val="26"/>
        </w:rPr>
        <w:t xml:space="preserve">внесение изменений в </w:t>
      </w:r>
      <w:r w:rsidR="006468B3">
        <w:rPr>
          <w:sz w:val="26"/>
          <w:szCs w:val="26"/>
        </w:rPr>
        <w:t>Постановление № 36а</w:t>
      </w:r>
      <w:r w:rsidR="007F487A">
        <w:rPr>
          <w:sz w:val="26"/>
          <w:szCs w:val="26"/>
        </w:rPr>
        <w:t xml:space="preserve"> </w:t>
      </w:r>
      <w:r w:rsidR="007F487A">
        <w:rPr>
          <w:sz w:val="26"/>
          <w:szCs w:val="26"/>
        </w:rPr>
        <w:br/>
        <w:t xml:space="preserve">и в Положение о предоставлении субсидий на содействие достижению целевых показателей региональных программ развития агропромышленного комплекса, утвержденное указанным постановлением, а также дополнение Порядка </w:t>
      </w:r>
      <w:r w:rsidR="00F77259">
        <w:rPr>
          <w:sz w:val="26"/>
          <w:szCs w:val="26"/>
        </w:rPr>
        <w:t xml:space="preserve">распределения бюджетных средств между мероприятиями, направленными </w:t>
      </w:r>
      <w:r w:rsidR="00F77259">
        <w:rPr>
          <w:sz w:val="26"/>
          <w:szCs w:val="26"/>
        </w:rPr>
        <w:br/>
        <w:t xml:space="preserve">на развитие агропромышленного комплекса, источником финансового обеспечения которых являются средства субсидии </w:t>
      </w:r>
      <w:r w:rsidR="00F77259">
        <w:rPr>
          <w:sz w:val="26"/>
          <w:szCs w:val="26"/>
        </w:rPr>
        <w:t>на содействие достижению целевых</w:t>
      </w:r>
      <w:proofErr w:type="gramEnd"/>
      <w:r w:rsidR="00F77259">
        <w:rPr>
          <w:sz w:val="26"/>
          <w:szCs w:val="26"/>
        </w:rPr>
        <w:t xml:space="preserve"> показателей региональных программ развития агропромышленного комплекса</w:t>
      </w:r>
      <w:r w:rsidR="00F77259">
        <w:rPr>
          <w:sz w:val="26"/>
          <w:szCs w:val="26"/>
        </w:rPr>
        <w:t>, приведенного в приложении № 1 к вышеуказанному положению, новым приложением, устанавливающим Порядок предоставления субсидий на возмещение части затрат льноводства и других сельскохозяйственных культур</w:t>
      </w:r>
      <w:r w:rsidR="00444068">
        <w:rPr>
          <w:sz w:val="26"/>
          <w:szCs w:val="26"/>
        </w:rPr>
        <w:t xml:space="preserve"> (далее – Порядок предоставления субсидий)</w:t>
      </w:r>
      <w:r w:rsidR="00F77259" w:rsidRPr="00B5688E">
        <w:rPr>
          <w:sz w:val="26"/>
          <w:szCs w:val="26"/>
        </w:rPr>
        <w:t>.</w:t>
      </w:r>
    </w:p>
    <w:p w:rsidR="00003F6B" w:rsidRDefault="005E5CD1" w:rsidP="00003F6B">
      <w:pPr>
        <w:ind w:firstLine="709"/>
        <w:jc w:val="both"/>
        <w:rPr>
          <w:sz w:val="26"/>
          <w:szCs w:val="26"/>
        </w:rPr>
      </w:pPr>
      <w:proofErr w:type="gramStart"/>
      <w:r w:rsidRPr="00B5688E">
        <w:rPr>
          <w:sz w:val="26"/>
          <w:szCs w:val="26"/>
        </w:rPr>
        <w:t xml:space="preserve">В проекте акта Разработчиком вносятся изменения в преамбулу </w:t>
      </w:r>
      <w:r w:rsidR="00B5688E" w:rsidRPr="00B5688E">
        <w:rPr>
          <w:sz w:val="26"/>
          <w:szCs w:val="26"/>
        </w:rPr>
        <w:t>Постановления № 36а, в частности исключается необходимость указания на Закон Томской области от 29 декабря 2005 года № 248-ОЗ «О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w:t>
      </w:r>
      <w:r w:rsidR="00B5688E">
        <w:rPr>
          <w:sz w:val="26"/>
          <w:szCs w:val="26"/>
        </w:rPr>
        <w:t xml:space="preserve">», </w:t>
      </w:r>
      <w:r w:rsidR="009970E8">
        <w:rPr>
          <w:sz w:val="26"/>
          <w:szCs w:val="26"/>
        </w:rPr>
        <w:t xml:space="preserve">поскольку </w:t>
      </w:r>
      <w:r w:rsidR="00B5688E">
        <w:rPr>
          <w:sz w:val="26"/>
          <w:szCs w:val="26"/>
        </w:rPr>
        <w:t>с определением еще в декабре 2017 года одноименным п</w:t>
      </w:r>
      <w:r w:rsidR="00B5688E">
        <w:rPr>
          <w:sz w:val="26"/>
          <w:szCs w:val="26"/>
        </w:rPr>
        <w:t>остановление</w:t>
      </w:r>
      <w:r w:rsidR="00B5688E">
        <w:rPr>
          <w:sz w:val="26"/>
          <w:szCs w:val="26"/>
        </w:rPr>
        <w:t>м</w:t>
      </w:r>
      <w:r w:rsidR="00B5688E">
        <w:rPr>
          <w:sz w:val="26"/>
          <w:szCs w:val="26"/>
        </w:rPr>
        <w:t xml:space="preserve"> Администрации Томской области от 29.12.2017 </w:t>
      </w:r>
      <w:r w:rsidR="00B5688E">
        <w:rPr>
          <w:sz w:val="26"/>
          <w:szCs w:val="26"/>
        </w:rPr>
        <w:t>№</w:t>
      </w:r>
      <w:r w:rsidR="00B5688E">
        <w:rPr>
          <w:sz w:val="26"/>
          <w:szCs w:val="26"/>
        </w:rPr>
        <w:t xml:space="preserve"> 482а</w:t>
      </w:r>
      <w:r w:rsidR="009970E8">
        <w:rPr>
          <w:sz w:val="26"/>
          <w:szCs w:val="26"/>
        </w:rPr>
        <w:t xml:space="preserve"> </w:t>
      </w:r>
      <w:r w:rsidR="00B5688E">
        <w:rPr>
          <w:sz w:val="26"/>
          <w:szCs w:val="26"/>
        </w:rPr>
        <w:t>Порядка расходования местными бюджетами субвенций на</w:t>
      </w:r>
      <w:proofErr w:type="gramEnd"/>
      <w:r w:rsidR="00B5688E">
        <w:rPr>
          <w:sz w:val="26"/>
          <w:szCs w:val="26"/>
        </w:rPr>
        <w:t xml:space="preserve"> осуществление отдельных государственных полномочий по государственной поддержке сел</w:t>
      </w:r>
      <w:r w:rsidR="009970E8">
        <w:rPr>
          <w:sz w:val="26"/>
          <w:szCs w:val="26"/>
        </w:rPr>
        <w:t>ьскохозяйственного производства.</w:t>
      </w:r>
    </w:p>
    <w:p w:rsidR="00BA7E86" w:rsidRPr="00444068" w:rsidRDefault="00BA7E86" w:rsidP="00003F6B">
      <w:pPr>
        <w:ind w:firstLine="709"/>
        <w:jc w:val="both"/>
        <w:rPr>
          <w:sz w:val="26"/>
          <w:szCs w:val="26"/>
        </w:rPr>
      </w:pPr>
      <w:proofErr w:type="gramStart"/>
      <w:r>
        <w:rPr>
          <w:sz w:val="26"/>
          <w:szCs w:val="26"/>
        </w:rPr>
        <w:t xml:space="preserve">Порядок предоставления субсидий </w:t>
      </w:r>
      <w:r w:rsidRPr="00444068">
        <w:rPr>
          <w:sz w:val="26"/>
          <w:szCs w:val="26"/>
        </w:rPr>
        <w:t xml:space="preserve">разработан в соответствие с Правилами предоставления и распределения субсидий из федерального бюджета бюджетам субъектов на содействие достижению целевых показателей региональных программ развития агропромышленного комплекса, </w:t>
      </w:r>
      <w:r w:rsidRPr="00444068">
        <w:rPr>
          <w:sz w:val="26"/>
          <w:szCs w:val="26"/>
        </w:rPr>
        <w:t>приведенны</w:t>
      </w:r>
      <w:r w:rsidRPr="00444068">
        <w:rPr>
          <w:sz w:val="26"/>
          <w:szCs w:val="26"/>
        </w:rPr>
        <w:t>ми</w:t>
      </w:r>
      <w:r w:rsidRPr="00444068">
        <w:rPr>
          <w:sz w:val="26"/>
          <w:szCs w:val="26"/>
        </w:rPr>
        <w:t xml:space="preserve"> в приложении № 9 </w:t>
      </w:r>
      <w:r w:rsidR="00444068">
        <w:rPr>
          <w:sz w:val="26"/>
          <w:szCs w:val="26"/>
        </w:rPr>
        <w:br/>
      </w:r>
      <w:r w:rsidRPr="00444068">
        <w:rPr>
          <w:sz w:val="26"/>
          <w:szCs w:val="26"/>
        </w:rPr>
        <w:t>к Государственной программе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14.07.2012 № 717</w:t>
      </w:r>
      <w:r w:rsidRPr="00444068">
        <w:rPr>
          <w:sz w:val="26"/>
          <w:szCs w:val="26"/>
        </w:rPr>
        <w:t>.</w:t>
      </w:r>
      <w:proofErr w:type="gramEnd"/>
      <w:r w:rsidRPr="00444068">
        <w:rPr>
          <w:sz w:val="26"/>
          <w:szCs w:val="26"/>
        </w:rPr>
        <w:t xml:space="preserve"> </w:t>
      </w:r>
      <w:proofErr w:type="gramStart"/>
      <w:r w:rsidRPr="00444068">
        <w:rPr>
          <w:sz w:val="26"/>
          <w:szCs w:val="26"/>
        </w:rPr>
        <w:t xml:space="preserve">Так, пунктом 4 </w:t>
      </w:r>
      <w:r w:rsidRPr="00444068">
        <w:rPr>
          <w:sz w:val="26"/>
          <w:szCs w:val="26"/>
        </w:rPr>
        <w:t xml:space="preserve">указанных </w:t>
      </w:r>
      <w:r w:rsidRPr="00444068">
        <w:rPr>
          <w:sz w:val="26"/>
          <w:szCs w:val="26"/>
        </w:rPr>
        <w:t>Правил предоставления и распределения субсидий, предусмотрено, что средства из бюджетов субъектов Российской Федерации, источником финансового обеспечения которых являются субсидии, предоставляются по ставкам, определяемым органом, уполномоченным высшим исполнительным органом государственной власти субъекта Российской Федерации (на территории Томской области таким органом является Разработчик) сельскохозяйственным товаропроизводителям, за исключением граждан, ведущих личное подсобное хозяйство</w:t>
      </w:r>
      <w:proofErr w:type="gramEnd"/>
      <w:r w:rsidRPr="00444068">
        <w:rPr>
          <w:sz w:val="26"/>
          <w:szCs w:val="26"/>
        </w:rPr>
        <w:t>, в том числе по ставке на 1 гектар площади, занятой под сельскохозяйственной культурой.</w:t>
      </w:r>
    </w:p>
    <w:p w:rsidR="00BA7E86" w:rsidRPr="00444068" w:rsidRDefault="00BA7E86" w:rsidP="00BA7E86">
      <w:pPr>
        <w:ind w:firstLine="709"/>
        <w:jc w:val="both"/>
        <w:rPr>
          <w:sz w:val="26"/>
          <w:szCs w:val="26"/>
        </w:rPr>
      </w:pPr>
      <w:r>
        <w:rPr>
          <w:sz w:val="26"/>
          <w:szCs w:val="26"/>
        </w:rPr>
        <w:lastRenderedPageBreak/>
        <w:t xml:space="preserve">В </w:t>
      </w:r>
      <w:r>
        <w:rPr>
          <w:sz w:val="26"/>
          <w:szCs w:val="26"/>
        </w:rPr>
        <w:t>Поряд</w:t>
      </w:r>
      <w:r>
        <w:rPr>
          <w:sz w:val="26"/>
          <w:szCs w:val="26"/>
        </w:rPr>
        <w:t>ке</w:t>
      </w:r>
      <w:r>
        <w:rPr>
          <w:sz w:val="26"/>
          <w:szCs w:val="26"/>
        </w:rPr>
        <w:t xml:space="preserve"> предоставления субсидий </w:t>
      </w:r>
      <w:r w:rsidRPr="00444068">
        <w:rPr>
          <w:sz w:val="26"/>
          <w:szCs w:val="26"/>
        </w:rPr>
        <w:t xml:space="preserve">определяются категории и критерии отбора юридических лиц (за исключением государственных (муниципальных) учреждений), индивидуальных предпринимателей - производителей товаров, работ </w:t>
      </w:r>
      <w:r w:rsidR="00444068">
        <w:rPr>
          <w:sz w:val="26"/>
          <w:szCs w:val="26"/>
        </w:rPr>
        <w:br/>
      </w:r>
      <w:r w:rsidRPr="00444068">
        <w:rPr>
          <w:sz w:val="26"/>
          <w:szCs w:val="26"/>
        </w:rPr>
        <w:t>и услуг, имеющих право на получение субсидий, а также условия и порядок предоставления таких субсидий.</w:t>
      </w:r>
    </w:p>
    <w:p w:rsidR="00444068" w:rsidRPr="00444068" w:rsidRDefault="00444068" w:rsidP="00003F6B">
      <w:pPr>
        <w:ind w:firstLine="709"/>
        <w:jc w:val="both"/>
        <w:rPr>
          <w:sz w:val="26"/>
          <w:szCs w:val="26"/>
        </w:rPr>
      </w:pPr>
      <w:r w:rsidRPr="00444068">
        <w:rPr>
          <w:sz w:val="26"/>
          <w:szCs w:val="26"/>
        </w:rPr>
        <w:t xml:space="preserve">Данный вид субсидий предоставляется сельскохозяйственным товаропроизводителям в целях возмещения части затрат на </w:t>
      </w:r>
      <w:r w:rsidRPr="00444068">
        <w:rPr>
          <w:sz w:val="26"/>
          <w:szCs w:val="26"/>
        </w:rPr>
        <w:t>реализацию 1 тонны произведенных семян льна-долгунца, а также на приобретение горюче-смазочных материалов, минеральных, органических удобрений, химических средств защиты картофеля</w:t>
      </w:r>
      <w:r>
        <w:rPr>
          <w:sz w:val="26"/>
          <w:szCs w:val="26"/>
        </w:rPr>
        <w:t>.</w:t>
      </w:r>
    </w:p>
    <w:p w:rsidR="00444068" w:rsidRDefault="00444068" w:rsidP="00003F6B">
      <w:pPr>
        <w:ind w:firstLine="709"/>
        <w:jc w:val="both"/>
        <w:rPr>
          <w:sz w:val="26"/>
          <w:szCs w:val="26"/>
        </w:rPr>
      </w:pPr>
      <w:r w:rsidRPr="00003F6B">
        <w:rPr>
          <w:sz w:val="26"/>
          <w:szCs w:val="26"/>
        </w:rPr>
        <w:t>Главн</w:t>
      </w:r>
      <w:r w:rsidRPr="00003F6B">
        <w:rPr>
          <w:sz w:val="26"/>
          <w:szCs w:val="26"/>
        </w:rPr>
        <w:t>ыми</w:t>
      </w:r>
      <w:r w:rsidRPr="00003F6B">
        <w:rPr>
          <w:sz w:val="26"/>
          <w:szCs w:val="26"/>
        </w:rPr>
        <w:t xml:space="preserve"> особенност</w:t>
      </w:r>
      <w:r w:rsidRPr="00003F6B">
        <w:rPr>
          <w:sz w:val="26"/>
          <w:szCs w:val="26"/>
        </w:rPr>
        <w:t>ями</w:t>
      </w:r>
      <w:r w:rsidRPr="00003F6B">
        <w:rPr>
          <w:sz w:val="26"/>
          <w:szCs w:val="26"/>
        </w:rPr>
        <w:t xml:space="preserve"> предлагаемого вида государственной поддержки явля</w:t>
      </w:r>
      <w:r w:rsidRPr="00003F6B">
        <w:rPr>
          <w:sz w:val="26"/>
          <w:szCs w:val="26"/>
        </w:rPr>
        <w:t>е</w:t>
      </w:r>
      <w:r w:rsidRPr="00003F6B">
        <w:rPr>
          <w:sz w:val="26"/>
          <w:szCs w:val="26"/>
        </w:rPr>
        <w:t xml:space="preserve">тся </w:t>
      </w:r>
      <w:r w:rsidRPr="00003F6B">
        <w:rPr>
          <w:sz w:val="26"/>
          <w:szCs w:val="26"/>
        </w:rPr>
        <w:t>то, что с</w:t>
      </w:r>
      <w:r w:rsidRPr="00003F6B">
        <w:rPr>
          <w:sz w:val="26"/>
          <w:szCs w:val="26"/>
        </w:rPr>
        <w:t>убсидии предоставляются по ставкам на 1</w:t>
      </w:r>
      <w:r w:rsidR="00003F6B" w:rsidRPr="00003F6B">
        <w:rPr>
          <w:sz w:val="26"/>
          <w:szCs w:val="26"/>
        </w:rPr>
        <w:t xml:space="preserve"> тонну реализованных семян льна-долгунца собственного производства</w:t>
      </w:r>
      <w:r w:rsidR="00003F6B">
        <w:rPr>
          <w:sz w:val="26"/>
          <w:szCs w:val="26"/>
        </w:rPr>
        <w:t xml:space="preserve">, а также </w:t>
      </w:r>
      <w:r w:rsidRPr="00003F6B">
        <w:rPr>
          <w:sz w:val="26"/>
          <w:szCs w:val="26"/>
        </w:rPr>
        <w:t xml:space="preserve">по ставкам на 1 гектар посевной площади, занятой </w:t>
      </w:r>
      <w:r w:rsidRPr="00003F6B">
        <w:rPr>
          <w:sz w:val="26"/>
          <w:szCs w:val="26"/>
        </w:rPr>
        <w:t xml:space="preserve">картофелем. </w:t>
      </w:r>
    </w:p>
    <w:p w:rsidR="00A11CD8" w:rsidRPr="00A11CD8" w:rsidRDefault="00A11CD8" w:rsidP="00A11CD8">
      <w:pPr>
        <w:autoSpaceDE w:val="0"/>
        <w:autoSpaceDN w:val="0"/>
        <w:adjustRightInd w:val="0"/>
        <w:ind w:firstLine="709"/>
        <w:jc w:val="both"/>
        <w:rPr>
          <w:rFonts w:eastAsia="Calibri"/>
          <w:sz w:val="26"/>
          <w:szCs w:val="26"/>
        </w:rPr>
      </w:pPr>
      <w:r>
        <w:rPr>
          <w:sz w:val="26"/>
          <w:szCs w:val="26"/>
        </w:rPr>
        <w:t>При этом п</w:t>
      </w:r>
      <w:r w:rsidRPr="0080622B">
        <w:rPr>
          <w:sz w:val="26"/>
          <w:szCs w:val="26"/>
        </w:rPr>
        <w:t>редельный размер субсидии</w:t>
      </w:r>
      <w:r w:rsidRPr="000B1A03">
        <w:rPr>
          <w:sz w:val="26"/>
          <w:szCs w:val="26"/>
        </w:rPr>
        <w:t xml:space="preserve"> </w:t>
      </w:r>
      <w:r w:rsidRPr="00435B47">
        <w:rPr>
          <w:rFonts w:eastAsia="Calibri"/>
          <w:sz w:val="26"/>
          <w:szCs w:val="26"/>
          <w:lang w:val="x-none"/>
        </w:rPr>
        <w:t xml:space="preserve">на возмещение части затрат </w:t>
      </w:r>
      <w:r>
        <w:rPr>
          <w:rFonts w:eastAsia="Calibri"/>
          <w:sz w:val="26"/>
          <w:szCs w:val="26"/>
        </w:rPr>
        <w:br/>
      </w:r>
      <w:r w:rsidRPr="00444068">
        <w:rPr>
          <w:sz w:val="26"/>
          <w:szCs w:val="26"/>
        </w:rPr>
        <w:t xml:space="preserve">на реализацию 1 тонны произведенных семян льна-долгунца, а также </w:t>
      </w:r>
      <w:r>
        <w:rPr>
          <w:sz w:val="26"/>
          <w:szCs w:val="26"/>
        </w:rPr>
        <w:br/>
      </w:r>
      <w:r w:rsidRPr="00444068">
        <w:rPr>
          <w:sz w:val="26"/>
          <w:szCs w:val="26"/>
        </w:rPr>
        <w:t>на приобретение горюче-смазочных материалов, минеральных, органических удобрений, химических средств защиты картофеля</w:t>
      </w:r>
      <w:r>
        <w:rPr>
          <w:sz w:val="26"/>
          <w:szCs w:val="26"/>
        </w:rPr>
        <w:t xml:space="preserve"> </w:t>
      </w:r>
      <w:r w:rsidRPr="000E4DF5">
        <w:rPr>
          <w:rFonts w:eastAsia="Calibri"/>
          <w:sz w:val="26"/>
          <w:szCs w:val="26"/>
          <w:lang w:val="x-none"/>
        </w:rPr>
        <w:t xml:space="preserve">не может превышать </w:t>
      </w:r>
      <w:r>
        <w:rPr>
          <w:rFonts w:eastAsia="Calibri"/>
          <w:sz w:val="26"/>
          <w:szCs w:val="26"/>
        </w:rPr>
        <w:t>8</w:t>
      </w:r>
      <w:r w:rsidRPr="000E4DF5">
        <w:rPr>
          <w:rFonts w:eastAsia="Calibri"/>
          <w:sz w:val="26"/>
          <w:szCs w:val="26"/>
          <w:lang w:val="x-none"/>
        </w:rPr>
        <w:t>0 процентов от фактических затрат получателя субсидии</w:t>
      </w:r>
      <w:r>
        <w:rPr>
          <w:rFonts w:eastAsia="Calibri"/>
          <w:sz w:val="26"/>
          <w:szCs w:val="26"/>
        </w:rPr>
        <w:t>.</w:t>
      </w:r>
    </w:p>
    <w:p w:rsidR="00BA7E86" w:rsidRPr="00E25C24" w:rsidRDefault="00A11CD8" w:rsidP="00BA7E86">
      <w:pPr>
        <w:ind w:firstLine="709"/>
        <w:jc w:val="both"/>
        <w:rPr>
          <w:sz w:val="26"/>
          <w:szCs w:val="26"/>
        </w:rPr>
      </w:pPr>
      <w:r>
        <w:rPr>
          <w:sz w:val="26"/>
          <w:szCs w:val="26"/>
        </w:rPr>
        <w:t>Однако</w:t>
      </w:r>
      <w:r w:rsidR="00E25C24" w:rsidRPr="00E25C24">
        <w:rPr>
          <w:sz w:val="26"/>
          <w:szCs w:val="26"/>
        </w:rPr>
        <w:t xml:space="preserve"> </w:t>
      </w:r>
      <w:r w:rsidR="00003F6B" w:rsidRPr="00E25C24">
        <w:rPr>
          <w:sz w:val="26"/>
          <w:szCs w:val="26"/>
        </w:rPr>
        <w:t xml:space="preserve">в </w:t>
      </w:r>
      <w:r w:rsidR="00003F6B">
        <w:rPr>
          <w:sz w:val="26"/>
          <w:szCs w:val="26"/>
        </w:rPr>
        <w:t>Порядке предоставления субсидий</w:t>
      </w:r>
      <w:r w:rsidR="00E25C24">
        <w:rPr>
          <w:sz w:val="26"/>
          <w:szCs w:val="26"/>
        </w:rPr>
        <w:t xml:space="preserve"> не определяется за счет </w:t>
      </w:r>
      <w:proofErr w:type="gramStart"/>
      <w:r w:rsidR="00E25C24">
        <w:rPr>
          <w:sz w:val="26"/>
          <w:szCs w:val="26"/>
        </w:rPr>
        <w:t>средств</w:t>
      </w:r>
      <w:proofErr w:type="gramEnd"/>
      <w:r w:rsidR="00E25C24">
        <w:rPr>
          <w:sz w:val="26"/>
          <w:szCs w:val="26"/>
        </w:rPr>
        <w:t xml:space="preserve"> каких бюджетов будут предоставляться рассматриваемые субсидии. </w:t>
      </w:r>
      <w:r w:rsidR="00E25C24" w:rsidRPr="00E25C24">
        <w:rPr>
          <w:i/>
          <w:sz w:val="26"/>
          <w:szCs w:val="26"/>
        </w:rPr>
        <w:t xml:space="preserve">Полагаем, что Разработчику необходимо доработать проект акта, определив источник финансирования </w:t>
      </w:r>
      <w:r w:rsidR="00E25C24" w:rsidRPr="00E25C24">
        <w:rPr>
          <w:i/>
          <w:sz w:val="26"/>
          <w:szCs w:val="26"/>
        </w:rPr>
        <w:t>предлагаемого вида государственной поддержки</w:t>
      </w:r>
      <w:r w:rsidR="00E25C24" w:rsidRPr="00E25C24">
        <w:rPr>
          <w:i/>
          <w:sz w:val="26"/>
          <w:szCs w:val="26"/>
        </w:rPr>
        <w:t>.</w:t>
      </w:r>
    </w:p>
    <w:p w:rsidR="00E25C24" w:rsidRDefault="00615C51" w:rsidP="00E25C24">
      <w:pPr>
        <w:ind w:firstLine="709"/>
        <w:jc w:val="both"/>
        <w:rPr>
          <w:sz w:val="26"/>
          <w:szCs w:val="26"/>
        </w:rPr>
      </w:pPr>
      <w:r>
        <w:rPr>
          <w:sz w:val="26"/>
          <w:szCs w:val="26"/>
        </w:rPr>
        <w:t>В</w:t>
      </w:r>
      <w:r w:rsidR="00E25C24" w:rsidRPr="00E25C24">
        <w:rPr>
          <w:sz w:val="26"/>
          <w:szCs w:val="26"/>
        </w:rPr>
        <w:t xml:space="preserve"> пункте 10 Порядка предоставления субсидий определено, </w:t>
      </w:r>
      <w:r w:rsidR="00A11CD8">
        <w:rPr>
          <w:sz w:val="26"/>
          <w:szCs w:val="26"/>
        </w:rPr>
        <w:br/>
      </w:r>
      <w:r w:rsidR="00E25C24" w:rsidRPr="00E25C24">
        <w:rPr>
          <w:sz w:val="26"/>
          <w:szCs w:val="26"/>
        </w:rPr>
        <w:t xml:space="preserve">что размер бюджетных ассигнований, предусмотренный на возмещение части затрат на развитие льноводства и других сельскохозяйственных культур, установлен </w:t>
      </w:r>
      <w:r w:rsidR="00A11CD8">
        <w:rPr>
          <w:sz w:val="26"/>
          <w:szCs w:val="26"/>
        </w:rPr>
        <w:br/>
      </w:r>
      <w:r w:rsidR="00E25C24" w:rsidRPr="00E25C24">
        <w:rPr>
          <w:sz w:val="26"/>
          <w:szCs w:val="26"/>
        </w:rPr>
        <w:t>в приложении к Положению о предоставлении субсидий на содействие достижению целевых показателей региональных программ развития агропромышленного комплекса, утвержденному</w:t>
      </w:r>
      <w:r w:rsidR="00E25C24">
        <w:rPr>
          <w:sz w:val="26"/>
          <w:szCs w:val="26"/>
        </w:rPr>
        <w:t xml:space="preserve"> Постановлением № 36а.</w:t>
      </w:r>
      <w:r w:rsidR="007009C4">
        <w:rPr>
          <w:sz w:val="26"/>
          <w:szCs w:val="26"/>
        </w:rPr>
        <w:t xml:space="preserve"> </w:t>
      </w:r>
    </w:p>
    <w:p w:rsidR="00BA7E86" w:rsidRDefault="007009C4" w:rsidP="00BA7E86">
      <w:pPr>
        <w:ind w:firstLine="709"/>
        <w:jc w:val="both"/>
        <w:rPr>
          <w:rFonts w:eastAsia="Calibri"/>
          <w:sz w:val="26"/>
          <w:szCs w:val="26"/>
        </w:rPr>
      </w:pPr>
      <w:r>
        <w:rPr>
          <w:rFonts w:eastAsia="Calibri"/>
          <w:sz w:val="26"/>
          <w:szCs w:val="26"/>
        </w:rPr>
        <w:t xml:space="preserve">Однако в действующей редакции Постановления № 36а </w:t>
      </w:r>
      <w:r w:rsidR="007F3A7C">
        <w:rPr>
          <w:rFonts w:eastAsia="Calibri"/>
          <w:sz w:val="26"/>
          <w:szCs w:val="26"/>
        </w:rPr>
        <w:t>у указанного приложения имеется нумерация. Так, П</w:t>
      </w:r>
      <w:r w:rsidRPr="007009C4">
        <w:rPr>
          <w:sz w:val="26"/>
          <w:szCs w:val="26"/>
        </w:rPr>
        <w:t xml:space="preserve">орядок распределения бюджетных средств между мероприятиями, направленными на развитие агропромышленного комплекса, источником финансового обеспечения которых являются средства субсидии </w:t>
      </w:r>
      <w:r w:rsidR="007F3A7C">
        <w:rPr>
          <w:sz w:val="26"/>
          <w:szCs w:val="26"/>
        </w:rPr>
        <w:br/>
      </w:r>
      <w:r w:rsidRPr="007009C4">
        <w:rPr>
          <w:sz w:val="26"/>
          <w:szCs w:val="26"/>
        </w:rPr>
        <w:t>на содействие достижению целевых показателей региональных программ развития агропромышленного комплекса</w:t>
      </w:r>
      <w:r w:rsidR="00A11CD8">
        <w:rPr>
          <w:sz w:val="26"/>
          <w:szCs w:val="26"/>
        </w:rPr>
        <w:t>, приведен в приложении № 1</w:t>
      </w:r>
      <w:r w:rsidR="007F3A7C">
        <w:rPr>
          <w:sz w:val="26"/>
          <w:szCs w:val="26"/>
        </w:rPr>
        <w:t xml:space="preserve"> к вышеуказанному Положению</w:t>
      </w:r>
      <w:r w:rsidR="00615C51">
        <w:rPr>
          <w:sz w:val="26"/>
          <w:szCs w:val="26"/>
        </w:rPr>
        <w:t xml:space="preserve"> (далее – Порядок распределения бюджетных средств)</w:t>
      </w:r>
      <w:r w:rsidR="00A11CD8">
        <w:rPr>
          <w:sz w:val="26"/>
          <w:szCs w:val="26"/>
        </w:rPr>
        <w:t xml:space="preserve">. </w:t>
      </w:r>
      <w:r w:rsidR="00A11CD8" w:rsidRPr="007F3A7C">
        <w:rPr>
          <w:i/>
          <w:sz w:val="26"/>
          <w:szCs w:val="26"/>
        </w:rPr>
        <w:t>Предлагаем Разработчику устранить дан</w:t>
      </w:r>
      <w:r w:rsidR="007F3A7C" w:rsidRPr="007F3A7C">
        <w:rPr>
          <w:i/>
          <w:sz w:val="26"/>
          <w:szCs w:val="26"/>
        </w:rPr>
        <w:t>ное замечание.</w:t>
      </w:r>
    </w:p>
    <w:p w:rsidR="00615C51" w:rsidRDefault="00615C51" w:rsidP="007F3A7C">
      <w:pPr>
        <w:widowControl w:val="0"/>
        <w:autoSpaceDE w:val="0"/>
        <w:autoSpaceDN w:val="0"/>
        <w:adjustRightInd w:val="0"/>
        <w:ind w:firstLine="709"/>
        <w:jc w:val="both"/>
        <w:rPr>
          <w:sz w:val="26"/>
          <w:szCs w:val="26"/>
        </w:rPr>
      </w:pPr>
      <w:r w:rsidRPr="00E25C24">
        <w:rPr>
          <w:sz w:val="26"/>
          <w:szCs w:val="26"/>
        </w:rPr>
        <w:t>Кроме того,</w:t>
      </w:r>
      <w:r>
        <w:rPr>
          <w:sz w:val="26"/>
          <w:szCs w:val="26"/>
        </w:rPr>
        <w:t xml:space="preserve"> подпунктом б) пункта 3) проекта акта предусмотрено внесение изменения в </w:t>
      </w:r>
      <w:r>
        <w:rPr>
          <w:sz w:val="26"/>
          <w:szCs w:val="26"/>
        </w:rPr>
        <w:t>Порядок распределения бюджетных средств</w:t>
      </w:r>
      <w:r>
        <w:rPr>
          <w:sz w:val="26"/>
          <w:szCs w:val="26"/>
        </w:rPr>
        <w:t xml:space="preserve">, однако внесение указанного изменения не требуется, поскольку в действующей редакции Постановления № 36а оно уже предусмотрено. Считаем, что Разработчику необходимо доработать </w:t>
      </w:r>
      <w:proofErr w:type="gramStart"/>
      <w:r>
        <w:rPr>
          <w:sz w:val="26"/>
          <w:szCs w:val="26"/>
        </w:rPr>
        <w:t>рассматриваемый</w:t>
      </w:r>
      <w:proofErr w:type="gramEnd"/>
      <w:r>
        <w:rPr>
          <w:sz w:val="26"/>
          <w:szCs w:val="26"/>
        </w:rPr>
        <w:t xml:space="preserve"> проекта акта.</w:t>
      </w:r>
    </w:p>
    <w:p w:rsidR="007F3A7C" w:rsidRPr="007F3A7C" w:rsidRDefault="00D50C9C" w:rsidP="007F3A7C">
      <w:pPr>
        <w:widowControl w:val="0"/>
        <w:autoSpaceDE w:val="0"/>
        <w:autoSpaceDN w:val="0"/>
        <w:adjustRightInd w:val="0"/>
        <w:ind w:firstLine="709"/>
        <w:jc w:val="both"/>
        <w:rPr>
          <w:sz w:val="26"/>
          <w:szCs w:val="26"/>
        </w:rPr>
      </w:pPr>
      <w:r w:rsidRPr="007F3A7C">
        <w:rPr>
          <w:sz w:val="26"/>
          <w:szCs w:val="26"/>
        </w:rPr>
        <w:t xml:space="preserve">По мнению Разработчика, </w:t>
      </w:r>
      <w:r w:rsidR="007F3A7C" w:rsidRPr="007F3A7C">
        <w:rPr>
          <w:sz w:val="26"/>
          <w:szCs w:val="26"/>
        </w:rPr>
        <w:t>п</w:t>
      </w:r>
      <w:r w:rsidR="007F3A7C" w:rsidRPr="007F3A7C">
        <w:rPr>
          <w:sz w:val="26"/>
          <w:szCs w:val="26"/>
        </w:rPr>
        <w:t xml:space="preserve">редоставление субсидии на возмещение части затрат на развитие льноводства и других сельскохозяйственных культур будет способствовать не только сохранению посевных площадей, занятых картофелем </w:t>
      </w:r>
      <w:r w:rsidR="007F3A7C">
        <w:rPr>
          <w:sz w:val="26"/>
          <w:szCs w:val="26"/>
        </w:rPr>
        <w:br/>
      </w:r>
      <w:r w:rsidR="007F3A7C" w:rsidRPr="007F3A7C">
        <w:rPr>
          <w:sz w:val="26"/>
          <w:szCs w:val="26"/>
        </w:rPr>
        <w:t xml:space="preserve">и льном-долгунцом, но и обеспечению картофелем и семенами льна – долгунца </w:t>
      </w:r>
      <w:r w:rsidR="007F3A7C">
        <w:rPr>
          <w:sz w:val="26"/>
          <w:szCs w:val="26"/>
        </w:rPr>
        <w:br/>
      </w:r>
      <w:r w:rsidR="007F3A7C" w:rsidRPr="007F3A7C">
        <w:rPr>
          <w:sz w:val="26"/>
          <w:szCs w:val="26"/>
        </w:rPr>
        <w:t>как внутренний рынок, так и соседние регионы.</w:t>
      </w:r>
    </w:p>
    <w:p w:rsidR="00D50C9C" w:rsidRPr="00435B47" w:rsidRDefault="00D50C9C" w:rsidP="00D50C9C">
      <w:pPr>
        <w:widowControl w:val="0"/>
        <w:autoSpaceDE w:val="0"/>
        <w:autoSpaceDN w:val="0"/>
        <w:adjustRightInd w:val="0"/>
        <w:ind w:firstLine="709"/>
        <w:jc w:val="both"/>
        <w:rPr>
          <w:rFonts w:eastAsia="Calibri"/>
          <w:sz w:val="26"/>
          <w:szCs w:val="26"/>
          <w:lang w:val="x-none"/>
        </w:rPr>
      </w:pPr>
      <w:r w:rsidRPr="00CE564F">
        <w:rPr>
          <w:rFonts w:eastAsia="Calibri"/>
          <w:sz w:val="26"/>
          <w:szCs w:val="26"/>
          <w:lang w:val="x-none"/>
        </w:rPr>
        <w:t xml:space="preserve">Разработчик в сводном отчете указывает, что дополнительных финансовых затрат, связанных с введением предлагаемого правового регулирования, </w:t>
      </w:r>
      <w:r w:rsidRPr="00CE564F">
        <w:rPr>
          <w:rFonts w:eastAsia="Calibri"/>
          <w:sz w:val="26"/>
          <w:szCs w:val="26"/>
          <w:lang w:val="x-none"/>
        </w:rPr>
        <w:br/>
        <w:t xml:space="preserve">не потребуется. </w:t>
      </w:r>
      <w:proofErr w:type="gramStart"/>
      <w:r w:rsidRPr="00CE564F">
        <w:rPr>
          <w:rFonts w:eastAsia="Calibri"/>
          <w:sz w:val="26"/>
          <w:szCs w:val="26"/>
        </w:rPr>
        <w:t xml:space="preserve">Средства из областного бюджета в целях реализации проекта акта </w:t>
      </w:r>
      <w:r w:rsidRPr="00CE564F">
        <w:rPr>
          <w:rFonts w:eastAsia="Calibri"/>
          <w:sz w:val="26"/>
          <w:szCs w:val="26"/>
          <w:lang w:val="x-none"/>
        </w:rPr>
        <w:lastRenderedPageBreak/>
        <w:t>потребуются лишь в пределах бюджетных ассигнований и лимитов бюджетных обязательств, предусмотренных Законом Томской области от 28</w:t>
      </w:r>
      <w:r>
        <w:rPr>
          <w:rFonts w:eastAsia="Calibri"/>
          <w:sz w:val="26"/>
          <w:szCs w:val="26"/>
        </w:rPr>
        <w:t xml:space="preserve"> декабря </w:t>
      </w:r>
      <w:r w:rsidRPr="00CE564F">
        <w:rPr>
          <w:rFonts w:eastAsia="Calibri"/>
          <w:sz w:val="26"/>
          <w:szCs w:val="26"/>
          <w:lang w:val="x-none"/>
        </w:rPr>
        <w:t>201</w:t>
      </w:r>
      <w:r w:rsidRPr="00CE564F">
        <w:rPr>
          <w:rFonts w:eastAsia="Calibri"/>
          <w:sz w:val="26"/>
          <w:szCs w:val="26"/>
        </w:rPr>
        <w:t>7</w:t>
      </w:r>
      <w:r w:rsidRPr="00CE564F">
        <w:rPr>
          <w:rFonts w:eastAsia="Calibri"/>
          <w:sz w:val="26"/>
          <w:szCs w:val="26"/>
          <w:lang w:val="x-none"/>
        </w:rPr>
        <w:t xml:space="preserve"> </w:t>
      </w:r>
      <w:r>
        <w:rPr>
          <w:rFonts w:eastAsia="Calibri"/>
          <w:sz w:val="26"/>
          <w:szCs w:val="26"/>
        </w:rPr>
        <w:t xml:space="preserve">года </w:t>
      </w:r>
      <w:r>
        <w:rPr>
          <w:rFonts w:eastAsia="Calibri"/>
          <w:sz w:val="26"/>
          <w:szCs w:val="26"/>
        </w:rPr>
        <w:br/>
      </w:r>
      <w:r w:rsidRPr="00CE564F">
        <w:rPr>
          <w:rFonts w:eastAsia="Calibri"/>
          <w:sz w:val="26"/>
          <w:szCs w:val="26"/>
          <w:lang w:val="x-none"/>
        </w:rPr>
        <w:t xml:space="preserve">№ </w:t>
      </w:r>
      <w:r w:rsidRPr="00CE564F">
        <w:rPr>
          <w:rFonts w:eastAsia="Calibri"/>
          <w:sz w:val="26"/>
          <w:szCs w:val="26"/>
        </w:rPr>
        <w:t>156</w:t>
      </w:r>
      <w:r w:rsidRPr="00CE564F">
        <w:rPr>
          <w:rFonts w:eastAsia="Calibri"/>
          <w:sz w:val="26"/>
          <w:szCs w:val="26"/>
          <w:lang w:val="x-none"/>
        </w:rPr>
        <w:t>-ОЗ «Об областном бюджете на 201</w:t>
      </w:r>
      <w:r w:rsidRPr="00CE564F">
        <w:rPr>
          <w:rFonts w:eastAsia="Calibri"/>
          <w:sz w:val="26"/>
          <w:szCs w:val="26"/>
        </w:rPr>
        <w:t>8</w:t>
      </w:r>
      <w:r w:rsidRPr="00CE564F">
        <w:rPr>
          <w:rFonts w:eastAsia="Calibri"/>
          <w:sz w:val="26"/>
          <w:szCs w:val="26"/>
          <w:lang w:val="x-none"/>
        </w:rPr>
        <w:t xml:space="preserve"> год и на плановый период 201</w:t>
      </w:r>
      <w:r w:rsidRPr="00CE564F">
        <w:rPr>
          <w:rFonts w:eastAsia="Calibri"/>
          <w:sz w:val="26"/>
          <w:szCs w:val="26"/>
        </w:rPr>
        <w:t>9</w:t>
      </w:r>
      <w:r w:rsidRPr="00CE564F">
        <w:rPr>
          <w:rFonts w:eastAsia="Calibri"/>
          <w:sz w:val="26"/>
          <w:szCs w:val="26"/>
          <w:lang w:val="x-none"/>
        </w:rPr>
        <w:t xml:space="preserve"> и 20</w:t>
      </w:r>
      <w:r w:rsidRPr="00CE564F">
        <w:rPr>
          <w:rFonts w:eastAsia="Calibri"/>
          <w:sz w:val="26"/>
          <w:szCs w:val="26"/>
        </w:rPr>
        <w:t>20</w:t>
      </w:r>
      <w:r w:rsidRPr="00CE564F">
        <w:rPr>
          <w:rFonts w:eastAsia="Calibri"/>
          <w:sz w:val="26"/>
          <w:szCs w:val="26"/>
          <w:lang w:val="x-none"/>
        </w:rPr>
        <w:t xml:space="preserve"> годов» на реализацию </w:t>
      </w:r>
      <w:bookmarkStart w:id="1" w:name="Par17"/>
      <w:bookmarkEnd w:id="1"/>
      <w:r w:rsidRPr="00CE564F">
        <w:rPr>
          <w:rFonts w:eastAsia="Calibri"/>
          <w:sz w:val="26"/>
          <w:szCs w:val="26"/>
          <w:lang w:val="x-none"/>
        </w:rPr>
        <w:t xml:space="preserve">государственной программы «Развитие сельского хозяйства </w:t>
      </w:r>
      <w:r>
        <w:rPr>
          <w:rFonts w:eastAsia="Calibri"/>
          <w:sz w:val="26"/>
          <w:szCs w:val="26"/>
        </w:rPr>
        <w:br/>
      </w:r>
      <w:r w:rsidRPr="00CE564F">
        <w:rPr>
          <w:rFonts w:eastAsia="Calibri"/>
          <w:sz w:val="26"/>
          <w:szCs w:val="26"/>
          <w:lang w:val="x-none"/>
        </w:rPr>
        <w:t>и регулируемых рынков в Томской области».</w:t>
      </w:r>
      <w:proofErr w:type="gramEnd"/>
      <w:r w:rsidRPr="00CE564F">
        <w:rPr>
          <w:rFonts w:eastAsia="Calibri"/>
          <w:sz w:val="26"/>
          <w:szCs w:val="26"/>
          <w:lang w:val="x-none"/>
        </w:rPr>
        <w:t xml:space="preserve"> Так, субсидии на </w:t>
      </w:r>
      <w:r>
        <w:rPr>
          <w:rFonts w:eastAsia="Calibri"/>
          <w:sz w:val="26"/>
          <w:szCs w:val="26"/>
        </w:rPr>
        <w:t xml:space="preserve">возмещение части затрат на развитие льноводства и других сельскохозяйственных культур </w:t>
      </w:r>
      <w:r w:rsidRPr="00CE564F">
        <w:rPr>
          <w:rFonts w:eastAsia="Calibri"/>
          <w:sz w:val="26"/>
          <w:szCs w:val="26"/>
          <w:lang w:val="x-none"/>
        </w:rPr>
        <w:t xml:space="preserve">в 2018 году получат </w:t>
      </w:r>
      <w:r>
        <w:rPr>
          <w:rFonts w:eastAsia="Calibri"/>
          <w:sz w:val="26"/>
          <w:szCs w:val="26"/>
        </w:rPr>
        <w:t>более 22</w:t>
      </w:r>
      <w:r w:rsidRPr="00CE564F">
        <w:rPr>
          <w:rFonts w:eastAsia="Calibri"/>
          <w:sz w:val="26"/>
          <w:szCs w:val="26"/>
          <w:lang w:val="x-none"/>
        </w:rPr>
        <w:t xml:space="preserve"> получателей субсидий на сумму </w:t>
      </w:r>
      <w:r>
        <w:rPr>
          <w:rFonts w:eastAsia="Calibri"/>
          <w:sz w:val="26"/>
          <w:szCs w:val="26"/>
        </w:rPr>
        <w:t>8763,1 тыс.</w:t>
      </w:r>
      <w:r w:rsidRPr="00CE564F">
        <w:rPr>
          <w:rFonts w:eastAsia="Calibri"/>
          <w:sz w:val="26"/>
          <w:szCs w:val="26"/>
          <w:lang w:val="x-none"/>
        </w:rPr>
        <w:t xml:space="preserve"> рублей</w:t>
      </w:r>
      <w:r w:rsidRPr="00435B47">
        <w:rPr>
          <w:rFonts w:eastAsia="Calibri"/>
          <w:sz w:val="26"/>
          <w:szCs w:val="26"/>
          <w:lang w:val="x-none"/>
        </w:rPr>
        <w:t>.</w:t>
      </w:r>
    </w:p>
    <w:p w:rsidR="00D50C9C" w:rsidRPr="00435B47" w:rsidRDefault="00D50C9C" w:rsidP="00D50C9C">
      <w:pPr>
        <w:widowControl w:val="0"/>
        <w:autoSpaceDE w:val="0"/>
        <w:autoSpaceDN w:val="0"/>
        <w:adjustRightInd w:val="0"/>
        <w:ind w:firstLine="709"/>
        <w:jc w:val="both"/>
        <w:rPr>
          <w:rFonts w:eastAsia="Calibri"/>
          <w:sz w:val="26"/>
          <w:szCs w:val="26"/>
          <w:lang w:val="x-none"/>
        </w:rPr>
      </w:pPr>
      <w:r w:rsidRPr="00435B47">
        <w:rPr>
          <w:rFonts w:eastAsia="Calibri"/>
          <w:sz w:val="26"/>
          <w:szCs w:val="26"/>
          <w:lang w:val="x-none"/>
        </w:rPr>
        <w:t>Риски наступления негативных последствий с принятием правового акта или невозможности его исполнения отсутствуют.</w:t>
      </w:r>
    </w:p>
    <w:p w:rsidR="00D50C9C" w:rsidRPr="00CE564F" w:rsidRDefault="00D50C9C" w:rsidP="00D50C9C">
      <w:pPr>
        <w:widowControl w:val="0"/>
        <w:autoSpaceDE w:val="0"/>
        <w:autoSpaceDN w:val="0"/>
        <w:adjustRightInd w:val="0"/>
        <w:ind w:firstLine="709"/>
        <w:jc w:val="both"/>
        <w:rPr>
          <w:rFonts w:eastAsia="Calibri"/>
          <w:sz w:val="26"/>
          <w:szCs w:val="26"/>
          <w:lang w:val="x-none" w:eastAsia="en-US"/>
        </w:rPr>
      </w:pPr>
      <w:r w:rsidRPr="00CE564F">
        <w:rPr>
          <w:rFonts w:eastAsia="Calibri"/>
          <w:sz w:val="26"/>
          <w:szCs w:val="26"/>
          <w:lang w:val="x-none" w:eastAsia="en-US"/>
        </w:rPr>
        <w:t xml:space="preserve">Необходимость распространения предлагаемого правового регулирования </w:t>
      </w:r>
      <w:r w:rsidRPr="00CE564F">
        <w:rPr>
          <w:rFonts w:eastAsia="Calibri"/>
          <w:sz w:val="26"/>
          <w:szCs w:val="26"/>
          <w:lang w:val="x-none" w:eastAsia="en-US"/>
        </w:rPr>
        <w:br/>
        <w:t xml:space="preserve">на ранее возникшие отношения Разработчиком не установлена. </w:t>
      </w:r>
    </w:p>
    <w:p w:rsidR="00D50C9C" w:rsidRDefault="00D50C9C" w:rsidP="00D50C9C">
      <w:pPr>
        <w:pStyle w:val="p4"/>
        <w:shd w:val="clear" w:color="auto" w:fill="FFFFFF"/>
        <w:spacing w:before="0" w:beforeAutospacing="0" w:after="0" w:afterAutospacing="0"/>
        <w:ind w:firstLine="708"/>
        <w:jc w:val="both"/>
        <w:rPr>
          <w:sz w:val="26"/>
          <w:szCs w:val="26"/>
        </w:rPr>
      </w:pPr>
      <w:proofErr w:type="gramStart"/>
      <w:r w:rsidRPr="00CE564F">
        <w:rPr>
          <w:sz w:val="26"/>
          <w:szCs w:val="26"/>
        </w:rPr>
        <w:t xml:space="preserve">Для проведения </w:t>
      </w:r>
      <w:r w:rsidRPr="00CE564F">
        <w:rPr>
          <w:rFonts w:eastAsia="Calibri"/>
          <w:sz w:val="26"/>
          <w:szCs w:val="26"/>
          <w:lang w:val="x-none" w:eastAsia="en-US"/>
        </w:rPr>
        <w:t xml:space="preserve">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такие индикаторы как </w:t>
      </w:r>
      <w:r>
        <w:rPr>
          <w:rFonts w:eastAsia="Calibri"/>
          <w:sz w:val="26"/>
          <w:szCs w:val="26"/>
          <w:lang w:eastAsia="en-US"/>
        </w:rPr>
        <w:t xml:space="preserve">сохранение посевных площадей, занятых льном-долгунцом и товарным картофелем в субъекте Российской Федерации (2018 – 1,36 тыс. га, 2019 – 1,36 тыс. га, 2020 – 1,36 тыс. га), валовый сбор льноволокна в хозяйствах всех категорий </w:t>
      </w:r>
      <w:r w:rsidRPr="00CE564F">
        <w:rPr>
          <w:sz w:val="26"/>
          <w:szCs w:val="26"/>
        </w:rPr>
        <w:t xml:space="preserve">(2018 – </w:t>
      </w:r>
      <w:r>
        <w:rPr>
          <w:sz w:val="26"/>
          <w:szCs w:val="26"/>
        </w:rPr>
        <w:t>1,28 тыс. тонн</w:t>
      </w:r>
      <w:r w:rsidRPr="00CE564F">
        <w:rPr>
          <w:sz w:val="26"/>
          <w:szCs w:val="26"/>
        </w:rPr>
        <w:t xml:space="preserve">, 2019 – </w:t>
      </w:r>
      <w:r>
        <w:rPr>
          <w:sz w:val="26"/>
          <w:szCs w:val="26"/>
        </w:rPr>
        <w:t>1,26 тыс. тонн</w:t>
      </w:r>
      <w:r w:rsidRPr="00CE564F">
        <w:rPr>
          <w:sz w:val="26"/>
          <w:szCs w:val="26"/>
        </w:rPr>
        <w:t>, 2020</w:t>
      </w:r>
      <w:proofErr w:type="gramEnd"/>
      <w:r w:rsidRPr="00CE564F">
        <w:rPr>
          <w:sz w:val="26"/>
          <w:szCs w:val="26"/>
        </w:rPr>
        <w:t xml:space="preserve"> – </w:t>
      </w:r>
      <w:r>
        <w:rPr>
          <w:sz w:val="26"/>
          <w:szCs w:val="26"/>
        </w:rPr>
        <w:t>1,37 тыс. тонн)</w:t>
      </w:r>
      <w:r w:rsidRPr="00CE564F">
        <w:rPr>
          <w:rFonts w:eastAsia="Calibri"/>
          <w:sz w:val="26"/>
          <w:szCs w:val="26"/>
          <w:lang w:eastAsia="en-US"/>
        </w:rPr>
        <w:t>.</w:t>
      </w:r>
      <w:r w:rsidRPr="00CE564F">
        <w:rPr>
          <w:sz w:val="26"/>
          <w:szCs w:val="26"/>
        </w:rPr>
        <w:t xml:space="preserve"> Полагаем, что предложенные Разработчиком индикаторы позволят в достаточном объеме по истечении определенного времени оценить</w:t>
      </w:r>
      <w:r>
        <w:rPr>
          <w:rFonts w:eastAsia="Calibri"/>
          <w:sz w:val="26"/>
          <w:szCs w:val="26"/>
        </w:rPr>
        <w:t>,</w:t>
      </w:r>
      <w:r w:rsidRPr="00C51CD3">
        <w:rPr>
          <w:rFonts w:eastAsia="Calibri"/>
          <w:sz w:val="26"/>
          <w:szCs w:val="26"/>
          <w:lang w:val="x-none"/>
        </w:rPr>
        <w:t xml:space="preserve"> </w:t>
      </w:r>
      <w:r w:rsidRPr="00E81171">
        <w:rPr>
          <w:rFonts w:eastAsia="Calibri"/>
          <w:sz w:val="26"/>
          <w:szCs w:val="26"/>
          <w:lang w:val="x-none"/>
        </w:rPr>
        <w:t xml:space="preserve">имеет ли место </w:t>
      </w:r>
      <w:r>
        <w:rPr>
          <w:rFonts w:eastAsia="Calibri"/>
          <w:sz w:val="26"/>
          <w:szCs w:val="26"/>
        </w:rPr>
        <w:t xml:space="preserve">положительная динамика сохранения посевных площадей, занятых льном-долгунцом и товарным картофелем, и увеличения валового сбора льноволокна, а также </w:t>
      </w:r>
      <w:r w:rsidRPr="00C51CD3">
        <w:rPr>
          <w:rFonts w:eastAsia="Calibri"/>
          <w:sz w:val="26"/>
          <w:szCs w:val="26"/>
          <w:lang w:val="x-none"/>
        </w:rPr>
        <w:t>эффективность предложенного правового регулирования.</w:t>
      </w:r>
    </w:p>
    <w:p w:rsidR="00D50C9C" w:rsidRDefault="00D50C9C" w:rsidP="00D50C9C">
      <w:pPr>
        <w:autoSpaceDE w:val="0"/>
        <w:autoSpaceDN w:val="0"/>
        <w:adjustRightInd w:val="0"/>
        <w:ind w:firstLine="709"/>
        <w:jc w:val="both"/>
        <w:rPr>
          <w:sz w:val="26"/>
          <w:szCs w:val="26"/>
        </w:rPr>
      </w:pPr>
    </w:p>
    <w:p w:rsidR="00D50C9C" w:rsidRDefault="00D50C9C" w:rsidP="00D50C9C">
      <w:pPr>
        <w:spacing w:line="300" w:lineRule="auto"/>
        <w:ind w:firstLine="709"/>
        <w:jc w:val="center"/>
        <w:rPr>
          <w:b/>
          <w:sz w:val="26"/>
          <w:szCs w:val="26"/>
        </w:rPr>
      </w:pPr>
      <w:r w:rsidRPr="005400A0">
        <w:rPr>
          <w:b/>
          <w:sz w:val="26"/>
          <w:szCs w:val="26"/>
        </w:rPr>
        <w:t>Выводы по результатам оценки регулирующего воздействия проекта акта</w:t>
      </w:r>
    </w:p>
    <w:p w:rsidR="00D50C9C" w:rsidRPr="005400A0" w:rsidRDefault="00D50C9C" w:rsidP="00D50C9C">
      <w:pPr>
        <w:spacing w:line="300" w:lineRule="auto"/>
        <w:ind w:firstLine="709"/>
        <w:jc w:val="center"/>
        <w:rPr>
          <w:b/>
          <w:sz w:val="26"/>
          <w:szCs w:val="26"/>
        </w:rPr>
      </w:pPr>
    </w:p>
    <w:p w:rsidR="00D50C9C" w:rsidRDefault="00D50C9C" w:rsidP="00D50C9C">
      <w:pPr>
        <w:ind w:firstLine="709"/>
        <w:jc w:val="both"/>
        <w:rPr>
          <w:sz w:val="26"/>
          <w:szCs w:val="26"/>
        </w:rPr>
      </w:pPr>
      <w:r w:rsidRPr="002E752A">
        <w:rPr>
          <w:sz w:val="26"/>
          <w:szCs w:val="26"/>
        </w:rPr>
        <w:t>По результатам оценки регулирующего воздействия считаем, что наличие проблем</w:t>
      </w:r>
      <w:r>
        <w:rPr>
          <w:sz w:val="26"/>
          <w:szCs w:val="26"/>
        </w:rPr>
        <w:t>ы</w:t>
      </w:r>
      <w:r w:rsidRPr="002E752A">
        <w:rPr>
          <w:sz w:val="26"/>
          <w:szCs w:val="26"/>
        </w:rPr>
        <w:t xml:space="preserve"> и целесообразность </w:t>
      </w:r>
      <w:r>
        <w:rPr>
          <w:sz w:val="26"/>
          <w:szCs w:val="26"/>
        </w:rPr>
        <w:t>ее</w:t>
      </w:r>
      <w:r w:rsidRPr="002E752A">
        <w:rPr>
          <w:sz w:val="26"/>
          <w:szCs w:val="26"/>
        </w:rPr>
        <w:t xml:space="preserve"> решения с помощью регулирования, предусмотренного проектом акта, является своевременным и обоснованным. </w:t>
      </w:r>
      <w:r w:rsidRPr="00944E97">
        <w:rPr>
          <w:sz w:val="26"/>
          <w:szCs w:val="26"/>
        </w:rPr>
        <w:t xml:space="preserve">Проект акта не содержит положений, вводящих избыточные обязанности, запреты, ограничения для субъектов предпринимательской деятельности, </w:t>
      </w:r>
      <w:r w:rsidRPr="0052462E">
        <w:rPr>
          <w:sz w:val="26"/>
          <w:szCs w:val="26"/>
        </w:rPr>
        <w:t>или способствующих их введению,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w:t>
      </w:r>
    </w:p>
    <w:p w:rsidR="00D50C9C" w:rsidRPr="00662EDD" w:rsidRDefault="00D50C9C" w:rsidP="00D50C9C">
      <w:pPr>
        <w:ind w:firstLine="709"/>
        <w:jc w:val="both"/>
        <w:rPr>
          <w:rFonts w:eastAsia="Calibri"/>
          <w:sz w:val="26"/>
          <w:szCs w:val="26"/>
          <w:lang w:eastAsia="x-none"/>
        </w:rPr>
      </w:pPr>
      <w:r w:rsidRPr="00C960A9">
        <w:rPr>
          <w:sz w:val="26"/>
          <w:szCs w:val="26"/>
        </w:rPr>
        <w:t xml:space="preserve">На основании вышеизложенного, Департамент делает вывод о полном соблюдении Разработчиком </w:t>
      </w:r>
      <w:r w:rsidRPr="00C35FB4">
        <w:rPr>
          <w:rFonts w:eastAsia="Calibri"/>
          <w:sz w:val="26"/>
          <w:szCs w:val="26"/>
          <w:lang w:val="x-none" w:eastAsia="x-none"/>
        </w:rPr>
        <w:t xml:space="preserve">установленного порядка проведения оценки регулирующего воздействия в Томской области и о </w:t>
      </w:r>
      <w:r w:rsidRPr="002E752A">
        <w:rPr>
          <w:sz w:val="26"/>
          <w:szCs w:val="26"/>
        </w:rPr>
        <w:t xml:space="preserve">достаточности оснований для принятия </w:t>
      </w:r>
      <w:proofErr w:type="gramStart"/>
      <w:r w:rsidRPr="002E752A">
        <w:rPr>
          <w:sz w:val="26"/>
          <w:szCs w:val="26"/>
        </w:rPr>
        <w:t>решения</w:t>
      </w:r>
      <w:proofErr w:type="gramEnd"/>
      <w:r w:rsidRPr="002E752A">
        <w:rPr>
          <w:sz w:val="26"/>
          <w:szCs w:val="26"/>
        </w:rPr>
        <w:t xml:space="preserve"> о введении предлагаемого Разработчиком варианта правового регулирования</w:t>
      </w:r>
      <w:r>
        <w:rPr>
          <w:rFonts w:eastAsia="Calibri"/>
          <w:sz w:val="26"/>
          <w:szCs w:val="26"/>
          <w:lang w:eastAsia="x-none"/>
        </w:rPr>
        <w:t xml:space="preserve"> </w:t>
      </w:r>
      <w:r w:rsidRPr="00071BB3">
        <w:rPr>
          <w:rFonts w:eastAsia="Calibri"/>
          <w:i/>
          <w:sz w:val="26"/>
          <w:szCs w:val="26"/>
          <w:lang w:eastAsia="x-none"/>
        </w:rPr>
        <w:t xml:space="preserve">при условии учета </w:t>
      </w:r>
      <w:r w:rsidR="00615C51" w:rsidRPr="00071BB3">
        <w:rPr>
          <w:rFonts w:eastAsia="Calibri"/>
          <w:i/>
          <w:sz w:val="26"/>
          <w:szCs w:val="26"/>
          <w:lang w:eastAsia="x-none"/>
        </w:rPr>
        <w:t>вышеуказанных</w:t>
      </w:r>
      <w:r w:rsidRPr="00071BB3">
        <w:rPr>
          <w:rFonts w:eastAsia="Calibri"/>
          <w:i/>
          <w:sz w:val="26"/>
          <w:szCs w:val="26"/>
          <w:lang w:eastAsia="x-none"/>
        </w:rPr>
        <w:t xml:space="preserve"> замечани</w:t>
      </w:r>
      <w:r w:rsidR="00615C51" w:rsidRPr="00071BB3">
        <w:rPr>
          <w:rFonts w:eastAsia="Calibri"/>
          <w:i/>
          <w:sz w:val="26"/>
          <w:szCs w:val="26"/>
          <w:lang w:eastAsia="x-none"/>
        </w:rPr>
        <w:t>й</w:t>
      </w:r>
      <w:r w:rsidRPr="0071206C">
        <w:rPr>
          <w:rFonts w:eastAsia="Calibri"/>
          <w:sz w:val="26"/>
          <w:szCs w:val="26"/>
          <w:lang w:eastAsia="x-none"/>
        </w:rPr>
        <w:t>.</w:t>
      </w:r>
    </w:p>
    <w:p w:rsidR="00717FF8" w:rsidRDefault="00717FF8" w:rsidP="001F3244">
      <w:pPr>
        <w:pStyle w:val="aff2"/>
        <w:spacing w:line="264" w:lineRule="auto"/>
        <w:ind w:left="0" w:firstLine="709"/>
        <w:jc w:val="both"/>
        <w:rPr>
          <w:sz w:val="26"/>
          <w:szCs w:val="26"/>
        </w:rPr>
      </w:pPr>
    </w:p>
    <w:p w:rsidR="002D1DF0" w:rsidRPr="002D1DF0" w:rsidRDefault="002D1DF0" w:rsidP="002D1DF0">
      <w:pPr>
        <w:spacing w:line="264" w:lineRule="auto"/>
        <w:ind w:firstLine="709"/>
        <w:jc w:val="both"/>
        <w:rPr>
          <w:sz w:val="26"/>
          <w:szCs w:val="26"/>
        </w:rPr>
      </w:pPr>
    </w:p>
    <w:p w:rsidR="00A63F6B" w:rsidRPr="009A1FD2" w:rsidRDefault="00A63F6B" w:rsidP="00225313">
      <w:pPr>
        <w:tabs>
          <w:tab w:val="left" w:pos="851"/>
        </w:tabs>
        <w:spacing w:line="264" w:lineRule="auto"/>
        <w:ind w:firstLine="709"/>
        <w:jc w:val="both"/>
        <w:rPr>
          <w:sz w:val="26"/>
          <w:szCs w:val="26"/>
          <w:lang w:eastAsia="en-US"/>
        </w:rPr>
      </w:pPr>
    </w:p>
    <w:tbl>
      <w:tblPr>
        <w:tblW w:w="0" w:type="auto"/>
        <w:tblLayout w:type="fixed"/>
        <w:tblLook w:val="04A0" w:firstRow="1" w:lastRow="0" w:firstColumn="1" w:lastColumn="0" w:noHBand="0" w:noVBand="1"/>
      </w:tblPr>
      <w:tblGrid>
        <w:gridCol w:w="3831"/>
        <w:gridCol w:w="3507"/>
        <w:gridCol w:w="2409"/>
      </w:tblGrid>
      <w:tr w:rsidR="009B6040" w:rsidRPr="00C71D52" w:rsidTr="00E37159">
        <w:tc>
          <w:tcPr>
            <w:tcW w:w="3831" w:type="dxa"/>
            <w:shd w:val="clear" w:color="auto" w:fill="auto"/>
            <w:vAlign w:val="center"/>
          </w:tcPr>
          <w:p w:rsidR="009B6040" w:rsidRPr="00C71D52" w:rsidRDefault="00DE3AAF" w:rsidP="00DE3AAF">
            <w:pPr>
              <w:rPr>
                <w:sz w:val="26"/>
                <w:szCs w:val="26"/>
              </w:rPr>
            </w:pPr>
            <w:r w:rsidRPr="00C71D52">
              <w:rPr>
                <w:sz w:val="26"/>
                <w:szCs w:val="26"/>
              </w:rPr>
              <w:t>Н</w:t>
            </w:r>
            <w:r w:rsidR="007D1900" w:rsidRPr="00C71D52">
              <w:rPr>
                <w:sz w:val="26"/>
                <w:szCs w:val="26"/>
              </w:rPr>
              <w:t>ачальник департамента</w:t>
            </w:r>
          </w:p>
        </w:tc>
        <w:tc>
          <w:tcPr>
            <w:tcW w:w="3507" w:type="dxa"/>
            <w:shd w:val="clear" w:color="auto" w:fill="auto"/>
            <w:vAlign w:val="center"/>
          </w:tcPr>
          <w:p w:rsidR="009B6040" w:rsidRPr="00C71D52" w:rsidRDefault="001627F3" w:rsidP="00E37159">
            <w:pPr>
              <w:ind w:left="-91"/>
              <w:rPr>
                <w:sz w:val="26"/>
                <w:szCs w:val="26"/>
              </w:rPr>
            </w:pPr>
            <w:r w:rsidRPr="00C71D52">
              <w:rPr>
                <w:sz w:val="26"/>
                <w:szCs w:val="26"/>
              </w:rPr>
              <w:fldChar w:fldCharType="begin">
                <w:ffData>
                  <w:name w:val="Штамп"/>
                  <w:enabled/>
                  <w:calcOnExit w:val="0"/>
                  <w:textInput>
                    <w:default w:val="&lt;Штамп ЭП&gt;"/>
                  </w:textInput>
                </w:ffData>
              </w:fldChar>
            </w:r>
            <w:r w:rsidR="009B6040" w:rsidRPr="00C71D52">
              <w:rPr>
                <w:sz w:val="26"/>
                <w:szCs w:val="26"/>
              </w:rPr>
              <w:instrText xml:space="preserve"> FORMTEXT </w:instrText>
            </w:r>
            <w:r w:rsidRPr="00C71D52">
              <w:rPr>
                <w:sz w:val="26"/>
                <w:szCs w:val="26"/>
              </w:rPr>
            </w:r>
            <w:r w:rsidRPr="00C71D52">
              <w:rPr>
                <w:sz w:val="26"/>
                <w:szCs w:val="26"/>
              </w:rPr>
              <w:fldChar w:fldCharType="separate"/>
            </w:r>
            <w:r w:rsidR="009B6040" w:rsidRPr="00C71D52">
              <w:rPr>
                <w:noProof/>
                <w:sz w:val="26"/>
                <w:szCs w:val="26"/>
              </w:rPr>
              <w:t>&lt;Штамп ЭП&gt;</w:t>
            </w:r>
            <w:r w:rsidRPr="00C71D52">
              <w:rPr>
                <w:sz w:val="26"/>
                <w:szCs w:val="26"/>
              </w:rPr>
              <w:fldChar w:fldCharType="end"/>
            </w:r>
          </w:p>
        </w:tc>
        <w:tc>
          <w:tcPr>
            <w:tcW w:w="2409" w:type="dxa"/>
            <w:shd w:val="clear" w:color="auto" w:fill="auto"/>
            <w:vAlign w:val="center"/>
          </w:tcPr>
          <w:p w:rsidR="009B6040" w:rsidRPr="00C71D52" w:rsidRDefault="00DE3AAF" w:rsidP="00DE3AAF">
            <w:pPr>
              <w:ind w:right="-108"/>
              <w:jc w:val="right"/>
              <w:rPr>
                <w:sz w:val="26"/>
                <w:szCs w:val="26"/>
              </w:rPr>
            </w:pPr>
            <w:r w:rsidRPr="00C71D52">
              <w:rPr>
                <w:sz w:val="26"/>
                <w:szCs w:val="26"/>
              </w:rPr>
              <w:t>Р</w:t>
            </w:r>
            <w:r w:rsidR="007D1900" w:rsidRPr="00C71D52">
              <w:rPr>
                <w:sz w:val="26"/>
                <w:szCs w:val="26"/>
              </w:rPr>
              <w:t>.</w:t>
            </w:r>
            <w:r w:rsidRPr="00C71D52">
              <w:rPr>
                <w:sz w:val="26"/>
                <w:szCs w:val="26"/>
              </w:rPr>
              <w:t>С</w:t>
            </w:r>
            <w:r w:rsidR="007D1900" w:rsidRPr="00C71D52">
              <w:rPr>
                <w:sz w:val="26"/>
                <w:szCs w:val="26"/>
              </w:rPr>
              <w:t>.</w:t>
            </w:r>
            <w:r w:rsidRPr="00C71D52">
              <w:rPr>
                <w:sz w:val="26"/>
                <w:szCs w:val="26"/>
              </w:rPr>
              <w:t>Радзивил</w:t>
            </w:r>
          </w:p>
        </w:tc>
      </w:tr>
    </w:tbl>
    <w:p w:rsidR="000E031B" w:rsidRPr="003D0096" w:rsidRDefault="000E031B" w:rsidP="00B630EC">
      <w:pPr>
        <w:pStyle w:val="af2"/>
        <w:ind w:left="0"/>
        <w:rPr>
          <w:szCs w:val="20"/>
        </w:rPr>
      </w:pPr>
    </w:p>
    <w:p w:rsidR="000E031B" w:rsidRPr="003D0096" w:rsidRDefault="000E031B" w:rsidP="00B630EC">
      <w:pPr>
        <w:pStyle w:val="af2"/>
        <w:ind w:left="0"/>
        <w:rPr>
          <w:szCs w:val="20"/>
        </w:rPr>
      </w:pPr>
    </w:p>
    <w:p w:rsidR="000E031B" w:rsidRPr="003D0096" w:rsidRDefault="000E031B" w:rsidP="00B630EC">
      <w:pPr>
        <w:pStyle w:val="af2"/>
        <w:ind w:left="0"/>
        <w:rPr>
          <w:szCs w:val="20"/>
        </w:rPr>
      </w:pPr>
    </w:p>
    <w:p w:rsidR="000E031B" w:rsidRPr="003D0096" w:rsidRDefault="000E031B"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FA76A3" w:rsidRDefault="00FA76A3" w:rsidP="00B630EC">
      <w:pPr>
        <w:pStyle w:val="af2"/>
        <w:ind w:left="0"/>
        <w:rPr>
          <w:szCs w:val="20"/>
        </w:rPr>
      </w:pPr>
    </w:p>
    <w:p w:rsidR="00267B25"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 xml:space="preserve">Ирина Евгеньевна </w:t>
      </w:r>
      <w:proofErr w:type="spellStart"/>
      <w:r>
        <w:rPr>
          <w:color w:val="000000"/>
          <w:sz w:val="18"/>
          <w:szCs w:val="18"/>
        </w:rPr>
        <w:t>Войко</w:t>
      </w:r>
      <w:proofErr w:type="spellEnd"/>
    </w:p>
    <w:p w:rsidR="00267B25"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8 (382-2) 510-884</w:t>
      </w:r>
    </w:p>
    <w:p w:rsidR="00267B25" w:rsidRDefault="00267B25" w:rsidP="00267B25">
      <w:pPr>
        <w:pStyle w:val="p16"/>
        <w:shd w:val="clear" w:color="auto" w:fill="FFFFFF"/>
        <w:spacing w:before="0" w:beforeAutospacing="0" w:after="0" w:afterAutospacing="0"/>
        <w:ind w:right="505"/>
        <w:jc w:val="both"/>
        <w:rPr>
          <w:sz w:val="28"/>
          <w:szCs w:val="28"/>
        </w:rPr>
      </w:pPr>
      <w:r w:rsidRPr="005204A0">
        <w:rPr>
          <w:color w:val="000000"/>
          <w:sz w:val="18"/>
          <w:szCs w:val="18"/>
        </w:rPr>
        <w:t>voykoie@tomsk.gov.ru</w:t>
      </w:r>
      <w:bookmarkStart w:id="2" w:name="_GoBack"/>
      <w:bookmarkEnd w:id="2"/>
    </w:p>
    <w:sectPr w:rsidR="00267B25" w:rsidSect="007009C4">
      <w:headerReference w:type="even" r:id="rId9"/>
      <w:footerReference w:type="default" r:id="rId10"/>
      <w:pgSz w:w="11906" w:h="16838" w:code="9"/>
      <w:pgMar w:top="851" w:right="851" w:bottom="567" w:left="1418" w:header="539" w:footer="54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8E6" w:rsidRDefault="00A478E6">
      <w:r>
        <w:separator/>
      </w:r>
    </w:p>
  </w:endnote>
  <w:endnote w:type="continuationSeparator" w:id="0">
    <w:p w:rsidR="00A478E6" w:rsidRDefault="00A47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2056164"/>
      <w:docPartObj>
        <w:docPartGallery w:val="Page Numbers (Bottom of Page)"/>
        <w:docPartUnique/>
      </w:docPartObj>
    </w:sdtPr>
    <w:sdtContent>
      <w:p w:rsidR="007009C4" w:rsidRDefault="007009C4" w:rsidP="007009C4">
        <w:pPr>
          <w:pStyle w:val="a5"/>
          <w:jc w:val="right"/>
        </w:pPr>
        <w:r>
          <w:fldChar w:fldCharType="begin"/>
        </w:r>
        <w:r>
          <w:instrText>PAGE   \* MERGEFORMAT</w:instrText>
        </w:r>
        <w:r>
          <w:fldChar w:fldCharType="separate"/>
        </w:r>
        <w:r w:rsidR="00071BB3">
          <w:rPr>
            <w:noProof/>
          </w:rPr>
          <w:t>7</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8E6" w:rsidRDefault="00A478E6">
      <w:r>
        <w:separator/>
      </w:r>
    </w:p>
  </w:footnote>
  <w:footnote w:type="continuationSeparator" w:id="0">
    <w:p w:rsidR="00A478E6" w:rsidRDefault="00A478E6">
      <w:r>
        <w:continuationSeparator/>
      </w:r>
    </w:p>
  </w:footnote>
  <w:footnote w:id="1">
    <w:p w:rsidR="00D50C9C" w:rsidRPr="00221CCE" w:rsidRDefault="00D50C9C" w:rsidP="00D50C9C">
      <w:pPr>
        <w:pStyle w:val="aff"/>
      </w:pPr>
      <w:r>
        <w:rPr>
          <w:rStyle w:val="aff1"/>
        </w:rPr>
        <w:footnoteRef/>
      </w:r>
      <w:r>
        <w:t xml:space="preserve"> </w:t>
      </w:r>
      <w:r w:rsidRPr="00377F95">
        <w:t>Регионы России. Социально-</w:t>
      </w:r>
      <w:r>
        <w:t xml:space="preserve">экономические показатели. 2017. – С. 818, 831-832. </w:t>
      </w:r>
      <w:r w:rsidRPr="00CD3B92">
        <w:t>[</w:t>
      </w:r>
      <w:r>
        <w:t>Электронный ресурс</w:t>
      </w:r>
      <w:r w:rsidRPr="00CD3B92">
        <w:t>]</w:t>
      </w:r>
      <w:r>
        <w:t xml:space="preserve">. </w:t>
      </w:r>
      <w:r>
        <w:rPr>
          <w:lang w:val="en-US"/>
        </w:rPr>
        <w:t>URL</w:t>
      </w:r>
      <w:r w:rsidRPr="00221CCE">
        <w:t xml:space="preserve">: </w:t>
      </w:r>
    </w:p>
    <w:p w:rsidR="00D50C9C" w:rsidRPr="00221CCE" w:rsidRDefault="00D50C9C" w:rsidP="00D50C9C">
      <w:pPr>
        <w:pStyle w:val="aff"/>
      </w:pPr>
      <w:r w:rsidRPr="00150265">
        <w:rPr>
          <w:lang w:val="en-US"/>
        </w:rPr>
        <w:t>http</w:t>
      </w:r>
      <w:r w:rsidRPr="00221CCE">
        <w:t>://</w:t>
      </w:r>
      <w:r w:rsidRPr="00150265">
        <w:rPr>
          <w:lang w:val="en-US"/>
        </w:rPr>
        <w:t>www</w:t>
      </w:r>
      <w:r w:rsidRPr="00221CCE">
        <w:t>.</w:t>
      </w:r>
      <w:proofErr w:type="spellStart"/>
      <w:r w:rsidRPr="00150265">
        <w:rPr>
          <w:lang w:val="en-US"/>
        </w:rPr>
        <w:t>gks</w:t>
      </w:r>
      <w:proofErr w:type="spellEnd"/>
      <w:r w:rsidRPr="00221CCE">
        <w:t>.</w:t>
      </w:r>
      <w:proofErr w:type="spellStart"/>
      <w:r w:rsidRPr="00150265">
        <w:rPr>
          <w:lang w:val="en-US"/>
        </w:rPr>
        <w:t>ru</w:t>
      </w:r>
      <w:proofErr w:type="spellEnd"/>
      <w:r w:rsidRPr="00221CCE">
        <w:t>/</w:t>
      </w:r>
      <w:r w:rsidRPr="00150265">
        <w:rPr>
          <w:lang w:val="en-US"/>
        </w:rPr>
        <w:t>free</w:t>
      </w:r>
      <w:r w:rsidRPr="00221CCE">
        <w:t>_</w:t>
      </w:r>
      <w:r w:rsidRPr="00150265">
        <w:rPr>
          <w:lang w:val="en-US"/>
        </w:rPr>
        <w:t>doc</w:t>
      </w:r>
      <w:r w:rsidRPr="00221CCE">
        <w:t>/</w:t>
      </w:r>
      <w:r w:rsidRPr="00150265">
        <w:rPr>
          <w:lang w:val="en-US"/>
        </w:rPr>
        <w:t>doc</w:t>
      </w:r>
      <w:r w:rsidRPr="00221CCE">
        <w:t>_2017/</w:t>
      </w:r>
      <w:r w:rsidRPr="00150265">
        <w:rPr>
          <w:lang w:val="en-US"/>
        </w:rPr>
        <w:t>region</w:t>
      </w:r>
      <w:r w:rsidRPr="00221CCE">
        <w:t>/</w:t>
      </w:r>
      <w:proofErr w:type="spellStart"/>
      <w:r w:rsidRPr="00150265">
        <w:rPr>
          <w:lang w:val="en-US"/>
        </w:rPr>
        <w:t>reg</w:t>
      </w:r>
      <w:proofErr w:type="spellEnd"/>
      <w:r w:rsidRPr="00221CCE">
        <w:t>-</w:t>
      </w:r>
      <w:proofErr w:type="spellStart"/>
      <w:r w:rsidRPr="00150265">
        <w:rPr>
          <w:lang w:val="en-US"/>
        </w:rPr>
        <w:t>pok</w:t>
      </w:r>
      <w:proofErr w:type="spellEnd"/>
      <w:r w:rsidRPr="00221CCE">
        <w:t>17.</w:t>
      </w:r>
      <w:r w:rsidRPr="00150265">
        <w:rPr>
          <w:lang w:val="en-US"/>
        </w:rPr>
        <w:t>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8E2" w:rsidRDefault="001638E2">
    <w:pPr>
      <w:pStyle w:val="a3"/>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1638E2" w:rsidRDefault="001638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47D3E"/>
    <w:multiLevelType w:val="hybridMultilevel"/>
    <w:tmpl w:val="58E6F848"/>
    <w:lvl w:ilvl="0" w:tplc="2430C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2">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3">
    <w:nsid w:val="39453F6D"/>
    <w:multiLevelType w:val="hybridMultilevel"/>
    <w:tmpl w:val="E9AC1A04"/>
    <w:lvl w:ilvl="0" w:tplc="F31887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5">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47D33007"/>
    <w:multiLevelType w:val="hybridMultilevel"/>
    <w:tmpl w:val="37064E66"/>
    <w:lvl w:ilvl="0" w:tplc="FFEEF6E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62C73DC3"/>
    <w:multiLevelType w:val="hybridMultilevel"/>
    <w:tmpl w:val="F8B6073A"/>
    <w:lvl w:ilvl="0" w:tplc="98F69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15">
    <w:nsid w:val="78436B67"/>
    <w:multiLevelType w:val="hybridMultilevel"/>
    <w:tmpl w:val="BEE0249E"/>
    <w:lvl w:ilvl="0" w:tplc="5B74F6C0">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13"/>
  </w:num>
  <w:num w:numId="3">
    <w:abstractNumId w:val="6"/>
  </w:num>
  <w:num w:numId="4">
    <w:abstractNumId w:val="1"/>
  </w:num>
  <w:num w:numId="5">
    <w:abstractNumId w:val="2"/>
  </w:num>
  <w:num w:numId="6">
    <w:abstractNumId w:val="14"/>
  </w:num>
  <w:num w:numId="7">
    <w:abstractNumId w:val="4"/>
  </w:num>
  <w:num w:numId="8">
    <w:abstractNumId w:val="9"/>
  </w:num>
  <w:num w:numId="9">
    <w:abstractNumId w:val="8"/>
  </w:num>
  <w:num w:numId="10">
    <w:abstractNumId w:val="11"/>
  </w:num>
  <w:num w:numId="11">
    <w:abstractNumId w:val="5"/>
  </w:num>
  <w:num w:numId="12">
    <w:abstractNumId w:val="0"/>
  </w:num>
  <w:num w:numId="13">
    <w:abstractNumId w:val="3"/>
  </w:num>
  <w:num w:numId="14">
    <w:abstractNumId w:val="7"/>
  </w:num>
  <w:num w:numId="15">
    <w:abstractNumId w:val="1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03D9"/>
    <w:rsid w:val="0000325C"/>
    <w:rsid w:val="00003392"/>
    <w:rsid w:val="00003F6B"/>
    <w:rsid w:val="0001138E"/>
    <w:rsid w:val="00021E44"/>
    <w:rsid w:val="0002319D"/>
    <w:rsid w:val="0002683C"/>
    <w:rsid w:val="000279A3"/>
    <w:rsid w:val="00031032"/>
    <w:rsid w:val="00041E39"/>
    <w:rsid w:val="00044885"/>
    <w:rsid w:val="00044D67"/>
    <w:rsid w:val="00056136"/>
    <w:rsid w:val="000574DA"/>
    <w:rsid w:val="00061FC6"/>
    <w:rsid w:val="00063FC4"/>
    <w:rsid w:val="00071BB3"/>
    <w:rsid w:val="0007215B"/>
    <w:rsid w:val="00076028"/>
    <w:rsid w:val="00077969"/>
    <w:rsid w:val="00081FF9"/>
    <w:rsid w:val="00090604"/>
    <w:rsid w:val="000928DD"/>
    <w:rsid w:val="00095FD0"/>
    <w:rsid w:val="0009618E"/>
    <w:rsid w:val="00097FEF"/>
    <w:rsid w:val="000A09E2"/>
    <w:rsid w:val="000A0CA3"/>
    <w:rsid w:val="000A1AAF"/>
    <w:rsid w:val="000A359D"/>
    <w:rsid w:val="000B2E1C"/>
    <w:rsid w:val="000B301D"/>
    <w:rsid w:val="000B5DAE"/>
    <w:rsid w:val="000C0A05"/>
    <w:rsid w:val="000C1415"/>
    <w:rsid w:val="000D4EBA"/>
    <w:rsid w:val="000D5874"/>
    <w:rsid w:val="000D5C03"/>
    <w:rsid w:val="000E031B"/>
    <w:rsid w:val="000E39EB"/>
    <w:rsid w:val="000E44C6"/>
    <w:rsid w:val="000E5EA4"/>
    <w:rsid w:val="000E6085"/>
    <w:rsid w:val="000E745F"/>
    <w:rsid w:val="000F4D4D"/>
    <w:rsid w:val="00103633"/>
    <w:rsid w:val="00105C92"/>
    <w:rsid w:val="00121061"/>
    <w:rsid w:val="001229CA"/>
    <w:rsid w:val="00126440"/>
    <w:rsid w:val="00126AD9"/>
    <w:rsid w:val="00130985"/>
    <w:rsid w:val="0013250B"/>
    <w:rsid w:val="00136508"/>
    <w:rsid w:val="00143F1C"/>
    <w:rsid w:val="001440D8"/>
    <w:rsid w:val="001462DA"/>
    <w:rsid w:val="00150234"/>
    <w:rsid w:val="001552A5"/>
    <w:rsid w:val="00155EA8"/>
    <w:rsid w:val="001627F3"/>
    <w:rsid w:val="001638E2"/>
    <w:rsid w:val="001651DD"/>
    <w:rsid w:val="001714F7"/>
    <w:rsid w:val="001739B4"/>
    <w:rsid w:val="00173B8C"/>
    <w:rsid w:val="00177F69"/>
    <w:rsid w:val="00181295"/>
    <w:rsid w:val="00183237"/>
    <w:rsid w:val="00184D9F"/>
    <w:rsid w:val="001876A2"/>
    <w:rsid w:val="0019019A"/>
    <w:rsid w:val="00190300"/>
    <w:rsid w:val="00196B5F"/>
    <w:rsid w:val="001A44A4"/>
    <w:rsid w:val="001A4922"/>
    <w:rsid w:val="001A74F0"/>
    <w:rsid w:val="001B072C"/>
    <w:rsid w:val="001B087E"/>
    <w:rsid w:val="001B6670"/>
    <w:rsid w:val="001B7F66"/>
    <w:rsid w:val="001C0031"/>
    <w:rsid w:val="001C5C28"/>
    <w:rsid w:val="001D3134"/>
    <w:rsid w:val="001D4906"/>
    <w:rsid w:val="001D5981"/>
    <w:rsid w:val="001E03AD"/>
    <w:rsid w:val="001F237A"/>
    <w:rsid w:val="001F3244"/>
    <w:rsid w:val="001F5284"/>
    <w:rsid w:val="00212E82"/>
    <w:rsid w:val="00213631"/>
    <w:rsid w:val="0021399B"/>
    <w:rsid w:val="00215E30"/>
    <w:rsid w:val="00215FA1"/>
    <w:rsid w:val="00217B4F"/>
    <w:rsid w:val="00220B3D"/>
    <w:rsid w:val="00222656"/>
    <w:rsid w:val="00222943"/>
    <w:rsid w:val="00224B27"/>
    <w:rsid w:val="00225313"/>
    <w:rsid w:val="002253EC"/>
    <w:rsid w:val="002315AF"/>
    <w:rsid w:val="002325EF"/>
    <w:rsid w:val="00233E45"/>
    <w:rsid w:val="00234314"/>
    <w:rsid w:val="0024141B"/>
    <w:rsid w:val="00241637"/>
    <w:rsid w:val="0024316D"/>
    <w:rsid w:val="00254D6A"/>
    <w:rsid w:val="00256A58"/>
    <w:rsid w:val="00256E6B"/>
    <w:rsid w:val="00257CAA"/>
    <w:rsid w:val="002605E5"/>
    <w:rsid w:val="00260FC4"/>
    <w:rsid w:val="00261B18"/>
    <w:rsid w:val="002631E4"/>
    <w:rsid w:val="00264DEC"/>
    <w:rsid w:val="00267A61"/>
    <w:rsid w:val="00267B25"/>
    <w:rsid w:val="00274662"/>
    <w:rsid w:val="00277376"/>
    <w:rsid w:val="002820DA"/>
    <w:rsid w:val="0028294A"/>
    <w:rsid w:val="002835B9"/>
    <w:rsid w:val="00285254"/>
    <w:rsid w:val="002858ED"/>
    <w:rsid w:val="00294060"/>
    <w:rsid w:val="00294338"/>
    <w:rsid w:val="0029518D"/>
    <w:rsid w:val="00295C4A"/>
    <w:rsid w:val="002A08D9"/>
    <w:rsid w:val="002A0FF9"/>
    <w:rsid w:val="002A2442"/>
    <w:rsid w:val="002A466B"/>
    <w:rsid w:val="002A76CB"/>
    <w:rsid w:val="002B44AA"/>
    <w:rsid w:val="002B4872"/>
    <w:rsid w:val="002B6CC3"/>
    <w:rsid w:val="002B6F37"/>
    <w:rsid w:val="002C0A48"/>
    <w:rsid w:val="002D0384"/>
    <w:rsid w:val="002D0482"/>
    <w:rsid w:val="002D1DF0"/>
    <w:rsid w:val="002D5E6B"/>
    <w:rsid w:val="002D6CED"/>
    <w:rsid w:val="002D76EA"/>
    <w:rsid w:val="002E5E00"/>
    <w:rsid w:val="002E605C"/>
    <w:rsid w:val="002F2BA4"/>
    <w:rsid w:val="002F3245"/>
    <w:rsid w:val="002F37BA"/>
    <w:rsid w:val="002F4250"/>
    <w:rsid w:val="00301024"/>
    <w:rsid w:val="003035DE"/>
    <w:rsid w:val="0030541C"/>
    <w:rsid w:val="0031024B"/>
    <w:rsid w:val="0031077D"/>
    <w:rsid w:val="00313315"/>
    <w:rsid w:val="00313A8D"/>
    <w:rsid w:val="003148A2"/>
    <w:rsid w:val="00314EAC"/>
    <w:rsid w:val="00320251"/>
    <w:rsid w:val="003207A6"/>
    <w:rsid w:val="00323991"/>
    <w:rsid w:val="00333040"/>
    <w:rsid w:val="003418A4"/>
    <w:rsid w:val="00344762"/>
    <w:rsid w:val="00345244"/>
    <w:rsid w:val="003471C6"/>
    <w:rsid w:val="003545D0"/>
    <w:rsid w:val="00361755"/>
    <w:rsid w:val="00362247"/>
    <w:rsid w:val="00367BE2"/>
    <w:rsid w:val="0037498D"/>
    <w:rsid w:val="00375AE0"/>
    <w:rsid w:val="00382F1A"/>
    <w:rsid w:val="003853A7"/>
    <w:rsid w:val="003868D0"/>
    <w:rsid w:val="00390261"/>
    <w:rsid w:val="00396949"/>
    <w:rsid w:val="00396AD1"/>
    <w:rsid w:val="00396F76"/>
    <w:rsid w:val="003A2169"/>
    <w:rsid w:val="003A2C50"/>
    <w:rsid w:val="003A42CC"/>
    <w:rsid w:val="003A45AB"/>
    <w:rsid w:val="003A6C31"/>
    <w:rsid w:val="003B1A00"/>
    <w:rsid w:val="003B61BE"/>
    <w:rsid w:val="003C0C82"/>
    <w:rsid w:val="003C38D9"/>
    <w:rsid w:val="003C59FC"/>
    <w:rsid w:val="003C5F56"/>
    <w:rsid w:val="003C6276"/>
    <w:rsid w:val="003C782C"/>
    <w:rsid w:val="003C7898"/>
    <w:rsid w:val="003D0096"/>
    <w:rsid w:val="003D1BE3"/>
    <w:rsid w:val="003D1FAB"/>
    <w:rsid w:val="003D52AD"/>
    <w:rsid w:val="003D545E"/>
    <w:rsid w:val="003D7BD9"/>
    <w:rsid w:val="003E057C"/>
    <w:rsid w:val="003E0E1F"/>
    <w:rsid w:val="003E2B30"/>
    <w:rsid w:val="003E3E91"/>
    <w:rsid w:val="003E710B"/>
    <w:rsid w:val="003F56ED"/>
    <w:rsid w:val="003F6709"/>
    <w:rsid w:val="003F6B99"/>
    <w:rsid w:val="003F6BD8"/>
    <w:rsid w:val="003F6C04"/>
    <w:rsid w:val="003F71DC"/>
    <w:rsid w:val="00400D78"/>
    <w:rsid w:val="004011FB"/>
    <w:rsid w:val="004015CA"/>
    <w:rsid w:val="00402402"/>
    <w:rsid w:val="00405964"/>
    <w:rsid w:val="00407D9B"/>
    <w:rsid w:val="00413D13"/>
    <w:rsid w:val="004165D2"/>
    <w:rsid w:val="004227DF"/>
    <w:rsid w:val="0042386C"/>
    <w:rsid w:val="00432040"/>
    <w:rsid w:val="00436E33"/>
    <w:rsid w:val="004373A5"/>
    <w:rsid w:val="00442623"/>
    <w:rsid w:val="00442901"/>
    <w:rsid w:val="004437B8"/>
    <w:rsid w:val="00444068"/>
    <w:rsid w:val="00445879"/>
    <w:rsid w:val="004468FA"/>
    <w:rsid w:val="00452FB2"/>
    <w:rsid w:val="00454944"/>
    <w:rsid w:val="004566D3"/>
    <w:rsid w:val="00461281"/>
    <w:rsid w:val="0046372E"/>
    <w:rsid w:val="004643BF"/>
    <w:rsid w:val="00464769"/>
    <w:rsid w:val="00465178"/>
    <w:rsid w:val="00471084"/>
    <w:rsid w:val="00474C4D"/>
    <w:rsid w:val="00481E4B"/>
    <w:rsid w:val="00482E4D"/>
    <w:rsid w:val="004835DD"/>
    <w:rsid w:val="004859D7"/>
    <w:rsid w:val="004931B9"/>
    <w:rsid w:val="004970AF"/>
    <w:rsid w:val="004A1348"/>
    <w:rsid w:val="004A2700"/>
    <w:rsid w:val="004A547F"/>
    <w:rsid w:val="004A5BA6"/>
    <w:rsid w:val="004A7A3F"/>
    <w:rsid w:val="004B457E"/>
    <w:rsid w:val="004B499C"/>
    <w:rsid w:val="004B62C6"/>
    <w:rsid w:val="004B6C5F"/>
    <w:rsid w:val="004C5D25"/>
    <w:rsid w:val="004C77B2"/>
    <w:rsid w:val="004D0B3B"/>
    <w:rsid w:val="004D7B75"/>
    <w:rsid w:val="004E063F"/>
    <w:rsid w:val="004E0DCA"/>
    <w:rsid w:val="004E1992"/>
    <w:rsid w:val="004E7050"/>
    <w:rsid w:val="004F67B6"/>
    <w:rsid w:val="00501A0B"/>
    <w:rsid w:val="00502AE6"/>
    <w:rsid w:val="00511C81"/>
    <w:rsid w:val="00514BB2"/>
    <w:rsid w:val="00514F0C"/>
    <w:rsid w:val="00521969"/>
    <w:rsid w:val="00527E04"/>
    <w:rsid w:val="00530E15"/>
    <w:rsid w:val="00532355"/>
    <w:rsid w:val="005326F7"/>
    <w:rsid w:val="00533449"/>
    <w:rsid w:val="005400A0"/>
    <w:rsid w:val="00542DE5"/>
    <w:rsid w:val="00547535"/>
    <w:rsid w:val="00550346"/>
    <w:rsid w:val="00550E23"/>
    <w:rsid w:val="0055467D"/>
    <w:rsid w:val="00554A63"/>
    <w:rsid w:val="00556802"/>
    <w:rsid w:val="00560BE2"/>
    <w:rsid w:val="00565821"/>
    <w:rsid w:val="00566963"/>
    <w:rsid w:val="00566AB9"/>
    <w:rsid w:val="00577BC0"/>
    <w:rsid w:val="00580CD7"/>
    <w:rsid w:val="00581BF2"/>
    <w:rsid w:val="005845E5"/>
    <w:rsid w:val="005856DF"/>
    <w:rsid w:val="00596DCC"/>
    <w:rsid w:val="005A7457"/>
    <w:rsid w:val="005B1AE9"/>
    <w:rsid w:val="005B32C8"/>
    <w:rsid w:val="005C4F0D"/>
    <w:rsid w:val="005D25E4"/>
    <w:rsid w:val="005E2BA6"/>
    <w:rsid w:val="005E4B67"/>
    <w:rsid w:val="005E5CD1"/>
    <w:rsid w:val="005F0E4D"/>
    <w:rsid w:val="005F4E5C"/>
    <w:rsid w:val="00603578"/>
    <w:rsid w:val="00603DDC"/>
    <w:rsid w:val="00611C13"/>
    <w:rsid w:val="0061321E"/>
    <w:rsid w:val="00615C51"/>
    <w:rsid w:val="0062160D"/>
    <w:rsid w:val="00621988"/>
    <w:rsid w:val="00621F27"/>
    <w:rsid w:val="006273C3"/>
    <w:rsid w:val="00631B18"/>
    <w:rsid w:val="00633A52"/>
    <w:rsid w:val="006345F8"/>
    <w:rsid w:val="00634714"/>
    <w:rsid w:val="00640BE3"/>
    <w:rsid w:val="00641F0E"/>
    <w:rsid w:val="006441F7"/>
    <w:rsid w:val="006455C7"/>
    <w:rsid w:val="006468B3"/>
    <w:rsid w:val="006540E0"/>
    <w:rsid w:val="00654E8D"/>
    <w:rsid w:val="00656D04"/>
    <w:rsid w:val="00662AA8"/>
    <w:rsid w:val="00663039"/>
    <w:rsid w:val="00671410"/>
    <w:rsid w:val="00674F3D"/>
    <w:rsid w:val="00676854"/>
    <w:rsid w:val="00680BF8"/>
    <w:rsid w:val="00680EB6"/>
    <w:rsid w:val="0069075D"/>
    <w:rsid w:val="006977A6"/>
    <w:rsid w:val="006A0C1C"/>
    <w:rsid w:val="006A0D93"/>
    <w:rsid w:val="006A0EAC"/>
    <w:rsid w:val="006B2D1F"/>
    <w:rsid w:val="006B51A3"/>
    <w:rsid w:val="006B6B2C"/>
    <w:rsid w:val="006C51A6"/>
    <w:rsid w:val="006C6306"/>
    <w:rsid w:val="006C6D6A"/>
    <w:rsid w:val="006D01C7"/>
    <w:rsid w:val="006D3F15"/>
    <w:rsid w:val="006D52E8"/>
    <w:rsid w:val="006D6F84"/>
    <w:rsid w:val="006E41E7"/>
    <w:rsid w:val="006E43B0"/>
    <w:rsid w:val="006F3596"/>
    <w:rsid w:val="006F3A24"/>
    <w:rsid w:val="007009C4"/>
    <w:rsid w:val="007015C4"/>
    <w:rsid w:val="0070321A"/>
    <w:rsid w:val="00704C94"/>
    <w:rsid w:val="00711794"/>
    <w:rsid w:val="00714DC0"/>
    <w:rsid w:val="00714FBD"/>
    <w:rsid w:val="00717FF8"/>
    <w:rsid w:val="00723B56"/>
    <w:rsid w:val="00725701"/>
    <w:rsid w:val="00726CE3"/>
    <w:rsid w:val="00727F51"/>
    <w:rsid w:val="00732005"/>
    <w:rsid w:val="00734CF2"/>
    <w:rsid w:val="007410C0"/>
    <w:rsid w:val="007429D8"/>
    <w:rsid w:val="007460D3"/>
    <w:rsid w:val="0075343D"/>
    <w:rsid w:val="00754BCF"/>
    <w:rsid w:val="00761048"/>
    <w:rsid w:val="00764233"/>
    <w:rsid w:val="00764358"/>
    <w:rsid w:val="00765564"/>
    <w:rsid w:val="007658C8"/>
    <w:rsid w:val="00773074"/>
    <w:rsid w:val="00773817"/>
    <w:rsid w:val="00774F47"/>
    <w:rsid w:val="00775244"/>
    <w:rsid w:val="00776B0A"/>
    <w:rsid w:val="00780BAA"/>
    <w:rsid w:val="00781822"/>
    <w:rsid w:val="0078195C"/>
    <w:rsid w:val="00790AD5"/>
    <w:rsid w:val="0079154D"/>
    <w:rsid w:val="00793970"/>
    <w:rsid w:val="007952F4"/>
    <w:rsid w:val="007A1190"/>
    <w:rsid w:val="007A1850"/>
    <w:rsid w:val="007A3849"/>
    <w:rsid w:val="007A6594"/>
    <w:rsid w:val="007B3B0F"/>
    <w:rsid w:val="007B4900"/>
    <w:rsid w:val="007B719F"/>
    <w:rsid w:val="007C6B57"/>
    <w:rsid w:val="007C735B"/>
    <w:rsid w:val="007D0AFD"/>
    <w:rsid w:val="007D0B76"/>
    <w:rsid w:val="007D1900"/>
    <w:rsid w:val="007D4B31"/>
    <w:rsid w:val="007D6664"/>
    <w:rsid w:val="007E22E3"/>
    <w:rsid w:val="007E28E8"/>
    <w:rsid w:val="007E41F3"/>
    <w:rsid w:val="007E6C33"/>
    <w:rsid w:val="007E7041"/>
    <w:rsid w:val="007F0505"/>
    <w:rsid w:val="007F178D"/>
    <w:rsid w:val="007F3A7C"/>
    <w:rsid w:val="007F45CA"/>
    <w:rsid w:val="007F487A"/>
    <w:rsid w:val="007F60D9"/>
    <w:rsid w:val="007F7B55"/>
    <w:rsid w:val="00807270"/>
    <w:rsid w:val="00812B87"/>
    <w:rsid w:val="00812DAC"/>
    <w:rsid w:val="008154D3"/>
    <w:rsid w:val="0081621A"/>
    <w:rsid w:val="00816B8B"/>
    <w:rsid w:val="00822B6F"/>
    <w:rsid w:val="008314D3"/>
    <w:rsid w:val="0083402E"/>
    <w:rsid w:val="00834D14"/>
    <w:rsid w:val="00834E97"/>
    <w:rsid w:val="00836497"/>
    <w:rsid w:val="00836724"/>
    <w:rsid w:val="008376F7"/>
    <w:rsid w:val="00843655"/>
    <w:rsid w:val="008555E4"/>
    <w:rsid w:val="008617B5"/>
    <w:rsid w:val="00865E9C"/>
    <w:rsid w:val="00870045"/>
    <w:rsid w:val="008771B2"/>
    <w:rsid w:val="00880922"/>
    <w:rsid w:val="008826E3"/>
    <w:rsid w:val="00885C39"/>
    <w:rsid w:val="00890835"/>
    <w:rsid w:val="00890954"/>
    <w:rsid w:val="008921E6"/>
    <w:rsid w:val="008947E0"/>
    <w:rsid w:val="0089492C"/>
    <w:rsid w:val="008A2054"/>
    <w:rsid w:val="008A6F47"/>
    <w:rsid w:val="008A7480"/>
    <w:rsid w:val="008B0CAD"/>
    <w:rsid w:val="008B354E"/>
    <w:rsid w:val="008B5319"/>
    <w:rsid w:val="008B7AFB"/>
    <w:rsid w:val="008C17DB"/>
    <w:rsid w:val="008C1F82"/>
    <w:rsid w:val="008C2B4D"/>
    <w:rsid w:val="008C5C13"/>
    <w:rsid w:val="008D2B88"/>
    <w:rsid w:val="008D6B5B"/>
    <w:rsid w:val="008E0082"/>
    <w:rsid w:val="008E0780"/>
    <w:rsid w:val="008E1986"/>
    <w:rsid w:val="00901CCA"/>
    <w:rsid w:val="0090259E"/>
    <w:rsid w:val="009042FA"/>
    <w:rsid w:val="00904BEF"/>
    <w:rsid w:val="0091030E"/>
    <w:rsid w:val="009109CB"/>
    <w:rsid w:val="00911EF9"/>
    <w:rsid w:val="009121AA"/>
    <w:rsid w:val="00913F28"/>
    <w:rsid w:val="00914B68"/>
    <w:rsid w:val="009222C4"/>
    <w:rsid w:val="00940372"/>
    <w:rsid w:val="00942E6F"/>
    <w:rsid w:val="00953FEC"/>
    <w:rsid w:val="00961D0F"/>
    <w:rsid w:val="00964EC6"/>
    <w:rsid w:val="00966154"/>
    <w:rsid w:val="00972894"/>
    <w:rsid w:val="00975617"/>
    <w:rsid w:val="00984630"/>
    <w:rsid w:val="00996C09"/>
    <w:rsid w:val="009970E8"/>
    <w:rsid w:val="009A20A2"/>
    <w:rsid w:val="009A419D"/>
    <w:rsid w:val="009A5DB5"/>
    <w:rsid w:val="009B4C61"/>
    <w:rsid w:val="009B6040"/>
    <w:rsid w:val="009B685A"/>
    <w:rsid w:val="009C09AF"/>
    <w:rsid w:val="009C2633"/>
    <w:rsid w:val="009C2A70"/>
    <w:rsid w:val="009C51BC"/>
    <w:rsid w:val="009D1CA6"/>
    <w:rsid w:val="009D7505"/>
    <w:rsid w:val="009E0DDA"/>
    <w:rsid w:val="009E6267"/>
    <w:rsid w:val="009E6D3F"/>
    <w:rsid w:val="00A00209"/>
    <w:rsid w:val="00A00300"/>
    <w:rsid w:val="00A03A1E"/>
    <w:rsid w:val="00A075A1"/>
    <w:rsid w:val="00A11CD8"/>
    <w:rsid w:val="00A1799E"/>
    <w:rsid w:val="00A20505"/>
    <w:rsid w:val="00A208E3"/>
    <w:rsid w:val="00A24ED6"/>
    <w:rsid w:val="00A3731C"/>
    <w:rsid w:val="00A43108"/>
    <w:rsid w:val="00A478E6"/>
    <w:rsid w:val="00A53294"/>
    <w:rsid w:val="00A553A8"/>
    <w:rsid w:val="00A57511"/>
    <w:rsid w:val="00A62EA9"/>
    <w:rsid w:val="00A63F6B"/>
    <w:rsid w:val="00A704C5"/>
    <w:rsid w:val="00A70A9D"/>
    <w:rsid w:val="00A7301C"/>
    <w:rsid w:val="00A8314E"/>
    <w:rsid w:val="00A86454"/>
    <w:rsid w:val="00AA1953"/>
    <w:rsid w:val="00AA4356"/>
    <w:rsid w:val="00AB1FC5"/>
    <w:rsid w:val="00AB3B8C"/>
    <w:rsid w:val="00AB468F"/>
    <w:rsid w:val="00AB52F6"/>
    <w:rsid w:val="00AB670D"/>
    <w:rsid w:val="00AB6712"/>
    <w:rsid w:val="00AC44A6"/>
    <w:rsid w:val="00AD0238"/>
    <w:rsid w:val="00AD1F47"/>
    <w:rsid w:val="00AD7401"/>
    <w:rsid w:val="00AE2716"/>
    <w:rsid w:val="00AE6BE0"/>
    <w:rsid w:val="00AF7E41"/>
    <w:rsid w:val="00B0047C"/>
    <w:rsid w:val="00B0220C"/>
    <w:rsid w:val="00B053CF"/>
    <w:rsid w:val="00B05616"/>
    <w:rsid w:val="00B141D6"/>
    <w:rsid w:val="00B17AAE"/>
    <w:rsid w:val="00B2728C"/>
    <w:rsid w:val="00B27381"/>
    <w:rsid w:val="00B4233C"/>
    <w:rsid w:val="00B43D4B"/>
    <w:rsid w:val="00B45057"/>
    <w:rsid w:val="00B47329"/>
    <w:rsid w:val="00B521E2"/>
    <w:rsid w:val="00B52375"/>
    <w:rsid w:val="00B532C6"/>
    <w:rsid w:val="00B540B9"/>
    <w:rsid w:val="00B5688E"/>
    <w:rsid w:val="00B56BD5"/>
    <w:rsid w:val="00B60B7F"/>
    <w:rsid w:val="00B61C04"/>
    <w:rsid w:val="00B630EC"/>
    <w:rsid w:val="00B633A6"/>
    <w:rsid w:val="00B70FDB"/>
    <w:rsid w:val="00B71968"/>
    <w:rsid w:val="00B82A04"/>
    <w:rsid w:val="00B84867"/>
    <w:rsid w:val="00B86566"/>
    <w:rsid w:val="00B86568"/>
    <w:rsid w:val="00B92D07"/>
    <w:rsid w:val="00B951E4"/>
    <w:rsid w:val="00BA7E86"/>
    <w:rsid w:val="00BB4DB7"/>
    <w:rsid w:val="00BD05C7"/>
    <w:rsid w:val="00BD0A43"/>
    <w:rsid w:val="00BD150F"/>
    <w:rsid w:val="00BD4A84"/>
    <w:rsid w:val="00BD62C9"/>
    <w:rsid w:val="00BE07B5"/>
    <w:rsid w:val="00BE707D"/>
    <w:rsid w:val="00BF1ADC"/>
    <w:rsid w:val="00BF419F"/>
    <w:rsid w:val="00BF4ABD"/>
    <w:rsid w:val="00BF4F22"/>
    <w:rsid w:val="00BF5022"/>
    <w:rsid w:val="00C0028D"/>
    <w:rsid w:val="00C01BA0"/>
    <w:rsid w:val="00C03903"/>
    <w:rsid w:val="00C03FA1"/>
    <w:rsid w:val="00C04A3B"/>
    <w:rsid w:val="00C06874"/>
    <w:rsid w:val="00C06F7B"/>
    <w:rsid w:val="00C1612C"/>
    <w:rsid w:val="00C16899"/>
    <w:rsid w:val="00C17358"/>
    <w:rsid w:val="00C17FBB"/>
    <w:rsid w:val="00C22406"/>
    <w:rsid w:val="00C25357"/>
    <w:rsid w:val="00C3115C"/>
    <w:rsid w:val="00C33829"/>
    <w:rsid w:val="00C33B77"/>
    <w:rsid w:val="00C342DD"/>
    <w:rsid w:val="00C34A88"/>
    <w:rsid w:val="00C35CC6"/>
    <w:rsid w:val="00C43ADB"/>
    <w:rsid w:val="00C4427F"/>
    <w:rsid w:val="00C44650"/>
    <w:rsid w:val="00C448C3"/>
    <w:rsid w:val="00C464D0"/>
    <w:rsid w:val="00C471DF"/>
    <w:rsid w:val="00C50415"/>
    <w:rsid w:val="00C50AA2"/>
    <w:rsid w:val="00C51B9E"/>
    <w:rsid w:val="00C536FF"/>
    <w:rsid w:val="00C56643"/>
    <w:rsid w:val="00C5761C"/>
    <w:rsid w:val="00C65E63"/>
    <w:rsid w:val="00C670C7"/>
    <w:rsid w:val="00C71D52"/>
    <w:rsid w:val="00C74207"/>
    <w:rsid w:val="00C75A22"/>
    <w:rsid w:val="00C770C0"/>
    <w:rsid w:val="00C84938"/>
    <w:rsid w:val="00C86AEE"/>
    <w:rsid w:val="00C87AE0"/>
    <w:rsid w:val="00C91709"/>
    <w:rsid w:val="00C92A0F"/>
    <w:rsid w:val="00C96C22"/>
    <w:rsid w:val="00C976B6"/>
    <w:rsid w:val="00CA0C1D"/>
    <w:rsid w:val="00CA66AD"/>
    <w:rsid w:val="00CA7543"/>
    <w:rsid w:val="00CB18D0"/>
    <w:rsid w:val="00CB500B"/>
    <w:rsid w:val="00CB55A1"/>
    <w:rsid w:val="00CB69C8"/>
    <w:rsid w:val="00CB6E87"/>
    <w:rsid w:val="00CC516A"/>
    <w:rsid w:val="00CD3298"/>
    <w:rsid w:val="00CD6F4F"/>
    <w:rsid w:val="00CE4EAE"/>
    <w:rsid w:val="00CE564F"/>
    <w:rsid w:val="00D00CAC"/>
    <w:rsid w:val="00D02354"/>
    <w:rsid w:val="00D02FE9"/>
    <w:rsid w:val="00D10206"/>
    <w:rsid w:val="00D10B1F"/>
    <w:rsid w:val="00D13D0C"/>
    <w:rsid w:val="00D16F4B"/>
    <w:rsid w:val="00D17AC6"/>
    <w:rsid w:val="00D21D25"/>
    <w:rsid w:val="00D23842"/>
    <w:rsid w:val="00D24FCD"/>
    <w:rsid w:val="00D26634"/>
    <w:rsid w:val="00D341EB"/>
    <w:rsid w:val="00D4650E"/>
    <w:rsid w:val="00D46DFE"/>
    <w:rsid w:val="00D50C9C"/>
    <w:rsid w:val="00D5637C"/>
    <w:rsid w:val="00D60CA8"/>
    <w:rsid w:val="00D60CEB"/>
    <w:rsid w:val="00D635F1"/>
    <w:rsid w:val="00D63D31"/>
    <w:rsid w:val="00D65F5C"/>
    <w:rsid w:val="00D66706"/>
    <w:rsid w:val="00D700DD"/>
    <w:rsid w:val="00D70F08"/>
    <w:rsid w:val="00D72824"/>
    <w:rsid w:val="00D75DE4"/>
    <w:rsid w:val="00D8093C"/>
    <w:rsid w:val="00D8358F"/>
    <w:rsid w:val="00D849E2"/>
    <w:rsid w:val="00D8741D"/>
    <w:rsid w:val="00D902DF"/>
    <w:rsid w:val="00D9268D"/>
    <w:rsid w:val="00D951B1"/>
    <w:rsid w:val="00D95340"/>
    <w:rsid w:val="00D9556F"/>
    <w:rsid w:val="00DA1EF8"/>
    <w:rsid w:val="00DB1660"/>
    <w:rsid w:val="00DB2D51"/>
    <w:rsid w:val="00DB7CF0"/>
    <w:rsid w:val="00DC3CC0"/>
    <w:rsid w:val="00DC518B"/>
    <w:rsid w:val="00DC5880"/>
    <w:rsid w:val="00DD0D81"/>
    <w:rsid w:val="00DD2050"/>
    <w:rsid w:val="00DD216B"/>
    <w:rsid w:val="00DD26D7"/>
    <w:rsid w:val="00DD4FC9"/>
    <w:rsid w:val="00DE13D0"/>
    <w:rsid w:val="00DE2417"/>
    <w:rsid w:val="00DE3AAF"/>
    <w:rsid w:val="00DF13AD"/>
    <w:rsid w:val="00DF4879"/>
    <w:rsid w:val="00DF4E8E"/>
    <w:rsid w:val="00DF727B"/>
    <w:rsid w:val="00DF7EC5"/>
    <w:rsid w:val="00E00E79"/>
    <w:rsid w:val="00E01345"/>
    <w:rsid w:val="00E01369"/>
    <w:rsid w:val="00E01548"/>
    <w:rsid w:val="00E07AEF"/>
    <w:rsid w:val="00E11063"/>
    <w:rsid w:val="00E150E6"/>
    <w:rsid w:val="00E20771"/>
    <w:rsid w:val="00E21CCE"/>
    <w:rsid w:val="00E21E0B"/>
    <w:rsid w:val="00E25C24"/>
    <w:rsid w:val="00E30E7A"/>
    <w:rsid w:val="00E31B6C"/>
    <w:rsid w:val="00E31F94"/>
    <w:rsid w:val="00E37159"/>
    <w:rsid w:val="00E42D24"/>
    <w:rsid w:val="00E4428B"/>
    <w:rsid w:val="00E44E6A"/>
    <w:rsid w:val="00E51009"/>
    <w:rsid w:val="00E53439"/>
    <w:rsid w:val="00E611E6"/>
    <w:rsid w:val="00E62F7F"/>
    <w:rsid w:val="00E6448A"/>
    <w:rsid w:val="00E66FCE"/>
    <w:rsid w:val="00E71EEC"/>
    <w:rsid w:val="00E72DC9"/>
    <w:rsid w:val="00E72F76"/>
    <w:rsid w:val="00E75294"/>
    <w:rsid w:val="00E830E3"/>
    <w:rsid w:val="00E903D9"/>
    <w:rsid w:val="00E93895"/>
    <w:rsid w:val="00EA0863"/>
    <w:rsid w:val="00EA09FA"/>
    <w:rsid w:val="00EA2B0D"/>
    <w:rsid w:val="00EA4795"/>
    <w:rsid w:val="00EA6E0A"/>
    <w:rsid w:val="00EA7839"/>
    <w:rsid w:val="00EB48AA"/>
    <w:rsid w:val="00EC3ABB"/>
    <w:rsid w:val="00EC42AC"/>
    <w:rsid w:val="00EC5DCC"/>
    <w:rsid w:val="00EC7E03"/>
    <w:rsid w:val="00ED00FF"/>
    <w:rsid w:val="00ED0D6A"/>
    <w:rsid w:val="00ED0EBF"/>
    <w:rsid w:val="00ED1E5F"/>
    <w:rsid w:val="00ED38B2"/>
    <w:rsid w:val="00ED67E1"/>
    <w:rsid w:val="00EE1B7E"/>
    <w:rsid w:val="00EF0D92"/>
    <w:rsid w:val="00EF1DF0"/>
    <w:rsid w:val="00EF22E4"/>
    <w:rsid w:val="00EF3757"/>
    <w:rsid w:val="00EF7BFD"/>
    <w:rsid w:val="00F0342A"/>
    <w:rsid w:val="00F0477D"/>
    <w:rsid w:val="00F075D1"/>
    <w:rsid w:val="00F120B3"/>
    <w:rsid w:val="00F16750"/>
    <w:rsid w:val="00F20768"/>
    <w:rsid w:val="00F2094E"/>
    <w:rsid w:val="00F24B42"/>
    <w:rsid w:val="00F312A9"/>
    <w:rsid w:val="00F3165C"/>
    <w:rsid w:val="00F33722"/>
    <w:rsid w:val="00F371FA"/>
    <w:rsid w:val="00F46432"/>
    <w:rsid w:val="00F53CF9"/>
    <w:rsid w:val="00F55743"/>
    <w:rsid w:val="00F55C97"/>
    <w:rsid w:val="00F55DDE"/>
    <w:rsid w:val="00F57B43"/>
    <w:rsid w:val="00F57D13"/>
    <w:rsid w:val="00F62663"/>
    <w:rsid w:val="00F627A7"/>
    <w:rsid w:val="00F65493"/>
    <w:rsid w:val="00F66F8E"/>
    <w:rsid w:val="00F66FE4"/>
    <w:rsid w:val="00F70BCC"/>
    <w:rsid w:val="00F71FF4"/>
    <w:rsid w:val="00F73B49"/>
    <w:rsid w:val="00F77259"/>
    <w:rsid w:val="00F776ED"/>
    <w:rsid w:val="00F854CA"/>
    <w:rsid w:val="00F91350"/>
    <w:rsid w:val="00F91FD7"/>
    <w:rsid w:val="00F927EA"/>
    <w:rsid w:val="00FA1B52"/>
    <w:rsid w:val="00FA1F96"/>
    <w:rsid w:val="00FA4E11"/>
    <w:rsid w:val="00FA6024"/>
    <w:rsid w:val="00FA76A3"/>
    <w:rsid w:val="00FA7CC3"/>
    <w:rsid w:val="00FB6741"/>
    <w:rsid w:val="00FB7C3E"/>
    <w:rsid w:val="00FB7D80"/>
    <w:rsid w:val="00FC150E"/>
    <w:rsid w:val="00FD70E7"/>
    <w:rsid w:val="00FE1340"/>
    <w:rsid w:val="00FE189B"/>
    <w:rsid w:val="00FE52BA"/>
    <w:rsid w:val="00FE70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27F3"/>
    <w:rPr>
      <w:sz w:val="24"/>
      <w:szCs w:val="24"/>
    </w:rPr>
  </w:style>
  <w:style w:type="paragraph" w:styleId="1">
    <w:name w:val="heading 1"/>
    <w:basedOn w:val="a"/>
    <w:next w:val="a"/>
    <w:qFormat/>
    <w:rsid w:val="001627F3"/>
    <w:pPr>
      <w:keepNext/>
      <w:outlineLvl w:val="0"/>
    </w:pPr>
    <w:rPr>
      <w:sz w:val="28"/>
    </w:rPr>
  </w:style>
  <w:style w:type="paragraph" w:styleId="2">
    <w:name w:val="heading 2"/>
    <w:basedOn w:val="a"/>
    <w:next w:val="a"/>
    <w:qFormat/>
    <w:rsid w:val="001627F3"/>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627F3"/>
    <w:pPr>
      <w:tabs>
        <w:tab w:val="center" w:pos="4153"/>
        <w:tab w:val="right" w:pos="8306"/>
      </w:tabs>
    </w:pPr>
  </w:style>
  <w:style w:type="paragraph" w:styleId="a5">
    <w:name w:val="footer"/>
    <w:basedOn w:val="a"/>
    <w:link w:val="a6"/>
    <w:uiPriority w:val="99"/>
    <w:rsid w:val="001627F3"/>
    <w:pPr>
      <w:tabs>
        <w:tab w:val="center" w:pos="4153"/>
        <w:tab w:val="right" w:pos="8306"/>
      </w:tabs>
    </w:pPr>
  </w:style>
  <w:style w:type="paragraph" w:customStyle="1" w:styleId="a7">
    <w:name w:val="Кабинет"/>
    <w:basedOn w:val="a"/>
    <w:rsid w:val="001627F3"/>
    <w:pPr>
      <w:jc w:val="center"/>
    </w:pPr>
  </w:style>
  <w:style w:type="paragraph" w:customStyle="1" w:styleId="a8">
    <w:name w:val="Должность"/>
    <w:basedOn w:val="a"/>
    <w:next w:val="a9"/>
    <w:rsid w:val="001627F3"/>
    <w:rPr>
      <w:i/>
      <w:color w:val="000000"/>
    </w:rPr>
  </w:style>
  <w:style w:type="paragraph" w:customStyle="1" w:styleId="a9">
    <w:name w:val="ФИО"/>
    <w:basedOn w:val="a"/>
    <w:link w:val="aa"/>
    <w:rsid w:val="001627F3"/>
    <w:rPr>
      <w:b/>
    </w:rPr>
  </w:style>
  <w:style w:type="paragraph" w:customStyle="1" w:styleId="ab">
    <w:name w:val="Телефон"/>
    <w:basedOn w:val="a"/>
    <w:rsid w:val="001627F3"/>
    <w:pPr>
      <w:jc w:val="center"/>
    </w:pPr>
    <w:rPr>
      <w:b/>
    </w:rPr>
  </w:style>
  <w:style w:type="character" w:styleId="ac">
    <w:name w:val="Hyperlink"/>
    <w:uiPriority w:val="99"/>
    <w:rsid w:val="001627F3"/>
    <w:rPr>
      <w:color w:val="0000FF"/>
      <w:u w:val="single"/>
    </w:rPr>
  </w:style>
  <w:style w:type="paragraph" w:styleId="ad">
    <w:name w:val="Body Text"/>
    <w:basedOn w:val="a"/>
    <w:next w:val="a"/>
    <w:rsid w:val="001627F3"/>
    <w:pPr>
      <w:jc w:val="both"/>
    </w:pPr>
    <w:rPr>
      <w:sz w:val="22"/>
    </w:rPr>
  </w:style>
  <w:style w:type="paragraph" w:customStyle="1" w:styleId="ae">
    <w:name w:val="Адресные реквизиты"/>
    <w:basedOn w:val="ad"/>
    <w:next w:val="ad"/>
    <w:rsid w:val="001627F3"/>
    <w:pPr>
      <w:jc w:val="left"/>
    </w:pPr>
    <w:rPr>
      <w:sz w:val="16"/>
    </w:rPr>
  </w:style>
  <w:style w:type="paragraph" w:customStyle="1" w:styleId="af">
    <w:name w:val="Обращение"/>
    <w:basedOn w:val="a"/>
    <w:next w:val="a"/>
    <w:rsid w:val="001627F3"/>
    <w:pPr>
      <w:spacing w:before="240" w:after="120"/>
      <w:jc w:val="center"/>
    </w:pPr>
    <w:rPr>
      <w:sz w:val="26"/>
    </w:rPr>
  </w:style>
  <w:style w:type="paragraph" w:styleId="af0">
    <w:name w:val="Body Text Indent"/>
    <w:basedOn w:val="a"/>
    <w:rsid w:val="001627F3"/>
    <w:pPr>
      <w:ind w:firstLine="709"/>
      <w:jc w:val="both"/>
    </w:pPr>
    <w:rPr>
      <w:sz w:val="28"/>
    </w:rPr>
  </w:style>
  <w:style w:type="paragraph" w:styleId="20">
    <w:name w:val="Body Text Indent 2"/>
    <w:basedOn w:val="a"/>
    <w:rsid w:val="001627F3"/>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rsid w:val="001627F3"/>
    <w:pPr>
      <w:ind w:left="-108"/>
    </w:pPr>
    <w:rPr>
      <w:sz w:val="20"/>
    </w:rPr>
  </w:style>
  <w:style w:type="character" w:styleId="af3">
    <w:name w:val="page number"/>
    <w:basedOn w:val="a0"/>
    <w:rsid w:val="001627F3"/>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link w:val="ConsPlusNormal0"/>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 w:type="character" w:customStyle="1" w:styleId="a6">
    <w:name w:val="Нижний колонтитул Знак"/>
    <w:link w:val="a5"/>
    <w:uiPriority w:val="99"/>
    <w:locked/>
    <w:rsid w:val="007952F4"/>
    <w:rPr>
      <w:sz w:val="24"/>
      <w:szCs w:val="24"/>
    </w:rPr>
  </w:style>
  <w:style w:type="character" w:styleId="aff4">
    <w:name w:val="Placeholder Text"/>
    <w:basedOn w:val="a0"/>
    <w:uiPriority w:val="99"/>
    <w:semiHidden/>
    <w:rsid w:val="00C5761C"/>
    <w:rPr>
      <w:color w:val="808080"/>
    </w:rPr>
  </w:style>
  <w:style w:type="character" w:customStyle="1" w:styleId="ConsPlusNormal0">
    <w:name w:val="ConsPlusNormal Знак"/>
    <w:link w:val="ConsPlusNormal"/>
    <w:rsid w:val="00671410"/>
    <w:rPr>
      <w:rFonts w:ascii="Calibri" w:hAnsi="Calibri" w:cs="Calibri"/>
      <w:sz w:val="22"/>
    </w:rPr>
  </w:style>
  <w:style w:type="paragraph" w:customStyle="1" w:styleId="4">
    <w:name w:val="Основной текст4"/>
    <w:basedOn w:val="a"/>
    <w:rsid w:val="00671410"/>
    <w:pPr>
      <w:shd w:val="clear" w:color="auto" w:fill="FFFFFF"/>
      <w:spacing w:after="60" w:line="0" w:lineRule="atLeast"/>
      <w:jc w:val="both"/>
    </w:pPr>
    <w:rPr>
      <w:color w:val="000000"/>
      <w:sz w:val="26"/>
      <w:szCs w:val="26"/>
      <w:lang w:val="ru"/>
    </w:rPr>
  </w:style>
  <w:style w:type="paragraph" w:customStyle="1" w:styleId="p4">
    <w:name w:val="p4"/>
    <w:basedOn w:val="a"/>
    <w:rsid w:val="00671410"/>
    <w:pPr>
      <w:spacing w:before="100" w:beforeAutospacing="1" w:after="100" w:afterAutospacing="1"/>
    </w:pPr>
  </w:style>
  <w:style w:type="character" w:styleId="aff5">
    <w:name w:val="Emphasis"/>
    <w:basedOn w:val="a0"/>
    <w:uiPriority w:val="20"/>
    <w:qFormat/>
    <w:rsid w:val="00A43108"/>
    <w:rPr>
      <w:i/>
      <w:iCs/>
    </w:rPr>
  </w:style>
  <w:style w:type="paragraph" w:customStyle="1" w:styleId="aff6">
    <w:name w:val="Знак"/>
    <w:basedOn w:val="a"/>
    <w:rsid w:val="00DC5880"/>
    <w:pPr>
      <w:spacing w:after="160" w:line="240" w:lineRule="exact"/>
    </w:pPr>
    <w:rPr>
      <w:rFonts w:ascii="Verdana" w:hAnsi="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7">
    <w:name w:val="Кабинет"/>
    <w:basedOn w:val="a"/>
    <w:pPr>
      <w:jc w:val="center"/>
    </w:pPr>
  </w:style>
  <w:style w:type="paragraph" w:customStyle="1" w:styleId="a8">
    <w:name w:val="Должность"/>
    <w:basedOn w:val="a"/>
    <w:next w:val="a9"/>
    <w:rPr>
      <w:i/>
      <w:color w:val="000000"/>
    </w:rPr>
  </w:style>
  <w:style w:type="paragraph" w:customStyle="1" w:styleId="a9">
    <w:name w:val="ФИО"/>
    <w:basedOn w:val="a"/>
    <w:link w:val="aa"/>
    <w:rPr>
      <w:b/>
    </w:rPr>
  </w:style>
  <w:style w:type="paragraph" w:customStyle="1" w:styleId="ab">
    <w:name w:val="Телефон"/>
    <w:basedOn w:val="a"/>
    <w:pPr>
      <w:jc w:val="center"/>
    </w:pPr>
    <w:rPr>
      <w:b/>
    </w:rPr>
  </w:style>
  <w:style w:type="character" w:styleId="ac">
    <w:name w:val="Hyperlink"/>
    <w:uiPriority w:val="99"/>
    <w:rPr>
      <w:color w:val="0000FF"/>
      <w:u w:val="single"/>
    </w:rPr>
  </w:style>
  <w:style w:type="paragraph" w:styleId="ad">
    <w:name w:val="Body Text"/>
    <w:basedOn w:val="a"/>
    <w:next w:val="a"/>
    <w:pPr>
      <w:jc w:val="both"/>
    </w:pPr>
    <w:rPr>
      <w:sz w:val="22"/>
    </w:rPr>
  </w:style>
  <w:style w:type="paragraph" w:customStyle="1" w:styleId="ae">
    <w:name w:val="Адресные реквизиты"/>
    <w:basedOn w:val="ad"/>
    <w:next w:val="ad"/>
    <w:pPr>
      <w:jc w:val="left"/>
    </w:pPr>
    <w:rPr>
      <w:sz w:val="16"/>
    </w:rPr>
  </w:style>
  <w:style w:type="paragraph" w:customStyle="1" w:styleId="af">
    <w:name w:val="Обращение"/>
    <w:basedOn w:val="a"/>
    <w:next w:val="a"/>
    <w:pPr>
      <w:spacing w:before="240" w:after="120"/>
      <w:jc w:val="center"/>
    </w:pPr>
    <w:rPr>
      <w:sz w:val="26"/>
    </w:rPr>
  </w:style>
  <w:style w:type="paragraph" w:styleId="af0">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pPr>
      <w:ind w:left="-108"/>
    </w:pPr>
    <w:rPr>
      <w:sz w:val="20"/>
    </w:rPr>
  </w:style>
  <w:style w:type="character" w:styleId="af3">
    <w:name w:val="page number"/>
    <w:basedOn w:val="a0"/>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31892">
      <w:bodyDiv w:val="1"/>
      <w:marLeft w:val="0"/>
      <w:marRight w:val="0"/>
      <w:marTop w:val="0"/>
      <w:marBottom w:val="0"/>
      <w:divBdr>
        <w:top w:val="none" w:sz="0" w:space="0" w:color="auto"/>
        <w:left w:val="none" w:sz="0" w:space="0" w:color="auto"/>
        <w:bottom w:val="none" w:sz="0" w:space="0" w:color="auto"/>
        <w:right w:val="none" w:sz="0" w:space="0" w:color="auto"/>
      </w:divBdr>
    </w:div>
    <w:div w:id="632298599">
      <w:bodyDiv w:val="1"/>
      <w:marLeft w:val="0"/>
      <w:marRight w:val="0"/>
      <w:marTop w:val="0"/>
      <w:marBottom w:val="0"/>
      <w:divBdr>
        <w:top w:val="none" w:sz="0" w:space="0" w:color="auto"/>
        <w:left w:val="none" w:sz="0" w:space="0" w:color="auto"/>
        <w:bottom w:val="none" w:sz="0" w:space="0" w:color="auto"/>
        <w:right w:val="none" w:sz="0" w:space="0" w:color="auto"/>
      </w:divBdr>
    </w:div>
    <w:div w:id="680938869">
      <w:bodyDiv w:val="1"/>
      <w:marLeft w:val="0"/>
      <w:marRight w:val="0"/>
      <w:marTop w:val="0"/>
      <w:marBottom w:val="0"/>
      <w:divBdr>
        <w:top w:val="none" w:sz="0" w:space="0" w:color="auto"/>
        <w:left w:val="none" w:sz="0" w:space="0" w:color="auto"/>
        <w:bottom w:val="none" w:sz="0" w:space="0" w:color="auto"/>
        <w:right w:val="none" w:sz="0" w:space="0" w:color="auto"/>
      </w:divBdr>
    </w:div>
    <w:div w:id="697970972">
      <w:bodyDiv w:val="1"/>
      <w:marLeft w:val="0"/>
      <w:marRight w:val="0"/>
      <w:marTop w:val="0"/>
      <w:marBottom w:val="0"/>
      <w:divBdr>
        <w:top w:val="none" w:sz="0" w:space="0" w:color="auto"/>
        <w:left w:val="none" w:sz="0" w:space="0" w:color="auto"/>
        <w:bottom w:val="none" w:sz="0" w:space="0" w:color="auto"/>
        <w:right w:val="none" w:sz="0" w:space="0" w:color="auto"/>
      </w:divBdr>
    </w:div>
    <w:div w:id="817458934">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763067689">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7070002">
      <w:bodyDiv w:val="1"/>
      <w:marLeft w:val="0"/>
      <w:marRight w:val="0"/>
      <w:marTop w:val="0"/>
      <w:marBottom w:val="0"/>
      <w:divBdr>
        <w:top w:val="none" w:sz="0" w:space="0" w:color="auto"/>
        <w:left w:val="none" w:sz="0" w:space="0" w:color="auto"/>
        <w:bottom w:val="none" w:sz="0" w:space="0" w:color="auto"/>
        <w:right w:val="none" w:sz="0" w:space="0" w:color="auto"/>
      </w:divBdr>
    </w:div>
    <w:div w:id="210626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1A092-8DC4-45D7-9E43-E76E84339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3038</TotalTime>
  <Pages>7</Pages>
  <Words>3105</Words>
  <Characters>17702</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20766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52</cp:revision>
  <cp:lastPrinted>2018-02-28T09:38:00Z</cp:lastPrinted>
  <dcterms:created xsi:type="dcterms:W3CDTF">2018-02-19T12:12:00Z</dcterms:created>
  <dcterms:modified xsi:type="dcterms:W3CDTF">2018-08-31T08:51:00Z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