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687" w:rsidRDefault="00A31687" w:rsidP="00A31687">
      <w:pPr>
        <w:pStyle w:val="Default"/>
      </w:pPr>
    </w:p>
    <w:p w:rsidR="00A31687" w:rsidRPr="006A78A4" w:rsidRDefault="00A31687" w:rsidP="00A31687">
      <w:pPr>
        <w:pStyle w:val="Default"/>
        <w:jc w:val="center"/>
        <w:rPr>
          <w:sz w:val="26"/>
          <w:szCs w:val="26"/>
        </w:rPr>
      </w:pPr>
      <w:r w:rsidRPr="006A78A4">
        <w:rPr>
          <w:b/>
          <w:bCs/>
          <w:sz w:val="26"/>
          <w:szCs w:val="26"/>
        </w:rPr>
        <w:t>Уведомление</w:t>
      </w:r>
    </w:p>
    <w:p w:rsidR="00A31687" w:rsidRPr="006A78A4" w:rsidRDefault="00A31687" w:rsidP="00A31687">
      <w:pPr>
        <w:pStyle w:val="Default"/>
        <w:jc w:val="center"/>
        <w:rPr>
          <w:sz w:val="26"/>
          <w:szCs w:val="26"/>
        </w:rPr>
      </w:pPr>
      <w:r w:rsidRPr="006A78A4">
        <w:rPr>
          <w:b/>
          <w:bCs/>
          <w:sz w:val="26"/>
          <w:szCs w:val="26"/>
        </w:rPr>
        <w:t>об обсуждении идеи (концепции) предлагаемого правового регулирования</w:t>
      </w:r>
    </w:p>
    <w:p w:rsidR="00A31687" w:rsidRPr="006A78A4" w:rsidRDefault="00A31687" w:rsidP="00A31687">
      <w:pPr>
        <w:pStyle w:val="Default"/>
        <w:rPr>
          <w:sz w:val="26"/>
          <w:szCs w:val="26"/>
        </w:rPr>
      </w:pPr>
    </w:p>
    <w:p w:rsidR="00A31687" w:rsidRPr="00310764" w:rsidRDefault="00A31687" w:rsidP="00A31687">
      <w:pPr>
        <w:pStyle w:val="Default"/>
        <w:ind w:left="-567" w:firstLine="567"/>
        <w:jc w:val="both"/>
        <w:rPr>
          <w:color w:val="auto"/>
          <w:sz w:val="26"/>
          <w:szCs w:val="26"/>
        </w:rPr>
      </w:pPr>
      <w:r w:rsidRPr="006A78A4">
        <w:rPr>
          <w:sz w:val="26"/>
          <w:szCs w:val="26"/>
        </w:rPr>
        <w:t xml:space="preserve">Настоящим Департамент </w:t>
      </w:r>
      <w:r w:rsidR="00A255DD" w:rsidRPr="006A78A4">
        <w:rPr>
          <w:sz w:val="26"/>
          <w:szCs w:val="26"/>
        </w:rPr>
        <w:t>инвестиций</w:t>
      </w:r>
      <w:r w:rsidRPr="006A78A4">
        <w:rPr>
          <w:sz w:val="26"/>
          <w:szCs w:val="26"/>
        </w:rPr>
        <w:t xml:space="preserve"> Томской области извещает о начале обсуждения идеи (концепции) предлагаемого правового регулирования и сборе предложений заинтересованных </w:t>
      </w:r>
      <w:r w:rsidRPr="00310764">
        <w:rPr>
          <w:color w:val="auto"/>
          <w:sz w:val="26"/>
          <w:szCs w:val="26"/>
        </w:rPr>
        <w:t xml:space="preserve">лиц. </w:t>
      </w:r>
    </w:p>
    <w:p w:rsidR="00A255DD" w:rsidRPr="00D9570A" w:rsidRDefault="00A31687" w:rsidP="006A78A4">
      <w:pPr>
        <w:pStyle w:val="Default"/>
        <w:ind w:left="-567" w:firstLine="567"/>
        <w:jc w:val="both"/>
        <w:rPr>
          <w:color w:val="auto"/>
          <w:sz w:val="26"/>
          <w:szCs w:val="26"/>
        </w:rPr>
      </w:pPr>
      <w:r w:rsidRPr="00D9570A">
        <w:rPr>
          <w:color w:val="auto"/>
          <w:sz w:val="26"/>
          <w:szCs w:val="26"/>
        </w:rPr>
        <w:t xml:space="preserve">Предложения принимаются по адресу: 634050, </w:t>
      </w:r>
      <w:r w:rsidR="00A255DD" w:rsidRPr="00D9570A">
        <w:rPr>
          <w:rFonts w:eastAsia="Calibri"/>
          <w:color w:val="auto"/>
          <w:sz w:val="26"/>
          <w:szCs w:val="26"/>
        </w:rPr>
        <w:t>пл. Ленина, 14, кабинет 210</w:t>
      </w:r>
      <w:r w:rsidRPr="00D9570A">
        <w:rPr>
          <w:color w:val="auto"/>
          <w:sz w:val="26"/>
          <w:szCs w:val="26"/>
        </w:rPr>
        <w:t xml:space="preserve">, </w:t>
      </w:r>
      <w:r w:rsidR="00A255DD" w:rsidRPr="00D9570A">
        <w:rPr>
          <w:color w:val="auto"/>
          <w:sz w:val="26"/>
          <w:szCs w:val="26"/>
        </w:rPr>
        <w:t>Департамент инвестиций Томской области</w:t>
      </w:r>
      <w:r w:rsidRPr="00D9570A">
        <w:rPr>
          <w:color w:val="auto"/>
          <w:sz w:val="26"/>
          <w:szCs w:val="26"/>
        </w:rPr>
        <w:t>, а так</w:t>
      </w:r>
      <w:r w:rsidR="00A255DD" w:rsidRPr="00D9570A">
        <w:rPr>
          <w:color w:val="auto"/>
          <w:sz w:val="26"/>
          <w:szCs w:val="26"/>
        </w:rPr>
        <w:t>же по адресу электронной почты:</w:t>
      </w:r>
      <w:r w:rsidR="006A78A4" w:rsidRPr="00D9570A">
        <w:rPr>
          <w:color w:val="auto"/>
          <w:sz w:val="26"/>
          <w:szCs w:val="26"/>
        </w:rPr>
        <w:t xml:space="preserve">          </w:t>
      </w:r>
      <w:hyperlink r:id="rId7" w:history="1">
        <w:r w:rsidR="00D9570A" w:rsidRPr="00D9570A">
          <w:rPr>
            <w:rStyle w:val="a5"/>
            <w:color w:val="auto"/>
            <w:sz w:val="26"/>
            <w:szCs w:val="26"/>
            <w:lang w:val="en-US"/>
          </w:rPr>
          <w:t>voroshilovai</w:t>
        </w:r>
        <w:r w:rsidR="00D9570A" w:rsidRPr="00D9570A">
          <w:rPr>
            <w:rStyle w:val="a5"/>
            <w:color w:val="auto"/>
            <w:sz w:val="26"/>
            <w:szCs w:val="26"/>
          </w:rPr>
          <w:t>@</w:t>
        </w:r>
        <w:r w:rsidR="00D9570A" w:rsidRPr="00D9570A">
          <w:rPr>
            <w:rStyle w:val="a5"/>
            <w:color w:val="auto"/>
            <w:sz w:val="26"/>
            <w:szCs w:val="26"/>
            <w:lang w:val="en-US"/>
          </w:rPr>
          <w:t>tomsk</w:t>
        </w:r>
        <w:r w:rsidR="00D9570A" w:rsidRPr="00D9570A">
          <w:rPr>
            <w:rStyle w:val="a5"/>
            <w:color w:val="auto"/>
            <w:sz w:val="26"/>
            <w:szCs w:val="26"/>
          </w:rPr>
          <w:t>.</w:t>
        </w:r>
        <w:r w:rsidR="00D9570A" w:rsidRPr="00D9570A">
          <w:rPr>
            <w:rStyle w:val="a5"/>
            <w:color w:val="auto"/>
            <w:sz w:val="26"/>
            <w:szCs w:val="26"/>
            <w:lang w:val="en-US"/>
          </w:rPr>
          <w:t>gov</w:t>
        </w:r>
        <w:r w:rsidR="00D9570A" w:rsidRPr="00D9570A">
          <w:rPr>
            <w:rStyle w:val="a5"/>
            <w:color w:val="auto"/>
            <w:sz w:val="26"/>
            <w:szCs w:val="26"/>
          </w:rPr>
          <w:t>.</w:t>
        </w:r>
        <w:r w:rsidR="00D9570A" w:rsidRPr="00D9570A">
          <w:rPr>
            <w:rStyle w:val="a5"/>
            <w:color w:val="auto"/>
            <w:sz w:val="26"/>
            <w:szCs w:val="26"/>
            <w:lang w:val="en-US"/>
          </w:rPr>
          <w:t>ru</w:t>
        </w:r>
      </w:hyperlink>
      <w:r w:rsidR="00D9570A" w:rsidRPr="00D9570A">
        <w:rPr>
          <w:color w:val="auto"/>
          <w:sz w:val="26"/>
          <w:szCs w:val="26"/>
        </w:rPr>
        <w:t xml:space="preserve">. </w:t>
      </w:r>
    </w:p>
    <w:p w:rsidR="00A31687" w:rsidRPr="00310764" w:rsidRDefault="00A31687" w:rsidP="00A31687">
      <w:pPr>
        <w:pStyle w:val="Default"/>
        <w:ind w:left="-567" w:firstLine="567"/>
        <w:jc w:val="both"/>
        <w:rPr>
          <w:color w:val="auto"/>
          <w:sz w:val="26"/>
          <w:szCs w:val="26"/>
        </w:rPr>
      </w:pPr>
      <w:r w:rsidRPr="00D9570A">
        <w:rPr>
          <w:color w:val="auto"/>
          <w:sz w:val="26"/>
          <w:szCs w:val="26"/>
        </w:rPr>
        <w:t>Сроки приема пр</w:t>
      </w:r>
      <w:r w:rsidRPr="00310764">
        <w:rPr>
          <w:color w:val="auto"/>
          <w:sz w:val="26"/>
          <w:szCs w:val="26"/>
        </w:rPr>
        <w:t xml:space="preserve">едложений: с </w:t>
      </w:r>
      <w:r w:rsidR="00A255DD" w:rsidRPr="00310764">
        <w:rPr>
          <w:color w:val="auto"/>
          <w:sz w:val="26"/>
          <w:szCs w:val="26"/>
        </w:rPr>
        <w:t>0</w:t>
      </w:r>
      <w:r w:rsidR="002E68CB">
        <w:rPr>
          <w:color w:val="auto"/>
          <w:sz w:val="26"/>
          <w:szCs w:val="26"/>
        </w:rPr>
        <w:t>9</w:t>
      </w:r>
      <w:r w:rsidRPr="00310764">
        <w:rPr>
          <w:color w:val="auto"/>
          <w:sz w:val="26"/>
          <w:szCs w:val="26"/>
        </w:rPr>
        <w:t>.</w:t>
      </w:r>
      <w:r w:rsidR="00A255DD" w:rsidRPr="00310764">
        <w:rPr>
          <w:color w:val="auto"/>
          <w:sz w:val="26"/>
          <w:szCs w:val="26"/>
        </w:rPr>
        <w:t>10</w:t>
      </w:r>
      <w:r w:rsidRPr="00310764">
        <w:rPr>
          <w:color w:val="auto"/>
          <w:sz w:val="26"/>
          <w:szCs w:val="26"/>
        </w:rPr>
        <w:t xml:space="preserve">.2018 по </w:t>
      </w:r>
      <w:r w:rsidR="000115D4" w:rsidRPr="00310764">
        <w:rPr>
          <w:color w:val="auto"/>
          <w:sz w:val="26"/>
          <w:szCs w:val="26"/>
        </w:rPr>
        <w:t>1</w:t>
      </w:r>
      <w:r w:rsidR="002E68CB">
        <w:rPr>
          <w:color w:val="auto"/>
          <w:sz w:val="26"/>
          <w:szCs w:val="26"/>
        </w:rPr>
        <w:t>7</w:t>
      </w:r>
      <w:r w:rsidRPr="00310764">
        <w:rPr>
          <w:color w:val="auto"/>
          <w:sz w:val="26"/>
          <w:szCs w:val="26"/>
        </w:rPr>
        <w:t>.10.2018</w:t>
      </w:r>
      <w:r w:rsidR="005B4324" w:rsidRPr="00310764">
        <w:rPr>
          <w:color w:val="auto"/>
          <w:sz w:val="26"/>
          <w:szCs w:val="26"/>
        </w:rPr>
        <w:t>.</w:t>
      </w:r>
    </w:p>
    <w:p w:rsidR="00A31687" w:rsidRPr="00310764" w:rsidRDefault="00A31687" w:rsidP="00A31687">
      <w:pPr>
        <w:pStyle w:val="Default"/>
        <w:ind w:left="-567" w:firstLine="567"/>
        <w:jc w:val="both"/>
        <w:rPr>
          <w:color w:val="auto"/>
          <w:sz w:val="26"/>
          <w:szCs w:val="26"/>
        </w:rPr>
      </w:pPr>
      <w:r w:rsidRPr="00310764">
        <w:rPr>
          <w:color w:val="auto"/>
          <w:sz w:val="26"/>
          <w:szCs w:val="26"/>
        </w:rPr>
        <w:t xml:space="preserve">Место размещения уведомления об обсуждении идеи (концепции) подготовки проекта нормативного правового акта в информационно-телекоммуникационной сети Интернет (полный электронный адрес): </w:t>
      </w:r>
      <w:hyperlink r:id="rId8" w:history="1">
        <w:r w:rsidR="006A78A4" w:rsidRPr="00310764">
          <w:rPr>
            <w:rStyle w:val="a5"/>
            <w:color w:val="auto"/>
            <w:sz w:val="26"/>
            <w:szCs w:val="26"/>
          </w:rPr>
          <w:t>https://tomsk.gov.ru/rating/front/index/type/5</w:t>
        </w:r>
      </w:hyperlink>
      <w:r w:rsidR="006A78A4" w:rsidRPr="00310764">
        <w:rPr>
          <w:color w:val="auto"/>
          <w:sz w:val="26"/>
          <w:szCs w:val="26"/>
        </w:rPr>
        <w:t>.</w:t>
      </w:r>
    </w:p>
    <w:p w:rsidR="00A31687" w:rsidRPr="00310764" w:rsidRDefault="00A31687" w:rsidP="00A255DD">
      <w:pPr>
        <w:pStyle w:val="Default"/>
        <w:ind w:left="-567" w:firstLine="567"/>
        <w:jc w:val="both"/>
        <w:rPr>
          <w:color w:val="auto"/>
          <w:sz w:val="26"/>
          <w:szCs w:val="26"/>
        </w:rPr>
      </w:pPr>
      <w:r w:rsidRPr="00310764">
        <w:rPr>
          <w:color w:val="auto"/>
          <w:sz w:val="26"/>
          <w:szCs w:val="26"/>
        </w:rPr>
        <w:t xml:space="preserve">Все поступившие предложения будут рассмотрены. Сводка предложений будет размещена на сайте </w:t>
      </w:r>
      <w:hyperlink r:id="rId9" w:history="1">
        <w:r w:rsidR="006A78A4" w:rsidRPr="00310764">
          <w:rPr>
            <w:rStyle w:val="a5"/>
            <w:color w:val="auto"/>
            <w:sz w:val="26"/>
            <w:szCs w:val="26"/>
          </w:rPr>
          <w:t>https://tomsk.gov.ru/rating/front/index/type/5</w:t>
        </w:r>
      </w:hyperlink>
      <w:r w:rsidR="006A78A4" w:rsidRPr="00310764">
        <w:rPr>
          <w:color w:val="auto"/>
          <w:sz w:val="26"/>
          <w:szCs w:val="26"/>
        </w:rPr>
        <w:t xml:space="preserve"> </w:t>
      </w:r>
      <w:r w:rsidRPr="00310764">
        <w:rPr>
          <w:color w:val="auto"/>
          <w:sz w:val="26"/>
          <w:szCs w:val="26"/>
        </w:rPr>
        <w:t xml:space="preserve">не позднее </w:t>
      </w:r>
      <w:r w:rsidR="00EF22A0" w:rsidRPr="00310764">
        <w:rPr>
          <w:color w:val="auto"/>
          <w:sz w:val="26"/>
          <w:szCs w:val="26"/>
        </w:rPr>
        <w:t>1</w:t>
      </w:r>
      <w:r w:rsidR="00C914E2">
        <w:rPr>
          <w:color w:val="auto"/>
          <w:sz w:val="26"/>
          <w:szCs w:val="26"/>
        </w:rPr>
        <w:t>9</w:t>
      </w:r>
      <w:r w:rsidR="00A255DD" w:rsidRPr="00310764">
        <w:rPr>
          <w:color w:val="auto"/>
          <w:sz w:val="26"/>
          <w:szCs w:val="26"/>
        </w:rPr>
        <w:t>.10.2018</w:t>
      </w:r>
      <w:r w:rsidR="005B4324" w:rsidRPr="00310764">
        <w:rPr>
          <w:color w:val="auto"/>
          <w:sz w:val="26"/>
          <w:szCs w:val="26"/>
        </w:rPr>
        <w:t>.</w:t>
      </w:r>
    </w:p>
    <w:p w:rsidR="00A31687" w:rsidRPr="00310764" w:rsidRDefault="00A31687" w:rsidP="00A31687">
      <w:pPr>
        <w:pStyle w:val="Default"/>
        <w:ind w:left="-567" w:firstLine="567"/>
        <w:jc w:val="both"/>
        <w:rPr>
          <w:color w:val="auto"/>
          <w:sz w:val="26"/>
          <w:szCs w:val="26"/>
        </w:rPr>
      </w:pPr>
    </w:p>
    <w:p w:rsidR="006A78A4" w:rsidRPr="00310764" w:rsidRDefault="00A31687" w:rsidP="006A78A4">
      <w:pPr>
        <w:pStyle w:val="Default"/>
        <w:ind w:left="-567" w:firstLine="567"/>
        <w:jc w:val="both"/>
        <w:rPr>
          <w:b/>
          <w:bCs/>
          <w:color w:val="auto"/>
          <w:sz w:val="26"/>
          <w:szCs w:val="26"/>
        </w:rPr>
      </w:pPr>
      <w:r w:rsidRPr="00310764">
        <w:rPr>
          <w:b/>
          <w:bCs/>
          <w:color w:val="auto"/>
          <w:sz w:val="26"/>
          <w:szCs w:val="26"/>
        </w:rPr>
        <w:t>1. Описание проблемы, на решение которой направлено предл</w:t>
      </w:r>
      <w:r w:rsidR="006A78A4" w:rsidRPr="00310764">
        <w:rPr>
          <w:b/>
          <w:bCs/>
          <w:color w:val="auto"/>
          <w:sz w:val="26"/>
          <w:szCs w:val="26"/>
        </w:rPr>
        <w:t>агаемое правовое регулирование:</w:t>
      </w:r>
    </w:p>
    <w:p w:rsidR="00B112E8" w:rsidRPr="00310764" w:rsidRDefault="00FB7432" w:rsidP="00B112E8">
      <w:pPr>
        <w:pStyle w:val="Default"/>
        <w:ind w:left="-567" w:firstLine="567"/>
        <w:jc w:val="both"/>
        <w:rPr>
          <w:bCs/>
          <w:color w:val="auto"/>
          <w:sz w:val="26"/>
          <w:szCs w:val="26"/>
        </w:rPr>
      </w:pPr>
      <w:proofErr w:type="gramStart"/>
      <w:r w:rsidRPr="00310764">
        <w:rPr>
          <w:color w:val="auto"/>
          <w:sz w:val="26"/>
          <w:szCs w:val="26"/>
        </w:rPr>
        <w:t xml:space="preserve">Основной целью принятия проекта постановления является </w:t>
      </w:r>
      <w:r w:rsidRPr="00310764">
        <w:rPr>
          <w:bCs/>
          <w:color w:val="auto"/>
          <w:sz w:val="26"/>
          <w:szCs w:val="26"/>
        </w:rPr>
        <w:t xml:space="preserve">исключение правовых пробелов, возникающих при </w:t>
      </w:r>
      <w:r w:rsidR="00B112E8" w:rsidRPr="00310764">
        <w:rPr>
          <w:color w:val="auto"/>
          <w:sz w:val="26"/>
          <w:szCs w:val="26"/>
        </w:rPr>
        <w:t xml:space="preserve">рассмотрении документов, обосновывающих соответствие масштабных инвестиционных проектов критериям, установленным </w:t>
      </w:r>
      <w:hyperlink r:id="rId10" w:history="1">
        <w:r w:rsidR="00B112E8" w:rsidRPr="00310764">
          <w:rPr>
            <w:color w:val="auto"/>
            <w:sz w:val="26"/>
            <w:szCs w:val="26"/>
          </w:rPr>
          <w:t>пунктом 3 части 1 статьи 9</w:t>
        </w:r>
      </w:hyperlink>
      <w:r w:rsidR="00B112E8" w:rsidRPr="00310764">
        <w:rPr>
          <w:color w:val="auto"/>
          <w:sz w:val="26"/>
          <w:szCs w:val="26"/>
        </w:rPr>
        <w:t xml:space="preserve"> Закона Томской области от 9 июля 2015 года № 100-ОЗ «О земельных отношениях в Томской области» (далее - Закон Томской области), в целях предоставления земельных участков в аренду без проведения торгов.</w:t>
      </w:r>
      <w:proofErr w:type="gramEnd"/>
    </w:p>
    <w:p w:rsidR="00B112E8" w:rsidRDefault="009830D7" w:rsidP="00B112E8">
      <w:pPr>
        <w:pStyle w:val="Default"/>
        <w:ind w:left="-567" w:firstLine="567"/>
        <w:jc w:val="both"/>
        <w:rPr>
          <w:sz w:val="26"/>
          <w:szCs w:val="26"/>
        </w:rPr>
      </w:pPr>
      <w:proofErr w:type="gramStart"/>
      <w:r w:rsidRPr="00310764">
        <w:rPr>
          <w:color w:val="auto"/>
          <w:sz w:val="26"/>
          <w:szCs w:val="26"/>
        </w:rPr>
        <w:t xml:space="preserve">Проектом постановления предлагается </w:t>
      </w:r>
      <w:r w:rsidRPr="00FB7432">
        <w:rPr>
          <w:sz w:val="26"/>
          <w:szCs w:val="26"/>
        </w:rPr>
        <w:t>внести изменения в Порядок рассмотрения документов, обосновывающих соответствие масштабного инвестиционного проекта критериям, установленным</w:t>
      </w:r>
      <w:r w:rsidRPr="00E5253C">
        <w:rPr>
          <w:sz w:val="26"/>
          <w:szCs w:val="26"/>
        </w:rPr>
        <w:t xml:space="preserve"> пунктом 3 части 1 статьи 9 Закона Томской области</w:t>
      </w:r>
      <w:r w:rsidR="00753A45" w:rsidRPr="00E5253C">
        <w:rPr>
          <w:sz w:val="26"/>
          <w:szCs w:val="26"/>
        </w:rPr>
        <w:t>, утвержденный постановлением Администрации Томско</w:t>
      </w:r>
      <w:r w:rsidR="00C83F28" w:rsidRPr="00E5253C">
        <w:rPr>
          <w:sz w:val="26"/>
          <w:szCs w:val="26"/>
        </w:rPr>
        <w:t>й области от 16.09.2015 № 335а</w:t>
      </w:r>
      <w:r w:rsidR="00B91E1D">
        <w:rPr>
          <w:sz w:val="26"/>
          <w:szCs w:val="26"/>
        </w:rPr>
        <w:t xml:space="preserve"> (далее – Постановление № 335а)</w:t>
      </w:r>
      <w:r w:rsidR="00C83F28" w:rsidRPr="00E5253C">
        <w:rPr>
          <w:sz w:val="26"/>
          <w:szCs w:val="26"/>
        </w:rPr>
        <w:t xml:space="preserve">, </w:t>
      </w:r>
      <w:r w:rsidR="00B112E8">
        <w:rPr>
          <w:sz w:val="26"/>
          <w:szCs w:val="26"/>
        </w:rPr>
        <w:t xml:space="preserve">в части </w:t>
      </w:r>
      <w:r w:rsidR="00B112E8" w:rsidRPr="00E5253C">
        <w:rPr>
          <w:sz w:val="26"/>
          <w:szCs w:val="26"/>
        </w:rPr>
        <w:t>дополнени</w:t>
      </w:r>
      <w:r w:rsidR="00B112E8">
        <w:rPr>
          <w:sz w:val="26"/>
          <w:szCs w:val="26"/>
        </w:rPr>
        <w:t>я</w:t>
      </w:r>
      <w:r w:rsidR="00B112E8" w:rsidRPr="00E5253C">
        <w:rPr>
          <w:sz w:val="26"/>
          <w:szCs w:val="26"/>
        </w:rPr>
        <w:t xml:space="preserve"> перечня документов, представляемых юридическим лицом, заинтересованным в предоставлении земельного участка в аренду без проведения торгов, </w:t>
      </w:r>
      <w:r w:rsidR="00B112E8">
        <w:rPr>
          <w:sz w:val="26"/>
          <w:szCs w:val="26"/>
        </w:rPr>
        <w:t xml:space="preserve">сроков их рассмотрения и </w:t>
      </w:r>
      <w:r w:rsidR="00B112E8" w:rsidRPr="00E5253C">
        <w:rPr>
          <w:sz w:val="26"/>
          <w:szCs w:val="26"/>
        </w:rPr>
        <w:t>перечня оснований</w:t>
      </w:r>
      <w:proofErr w:type="gramEnd"/>
      <w:r w:rsidR="00B112E8" w:rsidRPr="00E5253C">
        <w:rPr>
          <w:sz w:val="26"/>
          <w:szCs w:val="26"/>
        </w:rPr>
        <w:t xml:space="preserve"> для принятия решения о несоответствии масштабного инвестиционного проекта критериям, установленным Законом </w:t>
      </w:r>
      <w:r w:rsidR="00B112E8">
        <w:rPr>
          <w:sz w:val="26"/>
          <w:szCs w:val="26"/>
        </w:rPr>
        <w:t>Томской области</w:t>
      </w:r>
      <w:r w:rsidR="00310764">
        <w:rPr>
          <w:sz w:val="26"/>
          <w:szCs w:val="26"/>
        </w:rPr>
        <w:t>.</w:t>
      </w:r>
    </w:p>
    <w:p w:rsidR="00E606EC" w:rsidRPr="008D0149" w:rsidRDefault="00E606EC" w:rsidP="00E606EC">
      <w:pPr>
        <w:pStyle w:val="Default"/>
        <w:ind w:left="-567" w:firstLine="567"/>
        <w:jc w:val="both"/>
        <w:rPr>
          <w:sz w:val="26"/>
          <w:szCs w:val="26"/>
        </w:rPr>
      </w:pPr>
      <w:r w:rsidRPr="00E5253C">
        <w:rPr>
          <w:sz w:val="26"/>
          <w:szCs w:val="26"/>
        </w:rPr>
        <w:t>Необходимость изменения сроков рассмотрения документов, приостановления их рассмотрения и направления заключения на рассмотрение Координационного совет</w:t>
      </w:r>
      <w:r>
        <w:rPr>
          <w:sz w:val="26"/>
          <w:szCs w:val="26"/>
        </w:rPr>
        <w:t>а</w:t>
      </w:r>
      <w:r w:rsidRPr="00E5253C">
        <w:rPr>
          <w:sz w:val="26"/>
          <w:szCs w:val="26"/>
        </w:rPr>
        <w:t xml:space="preserve"> обусловлена приведением указанных сроков в соответствие </w:t>
      </w:r>
      <w:r w:rsidRPr="00945E4C">
        <w:rPr>
          <w:sz w:val="26"/>
          <w:szCs w:val="26"/>
        </w:rPr>
        <w:t xml:space="preserve">с Законом Томской области </w:t>
      </w:r>
      <w:r w:rsidRPr="006F6FBD">
        <w:rPr>
          <w:sz w:val="26"/>
          <w:szCs w:val="26"/>
        </w:rPr>
        <w:t xml:space="preserve">от 18 марта 2003 № 29-ОЗ «О государственной поддержке инвестиционной </w:t>
      </w:r>
      <w:r w:rsidR="00B91E1D">
        <w:rPr>
          <w:sz w:val="26"/>
          <w:szCs w:val="26"/>
        </w:rPr>
        <w:t xml:space="preserve">деятельности в Томской области» (далее – Закон </w:t>
      </w:r>
      <w:r w:rsidR="00B91E1D" w:rsidRPr="006F6FBD">
        <w:rPr>
          <w:sz w:val="26"/>
          <w:szCs w:val="26"/>
        </w:rPr>
        <w:t>№ 29-ОЗ</w:t>
      </w:r>
      <w:r w:rsidR="00B91E1D">
        <w:rPr>
          <w:sz w:val="26"/>
          <w:szCs w:val="26"/>
        </w:rPr>
        <w:t>).</w:t>
      </w:r>
    </w:p>
    <w:p w:rsidR="00962AAE" w:rsidRPr="00962AAE" w:rsidRDefault="001C7F7D" w:rsidP="00962AAE">
      <w:pPr>
        <w:pStyle w:val="Default"/>
        <w:ind w:left="-567" w:firstLine="567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>П</w:t>
      </w:r>
      <w:r w:rsidRPr="00D32F32">
        <w:rPr>
          <w:sz w:val="26"/>
          <w:szCs w:val="26"/>
        </w:rPr>
        <w:t xml:space="preserve">еречень </w:t>
      </w:r>
      <w:r w:rsidRPr="004962D9">
        <w:rPr>
          <w:sz w:val="26"/>
          <w:szCs w:val="26"/>
        </w:rPr>
        <w:t xml:space="preserve">оснований для принятия решения о несоответствии масштабного инвестиционного проекта критериям, установленным Законом </w:t>
      </w:r>
      <w:r w:rsidR="00310764">
        <w:rPr>
          <w:sz w:val="26"/>
          <w:szCs w:val="26"/>
        </w:rPr>
        <w:t>Томской области</w:t>
      </w:r>
      <w:r w:rsidRPr="004962D9">
        <w:rPr>
          <w:sz w:val="26"/>
          <w:szCs w:val="26"/>
        </w:rPr>
        <w:t>, п</w:t>
      </w:r>
      <w:r w:rsidR="004B2D9C" w:rsidRPr="004962D9">
        <w:rPr>
          <w:sz w:val="26"/>
          <w:szCs w:val="26"/>
        </w:rPr>
        <w:t xml:space="preserve">роектом </w:t>
      </w:r>
      <w:r w:rsidR="00310764" w:rsidRPr="00962AAE">
        <w:rPr>
          <w:color w:val="auto"/>
          <w:sz w:val="26"/>
          <w:szCs w:val="26"/>
        </w:rPr>
        <w:t>п</w:t>
      </w:r>
      <w:r w:rsidR="004B2D9C" w:rsidRPr="00962AAE">
        <w:rPr>
          <w:color w:val="auto"/>
          <w:sz w:val="26"/>
          <w:szCs w:val="26"/>
        </w:rPr>
        <w:t xml:space="preserve">остановления предлагается </w:t>
      </w:r>
      <w:r w:rsidRPr="00962AAE">
        <w:rPr>
          <w:color w:val="auto"/>
          <w:sz w:val="26"/>
          <w:szCs w:val="26"/>
        </w:rPr>
        <w:t xml:space="preserve">дополнить основаниями, </w:t>
      </w:r>
      <w:r w:rsidR="004B2D9C" w:rsidRPr="00962AAE">
        <w:rPr>
          <w:color w:val="auto"/>
          <w:sz w:val="26"/>
          <w:szCs w:val="26"/>
        </w:rPr>
        <w:t>препятствующи</w:t>
      </w:r>
      <w:r w:rsidRPr="00962AAE">
        <w:rPr>
          <w:color w:val="auto"/>
          <w:sz w:val="26"/>
          <w:szCs w:val="26"/>
        </w:rPr>
        <w:t>ми</w:t>
      </w:r>
      <w:r w:rsidR="004B2D9C" w:rsidRPr="00962AAE">
        <w:rPr>
          <w:color w:val="auto"/>
          <w:sz w:val="26"/>
          <w:szCs w:val="26"/>
        </w:rPr>
        <w:t xml:space="preserve"> возможному использованию испрашиваем</w:t>
      </w:r>
      <w:r w:rsidRPr="00962AAE">
        <w:rPr>
          <w:color w:val="auto"/>
          <w:sz w:val="26"/>
          <w:szCs w:val="26"/>
        </w:rPr>
        <w:t>ог</w:t>
      </w:r>
      <w:proofErr w:type="gramStart"/>
      <w:r w:rsidRPr="00962AAE">
        <w:rPr>
          <w:color w:val="auto"/>
          <w:sz w:val="26"/>
          <w:szCs w:val="26"/>
        </w:rPr>
        <w:t>о(</w:t>
      </w:r>
      <w:proofErr w:type="gramEnd"/>
      <w:r w:rsidRPr="00962AAE">
        <w:rPr>
          <w:color w:val="auto"/>
          <w:sz w:val="26"/>
          <w:szCs w:val="26"/>
        </w:rPr>
        <w:t>ых)</w:t>
      </w:r>
      <w:r w:rsidR="004B2D9C" w:rsidRPr="00962AAE">
        <w:rPr>
          <w:color w:val="auto"/>
          <w:sz w:val="26"/>
          <w:szCs w:val="26"/>
        </w:rPr>
        <w:t xml:space="preserve"> земельн</w:t>
      </w:r>
      <w:r w:rsidRPr="00962AAE">
        <w:rPr>
          <w:color w:val="auto"/>
          <w:sz w:val="26"/>
          <w:szCs w:val="26"/>
        </w:rPr>
        <w:t>ого(ых)</w:t>
      </w:r>
      <w:r w:rsidR="004B2D9C" w:rsidRPr="00962AAE">
        <w:rPr>
          <w:color w:val="auto"/>
          <w:sz w:val="26"/>
          <w:szCs w:val="26"/>
        </w:rPr>
        <w:t xml:space="preserve"> участк</w:t>
      </w:r>
      <w:r w:rsidRPr="00962AAE">
        <w:rPr>
          <w:color w:val="auto"/>
          <w:sz w:val="26"/>
          <w:szCs w:val="26"/>
        </w:rPr>
        <w:t>а(ов)</w:t>
      </w:r>
      <w:r w:rsidR="004B2D9C" w:rsidRPr="00962AAE">
        <w:rPr>
          <w:color w:val="auto"/>
          <w:sz w:val="26"/>
          <w:szCs w:val="26"/>
        </w:rPr>
        <w:t xml:space="preserve"> для целей реализации проекта</w:t>
      </w:r>
      <w:r w:rsidR="00310764" w:rsidRPr="00962AAE">
        <w:rPr>
          <w:color w:val="auto"/>
          <w:sz w:val="26"/>
          <w:szCs w:val="26"/>
        </w:rPr>
        <w:t>.</w:t>
      </w:r>
    </w:p>
    <w:p w:rsidR="00962AAE" w:rsidRPr="00962AAE" w:rsidRDefault="00962AAE" w:rsidP="00962AAE">
      <w:pPr>
        <w:pStyle w:val="Default"/>
        <w:ind w:left="-567" w:firstLine="567"/>
        <w:jc w:val="both"/>
        <w:rPr>
          <w:color w:val="auto"/>
          <w:sz w:val="26"/>
          <w:szCs w:val="26"/>
        </w:rPr>
      </w:pPr>
      <w:r w:rsidRPr="00962AAE">
        <w:rPr>
          <w:color w:val="auto"/>
          <w:sz w:val="26"/>
          <w:szCs w:val="26"/>
        </w:rPr>
        <w:t xml:space="preserve">Кроме того, в целях </w:t>
      </w:r>
      <w:r w:rsidRPr="00962AAE">
        <w:rPr>
          <w:color w:val="auto"/>
          <w:sz w:val="26"/>
          <w:szCs w:val="26"/>
          <w:shd w:val="clear" w:color="auto" w:fill="FFFFFF"/>
        </w:rPr>
        <w:t>обеспечения </w:t>
      </w:r>
      <w:r w:rsidRPr="00962AAE">
        <w:rPr>
          <w:rStyle w:val="a8"/>
          <w:bCs/>
          <w:i w:val="0"/>
          <w:iCs w:val="0"/>
          <w:color w:val="auto"/>
          <w:sz w:val="26"/>
          <w:szCs w:val="26"/>
          <w:shd w:val="clear" w:color="auto" w:fill="FFFFFF"/>
        </w:rPr>
        <w:t xml:space="preserve"> всестороннего</w:t>
      </w:r>
      <w:r w:rsidRPr="00962AAE">
        <w:rPr>
          <w:color w:val="auto"/>
          <w:sz w:val="26"/>
          <w:szCs w:val="26"/>
          <w:shd w:val="clear" w:color="auto" w:fill="FFFFFF"/>
        </w:rPr>
        <w:t xml:space="preserve"> и своевременного </w:t>
      </w:r>
      <w:r w:rsidRPr="00962AAE">
        <w:rPr>
          <w:rStyle w:val="a8"/>
          <w:bCs/>
          <w:i w:val="0"/>
          <w:iCs w:val="0"/>
          <w:color w:val="auto"/>
          <w:sz w:val="26"/>
          <w:szCs w:val="26"/>
          <w:shd w:val="clear" w:color="auto" w:fill="FFFFFF"/>
        </w:rPr>
        <w:t xml:space="preserve">рассмотрения  </w:t>
      </w:r>
      <w:r w:rsidRPr="00962AAE">
        <w:rPr>
          <w:color w:val="auto"/>
          <w:sz w:val="26"/>
          <w:szCs w:val="26"/>
        </w:rPr>
        <w:t xml:space="preserve">заявления </w:t>
      </w:r>
      <w:r w:rsidRPr="00962AAE">
        <w:rPr>
          <w:bCs/>
          <w:color w:val="auto"/>
          <w:sz w:val="26"/>
          <w:szCs w:val="26"/>
        </w:rPr>
        <w:t>о признании масштабного инвестиционного проекта соответствующим критериям, установленным пунктом 3 части 1 статьи 9 Закона Томской области</w:t>
      </w:r>
      <w:r w:rsidRPr="00962AAE">
        <w:rPr>
          <w:color w:val="auto"/>
          <w:sz w:val="26"/>
          <w:szCs w:val="26"/>
        </w:rPr>
        <w:t xml:space="preserve">, перечень документов, прилагаемых к указанному заявлению, предлагается дополнить </w:t>
      </w:r>
      <w:r w:rsidRPr="00962AAE">
        <w:rPr>
          <w:bCs/>
          <w:color w:val="auto"/>
          <w:sz w:val="26"/>
          <w:szCs w:val="26"/>
        </w:rPr>
        <w:t xml:space="preserve">документами, содержащими информацию </w:t>
      </w:r>
      <w:r w:rsidRPr="00962AAE">
        <w:rPr>
          <w:color w:val="auto"/>
          <w:sz w:val="26"/>
          <w:szCs w:val="26"/>
          <w:shd w:val="clear" w:color="auto" w:fill="FFFFFF"/>
        </w:rPr>
        <w:t xml:space="preserve">об основных характеристиках и </w:t>
      </w:r>
      <w:r w:rsidRPr="00962AAE">
        <w:rPr>
          <w:color w:val="auto"/>
          <w:sz w:val="26"/>
          <w:szCs w:val="26"/>
          <w:shd w:val="clear" w:color="auto" w:fill="FFFFFF"/>
        </w:rPr>
        <w:lastRenderedPageBreak/>
        <w:t>зарегистрированных правах на испрашиваемы</w:t>
      </w:r>
      <w:proofErr w:type="gramStart"/>
      <w:r w:rsidRPr="00962AAE">
        <w:rPr>
          <w:color w:val="auto"/>
          <w:sz w:val="26"/>
          <w:szCs w:val="26"/>
          <w:shd w:val="clear" w:color="auto" w:fill="FFFFFF"/>
        </w:rPr>
        <w:t>й(</w:t>
      </w:r>
      <w:proofErr w:type="gramEnd"/>
      <w:r w:rsidRPr="00962AAE">
        <w:rPr>
          <w:color w:val="auto"/>
          <w:sz w:val="26"/>
          <w:szCs w:val="26"/>
          <w:shd w:val="clear" w:color="auto" w:fill="FFFFFF"/>
        </w:rPr>
        <w:t xml:space="preserve">е) земельный(е) участок(ки) (выписка из ЕГРН, </w:t>
      </w:r>
      <w:r w:rsidRPr="00962AAE">
        <w:rPr>
          <w:rFonts w:eastAsia="Calibri"/>
          <w:color w:val="auto"/>
          <w:sz w:val="26"/>
          <w:szCs w:val="26"/>
        </w:rPr>
        <w:t xml:space="preserve">кадастровый паспорт или кадастровая выписка о земельном </w:t>
      </w:r>
      <w:proofErr w:type="gramStart"/>
      <w:r w:rsidRPr="00962AAE">
        <w:rPr>
          <w:rFonts w:eastAsia="Calibri"/>
          <w:color w:val="auto"/>
          <w:sz w:val="26"/>
          <w:szCs w:val="26"/>
        </w:rPr>
        <w:t>участке</w:t>
      </w:r>
      <w:proofErr w:type="gramEnd"/>
      <w:r w:rsidRPr="00962AAE">
        <w:rPr>
          <w:rFonts w:eastAsia="Calibri"/>
          <w:color w:val="auto"/>
          <w:sz w:val="26"/>
          <w:szCs w:val="26"/>
        </w:rPr>
        <w:t>).</w:t>
      </w:r>
    </w:p>
    <w:p w:rsidR="00962AAE" w:rsidRDefault="00310764" w:rsidP="00962AAE">
      <w:pPr>
        <w:pStyle w:val="Default"/>
        <w:ind w:left="-567" w:firstLine="567"/>
        <w:jc w:val="both"/>
        <w:rPr>
          <w:color w:val="auto"/>
          <w:sz w:val="26"/>
          <w:szCs w:val="26"/>
        </w:rPr>
      </w:pPr>
      <w:r w:rsidRPr="00962AAE">
        <w:rPr>
          <w:color w:val="auto"/>
          <w:sz w:val="26"/>
          <w:szCs w:val="26"/>
          <w:shd w:val="clear" w:color="auto" w:fill="FFFFFF"/>
        </w:rPr>
        <w:t xml:space="preserve">В случае </w:t>
      </w:r>
      <w:r w:rsidRPr="00962AAE">
        <w:rPr>
          <w:rFonts w:eastAsia="Calibri"/>
          <w:color w:val="auto"/>
          <w:sz w:val="26"/>
          <w:szCs w:val="26"/>
        </w:rPr>
        <w:t xml:space="preserve">если испрашиваемый </w:t>
      </w:r>
      <w:r w:rsidRPr="00B6292E">
        <w:rPr>
          <w:rFonts w:eastAsia="Calibri"/>
          <w:sz w:val="26"/>
          <w:szCs w:val="26"/>
        </w:rPr>
        <w:t>заявителем земельный участок предстоит образовать, и он не поставлен на кадастровый учет</w:t>
      </w:r>
      <w:r>
        <w:rPr>
          <w:rFonts w:eastAsia="Calibri"/>
          <w:sz w:val="26"/>
          <w:szCs w:val="26"/>
        </w:rPr>
        <w:t>, проектом постановления предусмотрена возможность представления заявителем и</w:t>
      </w:r>
      <w:r w:rsidRPr="00322F8B">
        <w:rPr>
          <w:rFonts w:eastAsia="Calibri"/>
          <w:sz w:val="26"/>
          <w:szCs w:val="26"/>
        </w:rPr>
        <w:t>нформаци</w:t>
      </w:r>
      <w:r>
        <w:rPr>
          <w:rFonts w:eastAsia="Calibri"/>
          <w:sz w:val="26"/>
          <w:szCs w:val="26"/>
        </w:rPr>
        <w:t xml:space="preserve">и </w:t>
      </w:r>
      <w:r w:rsidRPr="00322F8B">
        <w:rPr>
          <w:rFonts w:eastAsia="Calibri"/>
          <w:sz w:val="26"/>
          <w:szCs w:val="26"/>
        </w:rPr>
        <w:t>об утвержденном проекте межевания территории, проекте межевания земельного участка</w:t>
      </w:r>
      <w:r>
        <w:rPr>
          <w:rFonts w:eastAsia="Calibri"/>
          <w:sz w:val="26"/>
          <w:szCs w:val="26"/>
        </w:rPr>
        <w:t>, с указанием</w:t>
      </w:r>
      <w:r w:rsidRPr="00B6292E">
        <w:rPr>
          <w:rFonts w:eastAsia="Calibri"/>
          <w:sz w:val="26"/>
          <w:szCs w:val="26"/>
        </w:rPr>
        <w:t xml:space="preserve"> реквизит</w:t>
      </w:r>
      <w:r>
        <w:rPr>
          <w:rFonts w:eastAsia="Calibri"/>
          <w:sz w:val="26"/>
          <w:szCs w:val="26"/>
        </w:rPr>
        <w:t>ов</w:t>
      </w:r>
      <w:r w:rsidRPr="00B6292E">
        <w:rPr>
          <w:rFonts w:eastAsia="Calibri"/>
          <w:sz w:val="26"/>
          <w:szCs w:val="26"/>
        </w:rPr>
        <w:t xml:space="preserve"> решения об утверждении этого проекта межевания территории или земельного участка</w:t>
      </w:r>
      <w:r>
        <w:rPr>
          <w:rFonts w:eastAsia="Calibri"/>
          <w:sz w:val="26"/>
          <w:szCs w:val="26"/>
        </w:rPr>
        <w:t>.</w:t>
      </w:r>
    </w:p>
    <w:p w:rsidR="00A31687" w:rsidRPr="00962AAE" w:rsidRDefault="00A31687" w:rsidP="00962AAE">
      <w:pPr>
        <w:pStyle w:val="Default"/>
        <w:ind w:left="-567" w:firstLine="567"/>
        <w:jc w:val="both"/>
        <w:rPr>
          <w:color w:val="auto"/>
          <w:sz w:val="26"/>
          <w:szCs w:val="26"/>
        </w:rPr>
      </w:pPr>
      <w:r w:rsidRPr="00A31687">
        <w:rPr>
          <w:b/>
          <w:bCs/>
          <w:sz w:val="26"/>
          <w:szCs w:val="26"/>
        </w:rPr>
        <w:t xml:space="preserve">2. Цели предлагаемого правового регулирования: </w:t>
      </w:r>
    </w:p>
    <w:p w:rsidR="002D2385" w:rsidRDefault="002D2385" w:rsidP="002D2385">
      <w:pPr>
        <w:pStyle w:val="Default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Проект постановления о внесении и</w:t>
      </w:r>
      <w:r w:rsidRPr="00945E4C">
        <w:rPr>
          <w:sz w:val="26"/>
          <w:szCs w:val="26"/>
        </w:rPr>
        <w:t>зменени</w:t>
      </w:r>
      <w:r>
        <w:rPr>
          <w:sz w:val="26"/>
          <w:szCs w:val="26"/>
        </w:rPr>
        <w:t>й</w:t>
      </w:r>
      <w:r w:rsidRPr="00945E4C">
        <w:rPr>
          <w:sz w:val="26"/>
          <w:szCs w:val="26"/>
        </w:rPr>
        <w:t xml:space="preserve"> в постановление Администрации Томской области от 16.09.2015 № 335а разработан в целях:</w:t>
      </w:r>
    </w:p>
    <w:p w:rsidR="00B91E1D" w:rsidRPr="00B91E1D" w:rsidRDefault="002D2385" w:rsidP="002D2385">
      <w:pPr>
        <w:pStyle w:val="Default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945E4C">
        <w:rPr>
          <w:sz w:val="26"/>
          <w:szCs w:val="26"/>
        </w:rPr>
        <w:t xml:space="preserve">совершенствования порядка рассмотрения документов, обосновывающих соответствие масштабного инвестиционного проекта критериям, установленным пунктом 3 части 1 </w:t>
      </w:r>
      <w:r w:rsidR="00B91E1D">
        <w:rPr>
          <w:sz w:val="26"/>
          <w:szCs w:val="26"/>
        </w:rPr>
        <w:t>статьи 9 Закона Томской области</w:t>
      </w:r>
      <w:r w:rsidR="00B91E1D" w:rsidRPr="00B91E1D">
        <w:rPr>
          <w:sz w:val="26"/>
          <w:szCs w:val="26"/>
        </w:rPr>
        <w:t>;</w:t>
      </w:r>
    </w:p>
    <w:p w:rsidR="00360C7D" w:rsidRPr="008D0149" w:rsidRDefault="002D2385" w:rsidP="008D0149">
      <w:pPr>
        <w:pStyle w:val="Default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945E4C">
        <w:rPr>
          <w:sz w:val="26"/>
          <w:szCs w:val="26"/>
        </w:rPr>
        <w:t xml:space="preserve">приведением </w:t>
      </w:r>
      <w:r w:rsidR="00B91E1D">
        <w:rPr>
          <w:sz w:val="26"/>
          <w:szCs w:val="26"/>
        </w:rPr>
        <w:t>П</w:t>
      </w:r>
      <w:r w:rsidRPr="00945E4C">
        <w:rPr>
          <w:sz w:val="26"/>
          <w:szCs w:val="26"/>
        </w:rPr>
        <w:t xml:space="preserve">остановления № 335а в соответствие с Законом </w:t>
      </w:r>
      <w:r w:rsidR="00B91E1D">
        <w:rPr>
          <w:sz w:val="26"/>
          <w:szCs w:val="26"/>
        </w:rPr>
        <w:t>№ 29-ОЗ.</w:t>
      </w:r>
    </w:p>
    <w:p w:rsidR="00A31687" w:rsidRDefault="00A31687" w:rsidP="00A31687">
      <w:pPr>
        <w:pStyle w:val="Default"/>
        <w:ind w:left="-567" w:firstLine="567"/>
        <w:jc w:val="both"/>
        <w:rPr>
          <w:b/>
          <w:bCs/>
          <w:sz w:val="26"/>
          <w:szCs w:val="26"/>
        </w:rPr>
      </w:pPr>
      <w:r w:rsidRPr="00A31687">
        <w:rPr>
          <w:b/>
          <w:bCs/>
          <w:sz w:val="26"/>
          <w:szCs w:val="26"/>
        </w:rPr>
        <w:t xml:space="preserve">3. 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области: </w:t>
      </w:r>
    </w:p>
    <w:p w:rsidR="00C66B2A" w:rsidRDefault="008D0149" w:rsidP="008D0149">
      <w:pPr>
        <w:pStyle w:val="Default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Статья 9 Закона Томской области</w:t>
      </w:r>
      <w:r w:rsidR="00C66B2A">
        <w:rPr>
          <w:sz w:val="26"/>
          <w:szCs w:val="26"/>
        </w:rPr>
        <w:t xml:space="preserve">, </w:t>
      </w:r>
      <w:r w:rsidRPr="006A78A4">
        <w:rPr>
          <w:sz w:val="26"/>
          <w:szCs w:val="26"/>
        </w:rPr>
        <w:t>стать</w:t>
      </w:r>
      <w:r>
        <w:rPr>
          <w:sz w:val="26"/>
          <w:szCs w:val="26"/>
        </w:rPr>
        <w:t>я</w:t>
      </w:r>
      <w:r w:rsidRPr="006A78A4">
        <w:rPr>
          <w:sz w:val="26"/>
          <w:szCs w:val="26"/>
        </w:rPr>
        <w:t xml:space="preserve"> 8 Закона № 29-ОЗ</w:t>
      </w:r>
      <w:r w:rsidR="00C66B2A">
        <w:rPr>
          <w:sz w:val="26"/>
          <w:szCs w:val="26"/>
        </w:rPr>
        <w:t>.</w:t>
      </w:r>
    </w:p>
    <w:p w:rsidR="00A31687" w:rsidRPr="00A31687" w:rsidRDefault="00A31687" w:rsidP="00A31687">
      <w:pPr>
        <w:pStyle w:val="Default"/>
        <w:spacing w:after="38"/>
        <w:ind w:left="-567" w:firstLine="567"/>
        <w:jc w:val="both"/>
        <w:rPr>
          <w:sz w:val="26"/>
          <w:szCs w:val="26"/>
        </w:rPr>
      </w:pPr>
      <w:r w:rsidRPr="00A31687">
        <w:rPr>
          <w:b/>
          <w:bCs/>
          <w:sz w:val="26"/>
          <w:szCs w:val="26"/>
        </w:rPr>
        <w:t xml:space="preserve">4. Планируемый срок вступления в силу предлагаемого правового регулирования: </w:t>
      </w:r>
      <w:proofErr w:type="gramStart"/>
      <w:r w:rsidR="00EF22A0">
        <w:rPr>
          <w:sz w:val="26"/>
          <w:szCs w:val="26"/>
          <w:lang w:val="en-US"/>
        </w:rPr>
        <w:t>IV</w:t>
      </w:r>
      <w:r w:rsidRPr="00A31687">
        <w:rPr>
          <w:sz w:val="26"/>
          <w:szCs w:val="26"/>
        </w:rPr>
        <w:t xml:space="preserve"> квартал 2018 года.</w:t>
      </w:r>
      <w:proofErr w:type="gramEnd"/>
      <w:r w:rsidRPr="00A31687">
        <w:rPr>
          <w:sz w:val="26"/>
          <w:szCs w:val="26"/>
        </w:rPr>
        <w:t xml:space="preserve"> </w:t>
      </w:r>
    </w:p>
    <w:p w:rsidR="00A31687" w:rsidRPr="00A31687" w:rsidRDefault="00A31687" w:rsidP="00A31687">
      <w:pPr>
        <w:pStyle w:val="Default"/>
        <w:spacing w:after="38"/>
        <w:ind w:left="-567" w:firstLine="567"/>
        <w:jc w:val="both"/>
        <w:rPr>
          <w:sz w:val="26"/>
          <w:szCs w:val="26"/>
        </w:rPr>
      </w:pPr>
      <w:r w:rsidRPr="00A31687">
        <w:rPr>
          <w:b/>
          <w:bCs/>
          <w:sz w:val="26"/>
          <w:szCs w:val="26"/>
        </w:rPr>
        <w:t xml:space="preserve">5. Сведения о необходимости или отсутствии необходимости установления переходного периода: </w:t>
      </w:r>
      <w:r w:rsidRPr="00A31687">
        <w:rPr>
          <w:sz w:val="26"/>
          <w:szCs w:val="26"/>
        </w:rPr>
        <w:t xml:space="preserve">переходный период не требуется. </w:t>
      </w:r>
    </w:p>
    <w:p w:rsidR="00A31687" w:rsidRDefault="00A31687" w:rsidP="00A31687">
      <w:pPr>
        <w:pStyle w:val="Default"/>
        <w:ind w:left="-567" w:firstLine="567"/>
        <w:jc w:val="both"/>
        <w:rPr>
          <w:b/>
          <w:bCs/>
          <w:sz w:val="26"/>
          <w:szCs w:val="26"/>
        </w:rPr>
      </w:pPr>
      <w:r w:rsidRPr="00A31687">
        <w:rPr>
          <w:b/>
          <w:bCs/>
          <w:sz w:val="26"/>
          <w:szCs w:val="26"/>
        </w:rPr>
        <w:t xml:space="preserve">6. Сравнение возможных вариантов решения проблемы </w:t>
      </w:r>
    </w:p>
    <w:tbl>
      <w:tblPr>
        <w:tblW w:w="9923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335"/>
        <w:gridCol w:w="4462"/>
        <w:gridCol w:w="2126"/>
      </w:tblGrid>
      <w:tr w:rsidR="00434DC7" w:rsidRPr="005A3E8B" w:rsidTr="0001422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50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434DC7" w:rsidRPr="005A3E8B" w:rsidTr="0001422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6.1. Содержание варианта решения выявленной проблемы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E6797E" w:rsidRDefault="00C66B2A" w:rsidP="00E67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6797E">
              <w:rPr>
                <w:rFonts w:ascii="Times New Roman" w:hAnsi="Times New Roman" w:cs="Times New Roman"/>
                <w:sz w:val="26"/>
                <w:szCs w:val="26"/>
              </w:rPr>
              <w:t xml:space="preserve">Приведение </w:t>
            </w:r>
            <w:r w:rsidRPr="00E6797E">
              <w:rPr>
                <w:rFonts w:ascii="Times New Roman" w:hAnsi="Times New Roman" w:cs="Times New Roman"/>
                <w:sz w:val="26"/>
                <w:szCs w:val="26"/>
              </w:rPr>
              <w:t>Постановления № 335а в соответствие с Законом № 29-ОЗ</w:t>
            </w:r>
            <w:r w:rsidR="00E6797E" w:rsidRPr="00E6797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E6797E" w:rsidRPr="00E6797E">
              <w:rPr>
                <w:rFonts w:ascii="Times New Roman" w:hAnsi="Times New Roman" w:cs="Times New Roman"/>
                <w:sz w:val="26"/>
                <w:szCs w:val="26"/>
              </w:rPr>
              <w:t>совершенствовани</w:t>
            </w:r>
            <w:r w:rsidR="00E6797E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E6797E" w:rsidRPr="00E6797E">
              <w:rPr>
                <w:rFonts w:ascii="Times New Roman" w:hAnsi="Times New Roman" w:cs="Times New Roman"/>
                <w:sz w:val="26"/>
                <w:szCs w:val="26"/>
              </w:rPr>
              <w:t xml:space="preserve">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434DC7" w:rsidRPr="005A3E8B" w:rsidTr="0001422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797E" w:rsidRDefault="00434DC7" w:rsidP="00E67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6.2. Качественная характеристика и оценка численности потенциальных адресатов предлагаемого правового регули</w:t>
            </w:r>
            <w:r w:rsidR="00E6797E">
              <w:rPr>
                <w:rFonts w:ascii="Times New Roman" w:hAnsi="Times New Roman" w:cs="Times New Roman"/>
                <w:sz w:val="26"/>
                <w:szCs w:val="26"/>
              </w:rPr>
              <w:t>рования в среднесрочном периоде</w:t>
            </w:r>
          </w:p>
          <w:p w:rsidR="00434DC7" w:rsidRPr="005A3E8B" w:rsidRDefault="00E6797E" w:rsidP="00E67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(1 - 3 года)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4226" w:rsidRPr="00014226" w:rsidRDefault="00014226" w:rsidP="00014226">
            <w:pPr>
              <w:pStyle w:val="Default"/>
              <w:rPr>
                <w:sz w:val="26"/>
                <w:szCs w:val="26"/>
              </w:rPr>
            </w:pPr>
            <w:r w:rsidRPr="00014226">
              <w:rPr>
                <w:sz w:val="26"/>
                <w:szCs w:val="26"/>
              </w:rPr>
              <w:t xml:space="preserve">Субъекты инвестиционной деятельности (инвесторы), реализующих масштабные инвестиционные проекты при условии соответствия инвестиционных проектов одному или нескольким критериям: </w:t>
            </w:r>
          </w:p>
          <w:p w:rsidR="00014226" w:rsidRPr="00014226" w:rsidRDefault="00014226" w:rsidP="00014226">
            <w:pPr>
              <w:pStyle w:val="Default"/>
              <w:rPr>
                <w:sz w:val="26"/>
                <w:szCs w:val="26"/>
              </w:rPr>
            </w:pPr>
            <w:r w:rsidRPr="00014226">
              <w:rPr>
                <w:sz w:val="26"/>
                <w:szCs w:val="26"/>
              </w:rPr>
              <w:t xml:space="preserve">- инвестиционный проект по созданию и развитию промышленного парка реализуется в соответствии с Законом Томской области от 15.12.2014 года №182-ОЗ «О промышленных (индустриальных) парках в Томской области»; </w:t>
            </w:r>
          </w:p>
          <w:p w:rsidR="00014226" w:rsidRPr="00014226" w:rsidRDefault="00014226" w:rsidP="0001422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422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при реализации инвестиционного проекта создается не менее 100 дополнительных рабочих мест; </w:t>
            </w:r>
          </w:p>
          <w:p w:rsidR="00434DC7" w:rsidRPr="005A3E8B" w:rsidRDefault="00014226" w:rsidP="00014226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4226">
              <w:rPr>
                <w:rFonts w:ascii="Times New Roman" w:hAnsi="Times New Roman" w:cs="Times New Roman"/>
                <w:sz w:val="26"/>
                <w:szCs w:val="26"/>
              </w:rPr>
              <w:t>- объем инвестиций по инвестиционному проекту составляет не менее 1 миллиарда рублей.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434DC7" w:rsidRPr="005A3E8B" w:rsidTr="0001422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ых постановлением, не изменятся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434DC7" w:rsidRPr="005A3E8B" w:rsidTr="0001422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434DC7" w:rsidRPr="005A3E8B" w:rsidTr="0001422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4226" w:rsidRDefault="00014226" w:rsidP="000142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422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олучение земельного участка</w:t>
            </w:r>
          </w:p>
          <w:p w:rsidR="00014226" w:rsidRPr="00014226" w:rsidRDefault="00014226" w:rsidP="000142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4226">
              <w:rPr>
                <w:rFonts w:ascii="Times New Roman" w:hAnsi="Times New Roman" w:cs="Times New Roman"/>
                <w:sz w:val="26"/>
                <w:szCs w:val="26"/>
              </w:rPr>
              <w:t>без проведения торгов субъектами инвестиционной деятельности, реализующи</w:t>
            </w:r>
            <w:r w:rsidR="00BC6813">
              <w:rPr>
                <w:rFonts w:ascii="Times New Roman" w:hAnsi="Times New Roman" w:cs="Times New Roman"/>
                <w:sz w:val="26"/>
                <w:szCs w:val="26"/>
              </w:rPr>
              <w:t>ми</w:t>
            </w:r>
            <w:r w:rsidRPr="00014226">
              <w:rPr>
                <w:rFonts w:ascii="Times New Roman" w:hAnsi="Times New Roman" w:cs="Times New Roman"/>
                <w:sz w:val="26"/>
                <w:szCs w:val="26"/>
              </w:rPr>
              <w:t xml:space="preserve"> масштабные инвестиционные проекты </w:t>
            </w:r>
          </w:p>
          <w:p w:rsidR="00014226" w:rsidRPr="005A3E8B" w:rsidRDefault="00014226" w:rsidP="00434D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434DC7" w:rsidRPr="005A3E8B" w:rsidTr="0001422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6.6. Оценка рисков неблагоприятных последствий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E6797E" w:rsidRDefault="00E6797E" w:rsidP="00D9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6797E">
              <w:rPr>
                <w:rFonts w:ascii="Times New Roman" w:hAnsi="Times New Roman"/>
                <w:sz w:val="26"/>
                <w:szCs w:val="26"/>
              </w:rPr>
              <w:t>Риски отсутствуют</w:t>
            </w:r>
          </w:p>
          <w:p w:rsidR="00AA078D" w:rsidRPr="00AA078D" w:rsidRDefault="00AA078D" w:rsidP="00D9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4DC7" w:rsidRPr="005A3E8B" w:rsidRDefault="00434DC7" w:rsidP="00434D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3F5B85" w:rsidRDefault="003F5B85" w:rsidP="003F5B85">
      <w:pPr>
        <w:pStyle w:val="Default"/>
        <w:ind w:left="-567" w:firstLine="567"/>
        <w:jc w:val="both"/>
        <w:rPr>
          <w:sz w:val="26"/>
          <w:szCs w:val="26"/>
        </w:rPr>
      </w:pPr>
    </w:p>
    <w:p w:rsidR="00A255DD" w:rsidRDefault="00A31687" w:rsidP="006A78A4">
      <w:pPr>
        <w:pStyle w:val="Default"/>
        <w:ind w:left="-567" w:firstLine="567"/>
        <w:jc w:val="both"/>
        <w:rPr>
          <w:b/>
          <w:bCs/>
          <w:sz w:val="26"/>
          <w:szCs w:val="26"/>
        </w:rPr>
      </w:pPr>
      <w:r w:rsidRPr="00A255DD">
        <w:rPr>
          <w:b/>
          <w:bCs/>
          <w:sz w:val="26"/>
          <w:szCs w:val="26"/>
        </w:rPr>
        <w:t xml:space="preserve">7. Иная информация по решению разработчика, относящаяся к сведениям о подготовке идеи (концепции) предлагаемого правового регулирования: </w:t>
      </w:r>
    </w:p>
    <w:p w:rsidR="00C914E2" w:rsidRDefault="003F5B85" w:rsidP="0001422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F6FBD">
        <w:rPr>
          <w:rFonts w:ascii="Times New Roman" w:hAnsi="Times New Roman" w:cs="Times New Roman"/>
          <w:sz w:val="26"/>
          <w:szCs w:val="26"/>
        </w:rPr>
        <w:t xml:space="preserve">При разработке проекта учтено Заключение Департамента по государственно-правовым вопросам и законопроектной деятельности </w:t>
      </w:r>
      <w:r>
        <w:rPr>
          <w:rFonts w:ascii="Times New Roman" w:hAnsi="Times New Roman" w:cs="Times New Roman"/>
          <w:sz w:val="26"/>
          <w:szCs w:val="26"/>
        </w:rPr>
        <w:t>от 09.07.2018 № 26-1000</w:t>
      </w:r>
      <w:r w:rsidR="002D2385">
        <w:rPr>
          <w:rFonts w:ascii="Times New Roman" w:hAnsi="Times New Roman" w:cs="Times New Roman"/>
          <w:sz w:val="26"/>
          <w:szCs w:val="26"/>
        </w:rPr>
        <w:t xml:space="preserve"> </w:t>
      </w:r>
      <w:r w:rsidR="002D2385" w:rsidRPr="002D2385">
        <w:rPr>
          <w:rFonts w:ascii="Times New Roman" w:hAnsi="Times New Roman" w:cs="Times New Roman"/>
          <w:color w:val="000000"/>
          <w:sz w:val="26"/>
          <w:szCs w:val="26"/>
        </w:rPr>
        <w:t xml:space="preserve">об оценке фактического воздействия </w:t>
      </w:r>
      <w:r w:rsidR="00AA078D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2D2385" w:rsidRPr="002D2385">
        <w:rPr>
          <w:rFonts w:ascii="Times New Roman" w:hAnsi="Times New Roman" w:cs="Times New Roman"/>
          <w:color w:val="000000"/>
          <w:sz w:val="26"/>
          <w:szCs w:val="26"/>
        </w:rPr>
        <w:t xml:space="preserve">остановления </w:t>
      </w:r>
      <w:r w:rsidR="00AA078D">
        <w:rPr>
          <w:rFonts w:ascii="Times New Roman" w:hAnsi="Times New Roman" w:cs="Times New Roman"/>
          <w:color w:val="000000"/>
          <w:sz w:val="26"/>
          <w:szCs w:val="26"/>
        </w:rPr>
        <w:t>335а.</w:t>
      </w:r>
    </w:p>
    <w:p w:rsidR="00AA078D" w:rsidRDefault="00AA078D" w:rsidP="0001422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014226" w:rsidRDefault="00014226" w:rsidP="0001422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К уведомлению прилага</w:t>
      </w:r>
      <w:r>
        <w:rPr>
          <w:rFonts w:ascii="Times New Roman" w:hAnsi="Times New Roman" w:cs="Times New Roman"/>
          <w:sz w:val="26"/>
          <w:szCs w:val="26"/>
        </w:rPr>
        <w:t>ется п</w:t>
      </w:r>
      <w:r w:rsidRPr="005A3E8B">
        <w:rPr>
          <w:rFonts w:ascii="Times New Roman" w:hAnsi="Times New Roman" w:cs="Times New Roman"/>
          <w:sz w:val="26"/>
          <w:szCs w:val="26"/>
        </w:rPr>
        <w:t>еречень вопросов для участников публичных консультаций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14226" w:rsidRPr="005A3E8B" w:rsidRDefault="00014226" w:rsidP="0001422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014226" w:rsidRPr="005A3E8B" w:rsidSect="00D9570A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788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19C"/>
    <w:rsid w:val="000115D4"/>
    <w:rsid w:val="00014226"/>
    <w:rsid w:val="0003032A"/>
    <w:rsid w:val="00035D49"/>
    <w:rsid w:val="000A4A3D"/>
    <w:rsid w:val="000E719C"/>
    <w:rsid w:val="001547D8"/>
    <w:rsid w:val="0018163D"/>
    <w:rsid w:val="00184E79"/>
    <w:rsid w:val="00187D03"/>
    <w:rsid w:val="00192542"/>
    <w:rsid w:val="001C7F7D"/>
    <w:rsid w:val="002D2385"/>
    <w:rsid w:val="002E68CB"/>
    <w:rsid w:val="00301E79"/>
    <w:rsid w:val="00310764"/>
    <w:rsid w:val="00313816"/>
    <w:rsid w:val="00360C7D"/>
    <w:rsid w:val="00376118"/>
    <w:rsid w:val="003F0F81"/>
    <w:rsid w:val="003F5B85"/>
    <w:rsid w:val="00410802"/>
    <w:rsid w:val="00434DC7"/>
    <w:rsid w:val="004962D9"/>
    <w:rsid w:val="004B2D9C"/>
    <w:rsid w:val="004F2776"/>
    <w:rsid w:val="005B4324"/>
    <w:rsid w:val="005B58B1"/>
    <w:rsid w:val="00663499"/>
    <w:rsid w:val="006700CB"/>
    <w:rsid w:val="006A78A4"/>
    <w:rsid w:val="006D2B32"/>
    <w:rsid w:val="00753A45"/>
    <w:rsid w:val="007E0AD8"/>
    <w:rsid w:val="008679DE"/>
    <w:rsid w:val="008973FE"/>
    <w:rsid w:val="008B2847"/>
    <w:rsid w:val="008D0149"/>
    <w:rsid w:val="00962AAE"/>
    <w:rsid w:val="009830D7"/>
    <w:rsid w:val="00A255DD"/>
    <w:rsid w:val="00A31687"/>
    <w:rsid w:val="00AA078D"/>
    <w:rsid w:val="00AB2682"/>
    <w:rsid w:val="00B112E8"/>
    <w:rsid w:val="00B50F79"/>
    <w:rsid w:val="00B91E1D"/>
    <w:rsid w:val="00BC6813"/>
    <w:rsid w:val="00BF7A6B"/>
    <w:rsid w:val="00C00820"/>
    <w:rsid w:val="00C37C3D"/>
    <w:rsid w:val="00C66B2A"/>
    <w:rsid w:val="00C83F28"/>
    <w:rsid w:val="00C914E2"/>
    <w:rsid w:val="00CB459B"/>
    <w:rsid w:val="00D32F32"/>
    <w:rsid w:val="00D9570A"/>
    <w:rsid w:val="00E00BC6"/>
    <w:rsid w:val="00E5253C"/>
    <w:rsid w:val="00E606EC"/>
    <w:rsid w:val="00E6797E"/>
    <w:rsid w:val="00EF0D6E"/>
    <w:rsid w:val="00EF22A0"/>
    <w:rsid w:val="00EF390F"/>
    <w:rsid w:val="00FB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316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ody Text"/>
    <w:basedOn w:val="a"/>
    <w:next w:val="a"/>
    <w:link w:val="a4"/>
    <w:rsid w:val="00184E7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84E79"/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Body Text 3"/>
    <w:basedOn w:val="a"/>
    <w:link w:val="30"/>
    <w:rsid w:val="00184E7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84E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5">
    <w:name w:val="Hyperlink"/>
    <w:basedOn w:val="a0"/>
    <w:uiPriority w:val="99"/>
    <w:unhideWhenUsed/>
    <w:rsid w:val="00A255D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A78A4"/>
    <w:pPr>
      <w:ind w:left="720"/>
      <w:contextualSpacing/>
    </w:pPr>
  </w:style>
  <w:style w:type="paragraph" w:customStyle="1" w:styleId="a7">
    <w:name w:val="Знак Знак Знак Знак"/>
    <w:basedOn w:val="a"/>
    <w:rsid w:val="001547D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4962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962AAE"/>
    <w:rPr>
      <w:i/>
      <w:iCs/>
    </w:rPr>
  </w:style>
  <w:style w:type="paragraph" w:customStyle="1" w:styleId="a9">
    <w:name w:val="Знак"/>
    <w:basedOn w:val="a"/>
    <w:rsid w:val="007E0AD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a">
    <w:name w:val="Table Grid"/>
    <w:basedOn w:val="a1"/>
    <w:uiPriority w:val="39"/>
    <w:rsid w:val="000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316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ody Text"/>
    <w:basedOn w:val="a"/>
    <w:next w:val="a"/>
    <w:link w:val="a4"/>
    <w:rsid w:val="00184E7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84E79"/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Body Text 3"/>
    <w:basedOn w:val="a"/>
    <w:link w:val="30"/>
    <w:rsid w:val="00184E7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84E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5">
    <w:name w:val="Hyperlink"/>
    <w:basedOn w:val="a0"/>
    <w:uiPriority w:val="99"/>
    <w:unhideWhenUsed/>
    <w:rsid w:val="00A255D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A78A4"/>
    <w:pPr>
      <w:ind w:left="720"/>
      <w:contextualSpacing/>
    </w:pPr>
  </w:style>
  <w:style w:type="paragraph" w:customStyle="1" w:styleId="a7">
    <w:name w:val="Знак Знак Знак Знак"/>
    <w:basedOn w:val="a"/>
    <w:rsid w:val="001547D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4962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962AAE"/>
    <w:rPr>
      <w:i/>
      <w:iCs/>
    </w:rPr>
  </w:style>
  <w:style w:type="paragraph" w:customStyle="1" w:styleId="a9">
    <w:name w:val="Знак"/>
    <w:basedOn w:val="a"/>
    <w:rsid w:val="007E0AD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a">
    <w:name w:val="Table Grid"/>
    <w:basedOn w:val="a1"/>
    <w:uiPriority w:val="39"/>
    <w:rsid w:val="000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/rating/front/index/type/5" TargetMode="External"/><Relationship Id="rId3" Type="http://schemas.openxmlformats.org/officeDocument/2006/relationships/styles" Target="styles.xml"/><Relationship Id="rId7" Type="http://schemas.openxmlformats.org/officeDocument/2006/relationships/hyperlink" Target="mailto:voroshilovai@tomsk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DD57A98315D886AF8C8CD9BC2F0D35DF6167B510F9086CD7D8F6C0DB68A17DCEBC08C2F0976FC0A1B696D47M1a9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msk.gov.ru/rating/front/index/type/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CA070-3F7F-4B5E-A822-42F25984C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3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Аркадий Иннокентьевич Ворошилов</dc:creator>
  <cp:keywords/>
  <dc:description/>
  <cp:lastModifiedBy>Аркадий Иннокентьевич Ворошилов</cp:lastModifiedBy>
  <cp:revision>23</cp:revision>
  <cp:lastPrinted>2018-10-08T08:57:00Z</cp:lastPrinted>
  <dcterms:created xsi:type="dcterms:W3CDTF">2018-10-03T05:03:00Z</dcterms:created>
  <dcterms:modified xsi:type="dcterms:W3CDTF">2018-10-09T04:38:00Z</dcterms:modified>
</cp:coreProperties>
</file>