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7708" w:rsidRPr="00C11D98" w:rsidRDefault="00BA7708" w:rsidP="00BA7708">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t>Сводный отчет</w:t>
      </w:r>
    </w:p>
    <w:p w:rsidR="00BA7708" w:rsidRPr="00C11D98" w:rsidRDefault="00BA7708" w:rsidP="00BA7708">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t>о проведении оценки регулирующего воздействия</w:t>
      </w:r>
    </w:p>
    <w:p w:rsidR="00BA7708" w:rsidRPr="00C11D98" w:rsidRDefault="00BA7708" w:rsidP="00BA7708">
      <w:pPr>
        <w:autoSpaceDE w:val="0"/>
        <w:autoSpaceDN w:val="0"/>
        <w:adjustRightInd w:val="0"/>
        <w:spacing w:after="0" w:line="240" w:lineRule="auto"/>
        <w:jc w:val="both"/>
        <w:outlineLvl w:val="0"/>
        <w:rPr>
          <w:rFonts w:ascii="Times New Roman" w:hAnsi="Times New Roman" w:cs="Times New Roman"/>
        </w:rPr>
      </w:pPr>
    </w:p>
    <w:p w:rsidR="00BA7708" w:rsidRPr="00C11D98" w:rsidRDefault="00BA7708" w:rsidP="00BA7708">
      <w:pPr>
        <w:autoSpaceDE w:val="0"/>
        <w:autoSpaceDN w:val="0"/>
        <w:adjustRightInd w:val="0"/>
        <w:spacing w:after="0" w:line="240" w:lineRule="auto"/>
        <w:ind w:firstLine="540"/>
        <w:jc w:val="both"/>
        <w:rPr>
          <w:rFonts w:ascii="Times New Roman" w:hAnsi="Times New Roman" w:cs="Times New Roman"/>
        </w:rPr>
      </w:pPr>
      <w:r w:rsidRPr="00C11D98">
        <w:rPr>
          <w:rFonts w:ascii="Times New Roman" w:hAnsi="Times New Roman" w:cs="Times New Roman"/>
        </w:rPr>
        <w:t>1. Общая информация.</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 xml:space="preserve">1.1. </w:t>
      </w:r>
      <w:r w:rsidR="00EC56FF" w:rsidRPr="00C11D98">
        <w:rPr>
          <w:rFonts w:ascii="Times New Roman" w:hAnsi="Times New Roman" w:cs="Times New Roman"/>
        </w:rPr>
        <w:t>Департамент по развитию инновационной и предпринимательской деятельности Томской области (далее – Департамент)</w:t>
      </w:r>
      <w:r w:rsidRPr="00C11D98">
        <w:rPr>
          <w:rFonts w:ascii="Times New Roman" w:hAnsi="Times New Roman" w:cs="Times New Roman"/>
        </w:rPr>
        <w:t>.</w:t>
      </w:r>
    </w:p>
    <w:p w:rsidR="00BA7708" w:rsidRPr="00C11D98" w:rsidRDefault="00BA7708" w:rsidP="00EC56FF">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1.2. Вид и наименование проекта нормативного правового акта</w:t>
      </w:r>
      <w:r w:rsidR="00EC56FF" w:rsidRPr="00C11D98">
        <w:rPr>
          <w:rFonts w:ascii="Times New Roman" w:hAnsi="Times New Roman" w:cs="Times New Roman"/>
        </w:rPr>
        <w:t xml:space="preserve">: постановление Администрации Томской области </w:t>
      </w:r>
      <w:r w:rsidR="00826366" w:rsidRPr="00C11D98">
        <w:rPr>
          <w:rFonts w:ascii="Times New Roman" w:hAnsi="Times New Roman" w:cs="Times New Roman"/>
        </w:rPr>
        <w:t>«</w:t>
      </w:r>
      <w:r w:rsidR="00E72301" w:rsidRPr="00C11D98">
        <w:rPr>
          <w:rFonts w:ascii="Times New Roman" w:hAnsi="Times New Roman" w:cs="Times New Roman"/>
        </w:rPr>
        <w:t xml:space="preserve">Об утверждении Порядка предоставления из областного бюджета субсидий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по привлечению потенциальных резидентов и продвижению продукции резидентов Особой экономической зоны технико-внедренческого типа </w:t>
      </w:r>
      <w:r w:rsidR="00826366" w:rsidRPr="00C11D98">
        <w:rPr>
          <w:rFonts w:ascii="Times New Roman" w:hAnsi="Times New Roman" w:cs="Times New Roman"/>
        </w:rPr>
        <w:t>«</w:t>
      </w:r>
      <w:r w:rsidR="00E72301" w:rsidRPr="00C11D98">
        <w:rPr>
          <w:rFonts w:ascii="Times New Roman" w:hAnsi="Times New Roman" w:cs="Times New Roman"/>
        </w:rPr>
        <w:t>Томск</w:t>
      </w:r>
      <w:r w:rsidR="00826366" w:rsidRPr="00C11D98">
        <w:rPr>
          <w:rFonts w:ascii="Times New Roman" w:hAnsi="Times New Roman" w:cs="Times New Roman"/>
        </w:rPr>
        <w:t>»</w:t>
      </w:r>
      <w:r w:rsidR="00E26C9A" w:rsidRPr="00C11D98">
        <w:rPr>
          <w:rFonts w:ascii="Times New Roman" w:hAnsi="Times New Roman" w:cs="Times New Roman"/>
        </w:rPr>
        <w:t>.</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1.3. Предполагаемая дата вступления в силу нормативного правового акта</w:t>
      </w:r>
      <w:r w:rsidR="00E26C9A" w:rsidRPr="00C11D98">
        <w:rPr>
          <w:rFonts w:ascii="Times New Roman" w:hAnsi="Times New Roman" w:cs="Times New Roman"/>
        </w:rPr>
        <w:t xml:space="preserve">: </w:t>
      </w:r>
      <w:r w:rsidR="001E4002" w:rsidRPr="00C11D98">
        <w:rPr>
          <w:rFonts w:ascii="Times New Roman" w:hAnsi="Times New Roman" w:cs="Times New Roman"/>
        </w:rPr>
        <w:t>3 квартал 2019 года</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1.4. Краткое описание проблемы, на решение которой направлено пред</w:t>
      </w:r>
      <w:r w:rsidR="003E7EEB" w:rsidRPr="00C11D98">
        <w:rPr>
          <w:rFonts w:ascii="Times New Roman" w:hAnsi="Times New Roman" w:cs="Times New Roman"/>
        </w:rPr>
        <w:t>лагаемое правовое регулирование:</w:t>
      </w:r>
    </w:p>
    <w:p w:rsidR="00E72301" w:rsidRPr="00C11D98" w:rsidRDefault="00E72301" w:rsidP="00E72301">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 xml:space="preserve">Проект направлен </w:t>
      </w:r>
      <w:r w:rsidR="00D06848" w:rsidRPr="00C11D98">
        <w:rPr>
          <w:rFonts w:ascii="Times New Roman" w:hAnsi="Times New Roman" w:cs="Times New Roman"/>
        </w:rPr>
        <w:t xml:space="preserve">на правовое регулирование </w:t>
      </w:r>
      <w:r w:rsidR="001E4002" w:rsidRPr="00C11D98">
        <w:rPr>
          <w:rFonts w:ascii="Times New Roman" w:hAnsi="Times New Roman" w:cs="Times New Roman"/>
        </w:rPr>
        <w:t>порядка предоставления субсидии на обеспечение</w:t>
      </w:r>
      <w:r w:rsidRPr="00C11D98">
        <w:rPr>
          <w:rFonts w:ascii="Times New Roman" w:hAnsi="Times New Roman" w:cs="Times New Roman"/>
        </w:rPr>
        <w:t xml:space="preserve"> реализации мероприятия государственной программой </w:t>
      </w:r>
      <w:r w:rsidR="00826366" w:rsidRPr="00C11D98">
        <w:rPr>
          <w:rFonts w:ascii="Times New Roman" w:hAnsi="Times New Roman" w:cs="Times New Roman"/>
        </w:rPr>
        <w:t>«</w:t>
      </w:r>
      <w:r w:rsidRPr="00C11D98">
        <w:rPr>
          <w:rFonts w:ascii="Times New Roman" w:hAnsi="Times New Roman" w:cs="Times New Roman"/>
        </w:rPr>
        <w:t>Развитие инновационной деятельности и науки в Томской области</w:t>
      </w:r>
      <w:r w:rsidR="00826366" w:rsidRPr="00C11D98">
        <w:rPr>
          <w:rFonts w:ascii="Times New Roman" w:hAnsi="Times New Roman" w:cs="Times New Roman"/>
        </w:rPr>
        <w:t>»</w:t>
      </w:r>
      <w:r w:rsidRPr="00C11D98">
        <w:rPr>
          <w:rFonts w:ascii="Times New Roman" w:hAnsi="Times New Roman" w:cs="Times New Roman"/>
        </w:rPr>
        <w:t xml:space="preserve">, утвержденной постановлением Администрации Томской области от 30.10.2014 </w:t>
      </w:r>
      <w:r w:rsidR="00E26C9A" w:rsidRPr="00C11D98">
        <w:rPr>
          <w:rFonts w:ascii="Times New Roman" w:hAnsi="Times New Roman" w:cs="Times New Roman"/>
        </w:rPr>
        <w:t>№</w:t>
      </w:r>
      <w:r w:rsidRPr="00C11D98">
        <w:rPr>
          <w:rFonts w:ascii="Times New Roman" w:hAnsi="Times New Roman" w:cs="Times New Roman"/>
        </w:rPr>
        <w:t xml:space="preserve"> 414а </w:t>
      </w:r>
      <w:r w:rsidR="00826366" w:rsidRPr="00C11D98">
        <w:rPr>
          <w:rFonts w:ascii="Times New Roman" w:hAnsi="Times New Roman" w:cs="Times New Roman"/>
        </w:rPr>
        <w:t>«</w:t>
      </w:r>
      <w:r w:rsidRPr="00C11D98">
        <w:rPr>
          <w:rFonts w:ascii="Times New Roman" w:hAnsi="Times New Roman" w:cs="Times New Roman"/>
        </w:rPr>
        <w:t xml:space="preserve">Привлечение потенциальных резидентов и продвижение продукции резидентов Особой экономической зоны технико-внедренческого типа </w:t>
      </w:r>
      <w:r w:rsidR="00826366" w:rsidRPr="00C11D98">
        <w:rPr>
          <w:rFonts w:ascii="Times New Roman" w:hAnsi="Times New Roman" w:cs="Times New Roman"/>
        </w:rPr>
        <w:t>«</w:t>
      </w:r>
      <w:r w:rsidRPr="00C11D98">
        <w:rPr>
          <w:rFonts w:ascii="Times New Roman" w:hAnsi="Times New Roman" w:cs="Times New Roman"/>
        </w:rPr>
        <w:t>Томск</w:t>
      </w:r>
      <w:r w:rsidR="00826366" w:rsidRPr="00C11D98">
        <w:rPr>
          <w:rFonts w:ascii="Times New Roman" w:hAnsi="Times New Roman" w:cs="Times New Roman"/>
        </w:rPr>
        <w:t>»</w:t>
      </w:r>
      <w:r w:rsidRPr="00C11D98">
        <w:rPr>
          <w:rFonts w:ascii="Times New Roman" w:hAnsi="Times New Roman" w:cs="Times New Roman"/>
        </w:rPr>
        <w:t xml:space="preserve">. </w:t>
      </w:r>
    </w:p>
    <w:p w:rsidR="003E7EEB" w:rsidRPr="00C11D98" w:rsidRDefault="00BA7708" w:rsidP="003E7EEB">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1.5. Краткое описание целей предлагаемого правового регулирования.</w:t>
      </w:r>
      <w:r w:rsidR="003E7EEB" w:rsidRPr="00C11D98">
        <w:rPr>
          <w:rFonts w:ascii="Times New Roman" w:hAnsi="Times New Roman" w:cs="Times New Roman"/>
        </w:rPr>
        <w:t xml:space="preserve"> </w:t>
      </w:r>
    </w:p>
    <w:p w:rsidR="00032EDE" w:rsidRPr="00C11D98" w:rsidRDefault="003E7EEB" w:rsidP="003E7EEB">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 xml:space="preserve">Проект подготовлен с целью </w:t>
      </w:r>
      <w:r w:rsidR="00032EDE" w:rsidRPr="00C11D98">
        <w:rPr>
          <w:rFonts w:ascii="Times New Roman" w:hAnsi="Times New Roman" w:cs="Times New Roman"/>
        </w:rPr>
        <w:t xml:space="preserve">утверждения Порядка предоставления из областного бюджета субсидий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по привлечению потенциальных резидентов и продвижению продукции резидентов Особой экономической зоны технико-внедренческого типа </w:t>
      </w:r>
      <w:r w:rsidR="00826366" w:rsidRPr="00C11D98">
        <w:rPr>
          <w:rFonts w:ascii="Times New Roman" w:hAnsi="Times New Roman" w:cs="Times New Roman"/>
        </w:rPr>
        <w:t>«</w:t>
      </w:r>
      <w:r w:rsidR="00032EDE" w:rsidRPr="00C11D98">
        <w:rPr>
          <w:rFonts w:ascii="Times New Roman" w:hAnsi="Times New Roman" w:cs="Times New Roman"/>
        </w:rPr>
        <w:t>Томск</w:t>
      </w:r>
      <w:r w:rsidR="00826366" w:rsidRPr="00C11D98">
        <w:rPr>
          <w:rFonts w:ascii="Times New Roman" w:hAnsi="Times New Roman" w:cs="Times New Roman"/>
        </w:rPr>
        <w:t>»</w:t>
      </w:r>
      <w:r w:rsidR="00032EDE" w:rsidRPr="00C11D98">
        <w:rPr>
          <w:rFonts w:ascii="Times New Roman" w:hAnsi="Times New Roman" w:cs="Times New Roman"/>
        </w:rPr>
        <w:t>.</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1.6. Краткое описание содержания предлагаемого правового регулирования.</w:t>
      </w:r>
    </w:p>
    <w:p w:rsidR="00032EDE" w:rsidRPr="00C11D98" w:rsidRDefault="00032EDE"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Проектом предусматривается утверждение порядка</w:t>
      </w:r>
      <w:r w:rsidRPr="00C11D98">
        <w:t xml:space="preserve"> </w:t>
      </w:r>
      <w:r w:rsidRPr="00C11D98">
        <w:rPr>
          <w:rFonts w:ascii="Times New Roman" w:hAnsi="Times New Roman" w:cs="Times New Roman"/>
        </w:rPr>
        <w:t xml:space="preserve">предоставления из областного бюджета субсидий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по привлечению потенциальных резидентов и продвижению продукции резидентов Особой экономической зоны технико-внедренческого типа </w:t>
      </w:r>
      <w:r w:rsidR="00826366" w:rsidRPr="00C11D98">
        <w:rPr>
          <w:rFonts w:ascii="Times New Roman" w:hAnsi="Times New Roman" w:cs="Times New Roman"/>
        </w:rPr>
        <w:t>«</w:t>
      </w:r>
      <w:r w:rsidRPr="00C11D98">
        <w:rPr>
          <w:rFonts w:ascii="Times New Roman" w:hAnsi="Times New Roman" w:cs="Times New Roman"/>
        </w:rPr>
        <w:t>Томск</w:t>
      </w:r>
      <w:r w:rsidR="00826366" w:rsidRPr="00C11D98">
        <w:rPr>
          <w:rFonts w:ascii="Times New Roman" w:hAnsi="Times New Roman" w:cs="Times New Roman"/>
        </w:rPr>
        <w:t>»</w:t>
      </w:r>
      <w:r w:rsidRPr="00C11D98">
        <w:rPr>
          <w:rFonts w:ascii="Times New Roman" w:hAnsi="Times New Roman" w:cs="Times New Roman"/>
        </w:rPr>
        <w:t>.</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1.7. Срок, в течение которого проводилось обсуждение идеи (концепции) предлагаемого правового регулирования.</w:t>
      </w:r>
    </w:p>
    <w:p w:rsidR="001D2EAE" w:rsidRPr="00C11D98" w:rsidRDefault="001D2EAE" w:rsidP="001D2EAE">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 xml:space="preserve">Обсуждение идеи (концепции) предлагаемого правового регулирования проводилось в период с </w:t>
      </w:r>
      <w:r w:rsidR="00C11D98" w:rsidRPr="00C11D98">
        <w:rPr>
          <w:rFonts w:ascii="Times New Roman" w:hAnsi="Times New Roman" w:cs="Times New Roman"/>
        </w:rPr>
        <w:t xml:space="preserve">30.05.2019 по 07.06.2019 </w:t>
      </w:r>
      <w:r w:rsidRPr="00C11D98">
        <w:rPr>
          <w:rFonts w:ascii="Times New Roman" w:hAnsi="Times New Roman" w:cs="Times New Roman"/>
        </w:rPr>
        <w:t>года.</w:t>
      </w:r>
    </w:p>
    <w:p w:rsidR="001D2EAE"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1.8. Количество замечаний и предложений, полученных в связи с проведением обсуждения идеи (концепции) предлагаемого правового регулирования</w:t>
      </w:r>
      <w:r w:rsidR="001D2EAE" w:rsidRPr="00C11D98">
        <w:rPr>
          <w:rFonts w:ascii="Times New Roman" w:hAnsi="Times New Roman" w:cs="Times New Roman"/>
        </w:rPr>
        <w:t>: не поступали.</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1.9. Контактная информация исполнителя разработчика проекта нормативного правового акта (фамилия, имя, отчество, должность, телефон, адрес электронной почты).</w:t>
      </w:r>
    </w:p>
    <w:p w:rsidR="001D2EAE" w:rsidRPr="00C11D98" w:rsidRDefault="001D2EAE" w:rsidP="001D2EAE">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 xml:space="preserve">Шишкина Юлия Владимировна, председатель комитета правовой и финансово-экономической деятельности Департамента по развитию инновационной и предпринимательской деятельности Томской области, 8 (3822) 905-536, </w:t>
      </w:r>
      <w:hyperlink r:id="rId5" w:history="1">
        <w:r w:rsidR="00032EDE" w:rsidRPr="00C11D98">
          <w:rPr>
            <w:rStyle w:val="a3"/>
            <w:rFonts w:ascii="Times New Roman" w:hAnsi="Times New Roman" w:cs="Times New Roman"/>
          </w:rPr>
          <w:t>Shishkinajv@tomsk.gov.ru</w:t>
        </w:r>
      </w:hyperlink>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lastRenderedPageBreak/>
        <w:t xml:space="preserve">1.10. Степень регулирующего воздействия проекта акта: </w:t>
      </w:r>
      <w:r w:rsidR="00E26C9A" w:rsidRPr="00C11D98">
        <w:rPr>
          <w:rFonts w:ascii="Times New Roman" w:hAnsi="Times New Roman" w:cs="Times New Roman"/>
        </w:rPr>
        <w:t>высокая</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1.11. Обоснование отнесения проекта акта к определенной степени регулирующего воздействия.</w:t>
      </w:r>
    </w:p>
    <w:p w:rsidR="001D2EAE" w:rsidRPr="00C11D98" w:rsidRDefault="00D0684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В соответствии с подпунктом 1) пункта 6 Порядка проведения оценки регулирующего воздействия проектов нормативных правовых актов Томской области, утвержденного постановлением Администрации Томской области от 14.03.2014 №75а, проект нормативного правового акта одержит положения, устанавливающие новые обязанности, запреты и ограничения для субъектов предпринимательской и инвестиционной деятельности и (или) устанавливающие ответственность за нарушение нормативных правовых актов Томской области, затрагивающих вопросы осуществления предпринимательской и инвестиционной деятельности</w:t>
      </w:r>
      <w:r w:rsidR="001D2EAE" w:rsidRPr="00C11D98">
        <w:rPr>
          <w:rFonts w:ascii="Times New Roman" w:hAnsi="Times New Roman" w:cs="Times New Roman"/>
        </w:rPr>
        <w:t>.</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1.12. Срок проведения публичных консультаций, в течение которого разработчиком проекта нормативного правового акта принимаются предложения</w:t>
      </w:r>
      <w:r w:rsidR="001D2EAE" w:rsidRPr="00C11D98">
        <w:rPr>
          <w:rFonts w:ascii="Times New Roman" w:hAnsi="Times New Roman" w:cs="Times New Roman"/>
        </w:rPr>
        <w:t xml:space="preserve">: с </w:t>
      </w:r>
      <w:r w:rsidR="00C11D98" w:rsidRPr="00C11D98">
        <w:rPr>
          <w:rFonts w:ascii="Times New Roman" w:hAnsi="Times New Roman" w:cs="Times New Roman"/>
        </w:rPr>
        <w:t xml:space="preserve">10.06.2019 </w:t>
      </w:r>
      <w:r w:rsidR="001D2EAE" w:rsidRPr="00C11D98">
        <w:rPr>
          <w:rFonts w:ascii="Times New Roman" w:hAnsi="Times New Roman" w:cs="Times New Roman"/>
        </w:rPr>
        <w:t>по 0</w:t>
      </w:r>
      <w:r w:rsidR="00C11D98" w:rsidRPr="00C11D98">
        <w:rPr>
          <w:rFonts w:ascii="Times New Roman" w:hAnsi="Times New Roman" w:cs="Times New Roman"/>
        </w:rPr>
        <w:t>9.07.</w:t>
      </w:r>
      <w:r w:rsidR="001D2EAE" w:rsidRPr="00C11D98">
        <w:rPr>
          <w:rFonts w:ascii="Times New Roman" w:hAnsi="Times New Roman" w:cs="Times New Roman"/>
        </w:rPr>
        <w:t>2019.</w:t>
      </w:r>
    </w:p>
    <w:p w:rsidR="00BA7708" w:rsidRPr="00C11D98" w:rsidRDefault="00BA7708" w:rsidP="00BA7708">
      <w:pPr>
        <w:autoSpaceDE w:val="0"/>
        <w:autoSpaceDN w:val="0"/>
        <w:adjustRightInd w:val="0"/>
        <w:spacing w:after="0" w:line="240" w:lineRule="auto"/>
        <w:jc w:val="both"/>
        <w:rPr>
          <w:rFonts w:ascii="Times New Roman" w:hAnsi="Times New Roman" w:cs="Times New Roman"/>
        </w:rPr>
      </w:pPr>
    </w:p>
    <w:p w:rsidR="00BA7708" w:rsidRPr="00C11D98" w:rsidRDefault="00BA7708" w:rsidP="00BA7708">
      <w:pPr>
        <w:autoSpaceDE w:val="0"/>
        <w:autoSpaceDN w:val="0"/>
        <w:adjustRightInd w:val="0"/>
        <w:spacing w:after="0" w:line="240" w:lineRule="auto"/>
        <w:ind w:firstLine="540"/>
        <w:jc w:val="both"/>
        <w:rPr>
          <w:rFonts w:ascii="Times New Roman" w:hAnsi="Times New Roman" w:cs="Times New Roman"/>
        </w:rPr>
      </w:pPr>
      <w:r w:rsidRPr="00C11D98">
        <w:rPr>
          <w:rFonts w:ascii="Times New Roman" w:hAnsi="Times New Roman" w:cs="Times New Roman"/>
        </w:rPr>
        <w:t>2. Описание проблемы, на решение которой направлено предлагаемое правовое регулирование.</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2.1. Формулировка проблемы.</w:t>
      </w:r>
    </w:p>
    <w:p w:rsidR="00CC3026" w:rsidRPr="00C11D98" w:rsidRDefault="00CC3026"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 xml:space="preserve">Отсутствие порядка предоставления из областного бюджета субсидий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по привлечению потенциальных резидентов и продвижению продукции резидентов Особой экономической зоны технико-внедренческого типа </w:t>
      </w:r>
      <w:r w:rsidR="00826366" w:rsidRPr="00C11D98">
        <w:rPr>
          <w:rFonts w:ascii="Times New Roman" w:hAnsi="Times New Roman" w:cs="Times New Roman"/>
        </w:rPr>
        <w:t>«</w:t>
      </w:r>
      <w:r w:rsidRPr="00C11D98">
        <w:rPr>
          <w:rFonts w:ascii="Times New Roman" w:hAnsi="Times New Roman" w:cs="Times New Roman"/>
        </w:rPr>
        <w:t>Томск</w:t>
      </w:r>
      <w:r w:rsidR="00826366" w:rsidRPr="00C11D98">
        <w:rPr>
          <w:rFonts w:ascii="Times New Roman" w:hAnsi="Times New Roman" w:cs="Times New Roman"/>
        </w:rPr>
        <w:t>»</w:t>
      </w:r>
      <w:r w:rsidR="00D06848" w:rsidRPr="00C11D98">
        <w:rPr>
          <w:rFonts w:ascii="Times New Roman" w:hAnsi="Times New Roman" w:cs="Times New Roman"/>
        </w:rPr>
        <w:t xml:space="preserve"> и необходимость его реализации</w:t>
      </w:r>
      <w:r w:rsidRPr="00C11D98">
        <w:rPr>
          <w:rFonts w:ascii="Times New Roman" w:hAnsi="Times New Roman" w:cs="Times New Roman"/>
        </w:rPr>
        <w:t>.</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2.2. Информация о возникновении, выявлении проблемы и мерах, принятых ранее для ее решения, достигнутых результатах и затраченных ресурсах.</w:t>
      </w:r>
    </w:p>
    <w:p w:rsidR="00CC3026" w:rsidRPr="00C11D98" w:rsidRDefault="00CC3026"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 xml:space="preserve">Государственной программой </w:t>
      </w:r>
      <w:r w:rsidR="00826366" w:rsidRPr="00C11D98">
        <w:rPr>
          <w:rFonts w:ascii="Times New Roman" w:hAnsi="Times New Roman" w:cs="Times New Roman"/>
        </w:rPr>
        <w:t>«</w:t>
      </w:r>
      <w:r w:rsidRPr="00C11D98">
        <w:rPr>
          <w:rFonts w:ascii="Times New Roman" w:hAnsi="Times New Roman" w:cs="Times New Roman"/>
        </w:rPr>
        <w:t>Развитие инновационной деятельности и науки в Томской области</w:t>
      </w:r>
      <w:r w:rsidR="00826366" w:rsidRPr="00C11D98">
        <w:rPr>
          <w:rFonts w:ascii="Times New Roman" w:hAnsi="Times New Roman" w:cs="Times New Roman"/>
        </w:rPr>
        <w:t>»</w:t>
      </w:r>
      <w:r w:rsidRPr="00C11D98">
        <w:rPr>
          <w:rFonts w:ascii="Times New Roman" w:hAnsi="Times New Roman" w:cs="Times New Roman"/>
        </w:rPr>
        <w:t xml:space="preserve">, утвержденной постановлением Администрации Томской области от 30.10.2014 </w:t>
      </w:r>
      <w:r w:rsidR="00E26C9A" w:rsidRPr="00C11D98">
        <w:rPr>
          <w:rFonts w:ascii="Times New Roman" w:hAnsi="Times New Roman" w:cs="Times New Roman"/>
        </w:rPr>
        <w:t>№</w:t>
      </w:r>
      <w:r w:rsidRPr="00C11D98">
        <w:rPr>
          <w:rFonts w:ascii="Times New Roman" w:hAnsi="Times New Roman" w:cs="Times New Roman"/>
        </w:rPr>
        <w:t xml:space="preserve"> 414а предусмотрено мероприятие </w:t>
      </w:r>
      <w:r w:rsidR="00826366" w:rsidRPr="00C11D98">
        <w:rPr>
          <w:rFonts w:ascii="Times New Roman" w:hAnsi="Times New Roman" w:cs="Times New Roman"/>
        </w:rPr>
        <w:t>«</w:t>
      </w:r>
      <w:r w:rsidRPr="00C11D98">
        <w:rPr>
          <w:rFonts w:ascii="Times New Roman" w:hAnsi="Times New Roman" w:cs="Times New Roman"/>
        </w:rPr>
        <w:t xml:space="preserve">Привлечение потенциальных резидентов и продвижение продукции резидентов Особой экономической зоны технико-внедренческого типа </w:t>
      </w:r>
      <w:r w:rsidR="00826366" w:rsidRPr="00C11D98">
        <w:rPr>
          <w:rFonts w:ascii="Times New Roman" w:hAnsi="Times New Roman" w:cs="Times New Roman"/>
        </w:rPr>
        <w:t>«</w:t>
      </w:r>
      <w:r w:rsidRPr="00C11D98">
        <w:rPr>
          <w:rFonts w:ascii="Times New Roman" w:hAnsi="Times New Roman" w:cs="Times New Roman"/>
        </w:rPr>
        <w:t>Томск</w:t>
      </w:r>
      <w:r w:rsidR="00826366" w:rsidRPr="00C11D98">
        <w:rPr>
          <w:rFonts w:ascii="Times New Roman" w:hAnsi="Times New Roman" w:cs="Times New Roman"/>
        </w:rPr>
        <w:t>»</w:t>
      </w:r>
      <w:r w:rsidRPr="00C11D98">
        <w:rPr>
          <w:rFonts w:ascii="Times New Roman" w:hAnsi="Times New Roman" w:cs="Times New Roman"/>
        </w:rPr>
        <w:t xml:space="preserve">. В связи с доведенными бюджетными ассигнованиями на вышеуказанное мероприятие, разрабатывается порядок предоставления из областного бюджета субсидий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мероприятий по привлечению потенциальных резидентов и продвижению продукции резидентов Особой экономической зоны технико-внедренческого типа </w:t>
      </w:r>
      <w:r w:rsidR="00826366" w:rsidRPr="00C11D98">
        <w:rPr>
          <w:rFonts w:ascii="Times New Roman" w:hAnsi="Times New Roman" w:cs="Times New Roman"/>
        </w:rPr>
        <w:t>«</w:t>
      </w:r>
      <w:r w:rsidRPr="00C11D98">
        <w:rPr>
          <w:rFonts w:ascii="Times New Roman" w:hAnsi="Times New Roman" w:cs="Times New Roman"/>
        </w:rPr>
        <w:t>Томск</w:t>
      </w:r>
      <w:r w:rsidR="00826366" w:rsidRPr="00C11D98">
        <w:rPr>
          <w:rFonts w:ascii="Times New Roman" w:hAnsi="Times New Roman" w:cs="Times New Roman"/>
        </w:rPr>
        <w:t>»</w:t>
      </w:r>
      <w:r w:rsidRPr="00C11D98">
        <w:rPr>
          <w:rFonts w:ascii="Times New Roman" w:hAnsi="Times New Roman" w:cs="Times New Roman"/>
        </w:rPr>
        <w:t>.</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2.3. Социальные группы, заинтересованные в устранении проблемы, их количественная оценка.</w:t>
      </w:r>
    </w:p>
    <w:p w:rsidR="000709A4" w:rsidRPr="00C11D98" w:rsidRDefault="00C11D9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Резиденты</w:t>
      </w:r>
      <w:r w:rsidRPr="00C11D98">
        <w:rPr>
          <w:rFonts w:ascii="Times New Roman" w:hAnsi="Times New Roman" w:cs="Times New Roman"/>
        </w:rPr>
        <w:t xml:space="preserve"> особой экономической зоны технико-внедренческого типа «Томск»</w:t>
      </w:r>
      <w:r w:rsidRPr="00C11D98">
        <w:rPr>
          <w:rFonts w:ascii="Times New Roman" w:hAnsi="Times New Roman" w:cs="Times New Roman"/>
        </w:rPr>
        <w:t xml:space="preserve">, </w:t>
      </w:r>
      <w:r w:rsidR="00CC3026" w:rsidRPr="00C11D98">
        <w:rPr>
          <w:rFonts w:ascii="Times New Roman" w:hAnsi="Times New Roman" w:cs="Times New Roman"/>
        </w:rPr>
        <w:t xml:space="preserve">юридическое лицо (за исключением государственных (муниципальных) учреждений), осуществляющие методическое, организационное, экспертно-аналитическое и информационное сопровождение деятельности резидентов особой экономической зоны технико-внедренческого типа </w:t>
      </w:r>
      <w:r w:rsidR="00826366" w:rsidRPr="00C11D98">
        <w:rPr>
          <w:rFonts w:ascii="Times New Roman" w:hAnsi="Times New Roman" w:cs="Times New Roman"/>
        </w:rPr>
        <w:t>«</w:t>
      </w:r>
      <w:r w:rsidR="00CC3026" w:rsidRPr="00C11D98">
        <w:rPr>
          <w:rFonts w:ascii="Times New Roman" w:hAnsi="Times New Roman" w:cs="Times New Roman"/>
        </w:rPr>
        <w:t>Томск</w:t>
      </w:r>
      <w:r w:rsidR="00826366" w:rsidRPr="00C11D98">
        <w:rPr>
          <w:rFonts w:ascii="Times New Roman" w:hAnsi="Times New Roman" w:cs="Times New Roman"/>
        </w:rPr>
        <w:t>»</w:t>
      </w:r>
      <w:r w:rsidR="00CC3026" w:rsidRPr="00C11D98">
        <w:rPr>
          <w:rFonts w:ascii="Times New Roman" w:hAnsi="Times New Roman" w:cs="Times New Roman"/>
        </w:rPr>
        <w:t>.</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2.4. Характеристика негативных эффектов, возникающих в связи с наличием проблемы, их количественная оценка.</w:t>
      </w:r>
    </w:p>
    <w:p w:rsidR="00E26C9A" w:rsidRPr="00C11D98" w:rsidRDefault="000709A4" w:rsidP="00E26C9A">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 xml:space="preserve">- </w:t>
      </w:r>
      <w:r w:rsidR="00D06848" w:rsidRPr="00C11D98">
        <w:rPr>
          <w:rFonts w:ascii="Times New Roman" w:hAnsi="Times New Roman" w:cs="Times New Roman"/>
        </w:rPr>
        <w:t xml:space="preserve">отсутствие порядка предоставления из областного бюджета субсидий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по привлечению потенциальных резидентов и продвижению продукции резидентов Особой экономической зоны технико-внедренческого типа </w:t>
      </w:r>
      <w:r w:rsidR="00826366" w:rsidRPr="00C11D98">
        <w:rPr>
          <w:rFonts w:ascii="Times New Roman" w:hAnsi="Times New Roman" w:cs="Times New Roman"/>
        </w:rPr>
        <w:t>«</w:t>
      </w:r>
      <w:r w:rsidR="00D06848" w:rsidRPr="00C11D98">
        <w:rPr>
          <w:rFonts w:ascii="Times New Roman" w:hAnsi="Times New Roman" w:cs="Times New Roman"/>
        </w:rPr>
        <w:t>Томск</w:t>
      </w:r>
      <w:r w:rsidR="00826366" w:rsidRPr="00C11D98">
        <w:rPr>
          <w:rFonts w:ascii="Times New Roman" w:hAnsi="Times New Roman" w:cs="Times New Roman"/>
        </w:rPr>
        <w:t>»</w:t>
      </w:r>
      <w:r w:rsidR="001E4002" w:rsidRPr="00C11D98">
        <w:rPr>
          <w:rFonts w:ascii="Times New Roman" w:hAnsi="Times New Roman" w:cs="Times New Roman"/>
        </w:rPr>
        <w:t xml:space="preserve"> приведет к невозможности финансового обеспечения реализации регионального проекта.</w:t>
      </w:r>
    </w:p>
    <w:p w:rsidR="00BA7708" w:rsidRPr="00C11D98" w:rsidRDefault="00BA7708" w:rsidP="00E26C9A">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lastRenderedPageBreak/>
        <w:t>2.5. Причины возникновения проблемы и факторы, поддерживающие ее существование.</w:t>
      </w:r>
    </w:p>
    <w:p w:rsidR="00D06848" w:rsidRPr="00C11D98" w:rsidRDefault="00D06848" w:rsidP="00D0684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 xml:space="preserve">Доведение бюджетных ассигнований на мероприятие </w:t>
      </w:r>
      <w:r w:rsidR="00826366" w:rsidRPr="00C11D98">
        <w:rPr>
          <w:rFonts w:ascii="Times New Roman" w:hAnsi="Times New Roman" w:cs="Times New Roman"/>
        </w:rPr>
        <w:t>«</w:t>
      </w:r>
      <w:r w:rsidRPr="00C11D98">
        <w:rPr>
          <w:rFonts w:ascii="Times New Roman" w:hAnsi="Times New Roman" w:cs="Times New Roman"/>
        </w:rPr>
        <w:t xml:space="preserve">Привлечение потенциальных резидентов и продвижение продукции резидентов Особой экономической зоны технико-внедренческого типа </w:t>
      </w:r>
      <w:r w:rsidR="00826366" w:rsidRPr="00C11D98">
        <w:rPr>
          <w:rFonts w:ascii="Times New Roman" w:hAnsi="Times New Roman" w:cs="Times New Roman"/>
        </w:rPr>
        <w:t>«</w:t>
      </w:r>
      <w:r w:rsidRPr="00C11D98">
        <w:rPr>
          <w:rFonts w:ascii="Times New Roman" w:hAnsi="Times New Roman" w:cs="Times New Roman"/>
        </w:rPr>
        <w:t>Томск</w:t>
      </w:r>
      <w:r w:rsidR="00826366" w:rsidRPr="00C11D98">
        <w:rPr>
          <w:rFonts w:ascii="Times New Roman" w:hAnsi="Times New Roman" w:cs="Times New Roman"/>
        </w:rPr>
        <w:t>»</w:t>
      </w:r>
      <w:r w:rsidRPr="00C11D98">
        <w:rPr>
          <w:rFonts w:ascii="Times New Roman" w:hAnsi="Times New Roman" w:cs="Times New Roman"/>
        </w:rPr>
        <w:t xml:space="preserve">, при этом порядок предоставления из областного бюджета субсидий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мероприятий по привлечению потенциальных резидентов и продвижению продукции резидентов Особой экономической зоны технико-внедренческого типа </w:t>
      </w:r>
      <w:r w:rsidR="00826366" w:rsidRPr="00C11D98">
        <w:rPr>
          <w:rFonts w:ascii="Times New Roman" w:hAnsi="Times New Roman" w:cs="Times New Roman"/>
        </w:rPr>
        <w:t>«</w:t>
      </w:r>
      <w:r w:rsidRPr="00C11D98">
        <w:rPr>
          <w:rFonts w:ascii="Times New Roman" w:hAnsi="Times New Roman" w:cs="Times New Roman"/>
        </w:rPr>
        <w:t>Томск</w:t>
      </w:r>
      <w:r w:rsidR="00826366" w:rsidRPr="00C11D98">
        <w:rPr>
          <w:rFonts w:ascii="Times New Roman" w:hAnsi="Times New Roman" w:cs="Times New Roman"/>
        </w:rPr>
        <w:t>»</w:t>
      </w:r>
      <w:r w:rsidRPr="00C11D98">
        <w:rPr>
          <w:rFonts w:ascii="Times New Roman" w:hAnsi="Times New Roman" w:cs="Times New Roman"/>
        </w:rPr>
        <w:t xml:space="preserve"> отсутствует.</w:t>
      </w:r>
    </w:p>
    <w:p w:rsidR="00BA7708" w:rsidRPr="00C11D98" w:rsidRDefault="00D0684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2.</w:t>
      </w:r>
      <w:r w:rsidR="00BA7708" w:rsidRPr="00C11D98">
        <w:rPr>
          <w:rFonts w:ascii="Times New Roman" w:hAnsi="Times New Roman" w:cs="Times New Roman"/>
        </w:rPr>
        <w:t>6. Причины невозможности решения проблемы участниками соответствующих отношений самостоятельно, без вмешательства государства.</w:t>
      </w:r>
    </w:p>
    <w:p w:rsidR="00706C46" w:rsidRPr="00C11D98" w:rsidRDefault="00706C46" w:rsidP="00706C46">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В соответствии с частью 2 статьи 78 Бюджетного кодекса Российской Федерации субсидии юридическим лицам предоставляются в случаях и порядке, предусмотренных законом субъекта Российской Федерации о бюджете субъекта Российской Федерации,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власти субъекта Российской Федерации;</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2.7. Опыт решения аналогичных проблем в других субъектах Российской Федерации, иностранных государствах.</w:t>
      </w:r>
    </w:p>
    <w:p w:rsidR="001E4002" w:rsidRPr="00C11D98" w:rsidRDefault="001E4002" w:rsidP="001E4002">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 xml:space="preserve">Постановление Правительства Свердловской области от 21.03.2019 № 184-ПП </w:t>
      </w:r>
      <w:r w:rsidR="00826366" w:rsidRPr="00C11D98">
        <w:rPr>
          <w:rFonts w:ascii="Times New Roman" w:hAnsi="Times New Roman" w:cs="Times New Roman"/>
        </w:rPr>
        <w:t>«</w:t>
      </w:r>
      <w:r w:rsidRPr="00C11D98">
        <w:rPr>
          <w:rFonts w:ascii="Times New Roman" w:hAnsi="Times New Roman" w:cs="Times New Roman"/>
        </w:rPr>
        <w:t xml:space="preserve">Об утверждении Порядка предоставления в 2019 году субсидии из областного бюджета открытому акционерному обществу </w:t>
      </w:r>
      <w:r w:rsidR="00826366" w:rsidRPr="00C11D98">
        <w:rPr>
          <w:rFonts w:ascii="Times New Roman" w:hAnsi="Times New Roman" w:cs="Times New Roman"/>
        </w:rPr>
        <w:t>«</w:t>
      </w:r>
      <w:r w:rsidRPr="00C11D98">
        <w:rPr>
          <w:rFonts w:ascii="Times New Roman" w:hAnsi="Times New Roman" w:cs="Times New Roman"/>
        </w:rPr>
        <w:t xml:space="preserve">Особая экономическая </w:t>
      </w:r>
      <w:proofErr w:type="gramStart"/>
      <w:r w:rsidRPr="00C11D98">
        <w:rPr>
          <w:rFonts w:ascii="Times New Roman" w:hAnsi="Times New Roman" w:cs="Times New Roman"/>
        </w:rPr>
        <w:t xml:space="preserve">зона  </w:t>
      </w:r>
      <w:r w:rsidR="00826366" w:rsidRPr="00C11D98">
        <w:rPr>
          <w:rFonts w:ascii="Times New Roman" w:hAnsi="Times New Roman" w:cs="Times New Roman"/>
        </w:rPr>
        <w:t>«</w:t>
      </w:r>
      <w:proofErr w:type="gramEnd"/>
      <w:r w:rsidRPr="00C11D98">
        <w:rPr>
          <w:rFonts w:ascii="Times New Roman" w:hAnsi="Times New Roman" w:cs="Times New Roman"/>
        </w:rPr>
        <w:t>Титановая долина</w:t>
      </w:r>
      <w:r w:rsidR="00826366" w:rsidRPr="00C11D98">
        <w:rPr>
          <w:rFonts w:ascii="Times New Roman" w:hAnsi="Times New Roman" w:cs="Times New Roman"/>
        </w:rPr>
        <w:t>»</w:t>
      </w:r>
      <w:r w:rsidRPr="00C11D98">
        <w:rPr>
          <w:rFonts w:ascii="Times New Roman" w:hAnsi="Times New Roman" w:cs="Times New Roman"/>
        </w:rPr>
        <w:t xml:space="preserve"> </w:t>
      </w:r>
    </w:p>
    <w:p w:rsidR="00BA7708" w:rsidRPr="00C11D98" w:rsidRDefault="00BA7708" w:rsidP="001E4002">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2.8. Иная информация о проблеме.</w:t>
      </w:r>
      <w:r w:rsidR="00826366" w:rsidRPr="00C11D98">
        <w:rPr>
          <w:rFonts w:ascii="Times New Roman" w:hAnsi="Times New Roman" w:cs="Times New Roman"/>
        </w:rPr>
        <w:t xml:space="preserve"> Отсутствует </w:t>
      </w:r>
    </w:p>
    <w:p w:rsidR="00BA7708" w:rsidRPr="00C11D98" w:rsidRDefault="00BA7708" w:rsidP="00BA7708">
      <w:pPr>
        <w:autoSpaceDE w:val="0"/>
        <w:autoSpaceDN w:val="0"/>
        <w:adjustRightInd w:val="0"/>
        <w:spacing w:after="0" w:line="240" w:lineRule="auto"/>
        <w:jc w:val="both"/>
        <w:rPr>
          <w:rFonts w:ascii="Times New Roman" w:hAnsi="Times New Roman" w:cs="Times New Roman"/>
        </w:rPr>
      </w:pPr>
    </w:p>
    <w:p w:rsidR="00BA7708" w:rsidRPr="00C11D98" w:rsidRDefault="00BA7708" w:rsidP="00BA7708">
      <w:pPr>
        <w:autoSpaceDE w:val="0"/>
        <w:autoSpaceDN w:val="0"/>
        <w:adjustRightInd w:val="0"/>
        <w:spacing w:after="0" w:line="240" w:lineRule="auto"/>
        <w:ind w:firstLine="540"/>
        <w:jc w:val="both"/>
        <w:rPr>
          <w:rFonts w:ascii="Times New Roman" w:hAnsi="Times New Roman" w:cs="Times New Roman"/>
        </w:rPr>
      </w:pPr>
      <w:bookmarkStart w:id="0" w:name="Par27"/>
      <w:bookmarkEnd w:id="0"/>
      <w:r w:rsidRPr="00C11D98">
        <w:rPr>
          <w:rFonts w:ascii="Times New Roman" w:hAnsi="Times New Roman" w:cs="Times New Roman"/>
        </w:rPr>
        <w:t>3. Определение целей предлагаемого правового регулирования.</w:t>
      </w:r>
    </w:p>
    <w:p w:rsidR="00BA7708" w:rsidRPr="00C11D98" w:rsidRDefault="00BA7708" w:rsidP="00BA7708">
      <w:pPr>
        <w:autoSpaceDE w:val="0"/>
        <w:autoSpaceDN w:val="0"/>
        <w:adjustRightInd w:val="0"/>
        <w:spacing w:after="0" w:line="240" w:lineRule="auto"/>
        <w:jc w:val="both"/>
        <w:rPr>
          <w:rFonts w:ascii="Times New Roman" w:hAnsi="Times New Roman" w:cs="Times New Roman"/>
        </w:rPr>
      </w:pPr>
    </w:p>
    <w:tbl>
      <w:tblPr>
        <w:tblW w:w="9072" w:type="dxa"/>
        <w:tblInd w:w="-5" w:type="dxa"/>
        <w:tblLayout w:type="fixed"/>
        <w:tblCellMar>
          <w:top w:w="102" w:type="dxa"/>
          <w:left w:w="62" w:type="dxa"/>
          <w:bottom w:w="102" w:type="dxa"/>
          <w:right w:w="62" w:type="dxa"/>
        </w:tblCellMar>
        <w:tblLook w:val="0000" w:firstRow="0" w:lastRow="0" w:firstColumn="0" w:lastColumn="0" w:noHBand="0" w:noVBand="0"/>
      </w:tblPr>
      <w:tblGrid>
        <w:gridCol w:w="4536"/>
        <w:gridCol w:w="2127"/>
        <w:gridCol w:w="2409"/>
      </w:tblGrid>
      <w:tr w:rsidR="00BA7708" w:rsidRPr="00C11D98" w:rsidTr="00D35A15">
        <w:tc>
          <w:tcPr>
            <w:tcW w:w="4536" w:type="dxa"/>
            <w:tcBorders>
              <w:top w:val="single" w:sz="4" w:space="0" w:color="auto"/>
              <w:left w:val="single" w:sz="4" w:space="0" w:color="auto"/>
              <w:bottom w:val="single" w:sz="4" w:space="0" w:color="auto"/>
              <w:right w:val="single" w:sz="4" w:space="0" w:color="auto"/>
            </w:tcBorders>
          </w:tcPr>
          <w:p w:rsidR="00BA7708" w:rsidRPr="00C11D98" w:rsidRDefault="00BA7708">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t>Цели предлагаемого правового регулирования</w:t>
            </w:r>
          </w:p>
        </w:tc>
        <w:tc>
          <w:tcPr>
            <w:tcW w:w="2127" w:type="dxa"/>
            <w:tcBorders>
              <w:top w:val="single" w:sz="4" w:space="0" w:color="auto"/>
              <w:left w:val="single" w:sz="4" w:space="0" w:color="auto"/>
              <w:bottom w:val="single" w:sz="4" w:space="0" w:color="auto"/>
              <w:right w:val="single" w:sz="4" w:space="0" w:color="auto"/>
            </w:tcBorders>
          </w:tcPr>
          <w:p w:rsidR="00BA7708" w:rsidRPr="00C11D98" w:rsidRDefault="00BA7708">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t>Сроки достижения целей предлагаемого правового регулирования</w:t>
            </w:r>
          </w:p>
        </w:tc>
        <w:tc>
          <w:tcPr>
            <w:tcW w:w="2409" w:type="dxa"/>
            <w:tcBorders>
              <w:top w:val="single" w:sz="4" w:space="0" w:color="auto"/>
              <w:left w:val="single" w:sz="4" w:space="0" w:color="auto"/>
              <w:bottom w:val="single" w:sz="4" w:space="0" w:color="auto"/>
              <w:right w:val="single" w:sz="4" w:space="0" w:color="auto"/>
            </w:tcBorders>
          </w:tcPr>
          <w:p w:rsidR="00BA7708" w:rsidRPr="00C11D98" w:rsidRDefault="00BA7708">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t>Периодичность мониторинга достижения целей предлагаемого правового регулирования</w:t>
            </w:r>
          </w:p>
        </w:tc>
      </w:tr>
      <w:tr w:rsidR="00BA7708" w:rsidRPr="00C11D98" w:rsidTr="00D35A15">
        <w:tc>
          <w:tcPr>
            <w:tcW w:w="4536" w:type="dxa"/>
            <w:tcBorders>
              <w:top w:val="single" w:sz="4" w:space="0" w:color="auto"/>
              <w:left w:val="single" w:sz="4" w:space="0" w:color="auto"/>
              <w:bottom w:val="single" w:sz="4" w:space="0" w:color="auto"/>
              <w:right w:val="single" w:sz="4" w:space="0" w:color="auto"/>
            </w:tcBorders>
          </w:tcPr>
          <w:p w:rsidR="002B27FB" w:rsidRPr="00C11D98" w:rsidRDefault="00D35A15" w:rsidP="00BC6FD6">
            <w:pPr>
              <w:autoSpaceDE w:val="0"/>
              <w:autoSpaceDN w:val="0"/>
              <w:adjustRightInd w:val="0"/>
              <w:spacing w:after="0" w:line="240" w:lineRule="auto"/>
              <w:jc w:val="both"/>
              <w:rPr>
                <w:rFonts w:ascii="Times New Roman" w:hAnsi="Times New Roman" w:cs="Times New Roman"/>
              </w:rPr>
            </w:pPr>
            <w:r w:rsidRPr="00C11D98">
              <w:rPr>
                <w:rFonts w:ascii="Times New Roman" w:hAnsi="Times New Roman" w:cs="Times New Roman"/>
              </w:rPr>
              <w:t xml:space="preserve">Цель </w:t>
            </w:r>
            <w:r w:rsidR="002B27FB" w:rsidRPr="00C11D98">
              <w:rPr>
                <w:rFonts w:ascii="Times New Roman" w:hAnsi="Times New Roman" w:cs="Times New Roman"/>
              </w:rPr>
              <w:t xml:space="preserve">1. </w:t>
            </w:r>
            <w:r w:rsidR="009E65A1" w:rsidRPr="00C11D98">
              <w:rPr>
                <w:rFonts w:ascii="Times New Roman" w:hAnsi="Times New Roman" w:cs="Times New Roman"/>
              </w:rPr>
              <w:t>Разработанный и утверждённый Порядок</w:t>
            </w:r>
            <w:r w:rsidR="002B27FB" w:rsidRPr="00C11D98">
              <w:rPr>
                <w:rFonts w:ascii="Times New Roman" w:hAnsi="Times New Roman" w:cs="Times New Roman"/>
              </w:rPr>
              <w:t xml:space="preserve"> предоставления из областного бюджета субсидий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по привлечению потенциальных резидентов и продвижению продукции резидентов Особой экономической зоны технико-внедренческого типа </w:t>
            </w:r>
            <w:r w:rsidR="00826366" w:rsidRPr="00C11D98">
              <w:rPr>
                <w:rFonts w:ascii="Times New Roman" w:hAnsi="Times New Roman" w:cs="Times New Roman"/>
              </w:rPr>
              <w:t>«</w:t>
            </w:r>
            <w:r w:rsidR="002B27FB" w:rsidRPr="00C11D98">
              <w:rPr>
                <w:rFonts w:ascii="Times New Roman" w:hAnsi="Times New Roman" w:cs="Times New Roman"/>
              </w:rPr>
              <w:t>Томск</w:t>
            </w:r>
            <w:r w:rsidR="00826366" w:rsidRPr="00C11D98">
              <w:rPr>
                <w:rFonts w:ascii="Times New Roman" w:hAnsi="Times New Roman" w:cs="Times New Roman"/>
              </w:rPr>
              <w:t>»</w:t>
            </w:r>
            <w:r w:rsidR="002B27FB" w:rsidRPr="00C11D98">
              <w:rPr>
                <w:rFonts w:ascii="Times New Roman" w:hAnsi="Times New Roman" w:cs="Times New Roman"/>
              </w:rPr>
              <w:t>.</w:t>
            </w:r>
          </w:p>
          <w:p w:rsidR="00BA7708" w:rsidRPr="00C11D98" w:rsidRDefault="00BA7708" w:rsidP="00BC6FD6">
            <w:pPr>
              <w:autoSpaceDE w:val="0"/>
              <w:autoSpaceDN w:val="0"/>
              <w:adjustRightInd w:val="0"/>
              <w:spacing w:after="0" w:line="240" w:lineRule="auto"/>
              <w:jc w:val="both"/>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BA7708" w:rsidRPr="00C11D98" w:rsidRDefault="00826366">
            <w:pPr>
              <w:autoSpaceDE w:val="0"/>
              <w:autoSpaceDN w:val="0"/>
              <w:adjustRightInd w:val="0"/>
              <w:spacing w:after="0" w:line="240" w:lineRule="auto"/>
              <w:rPr>
                <w:rFonts w:ascii="Times New Roman" w:hAnsi="Times New Roman" w:cs="Times New Roman"/>
              </w:rPr>
            </w:pPr>
            <w:r w:rsidRPr="00C11D98">
              <w:rPr>
                <w:rFonts w:ascii="Times New Roman" w:hAnsi="Times New Roman" w:cs="Times New Roman"/>
              </w:rPr>
              <w:t>С момента вступления в силу проекта постановления Администрации Томской</w:t>
            </w:r>
          </w:p>
        </w:tc>
        <w:tc>
          <w:tcPr>
            <w:tcW w:w="2409" w:type="dxa"/>
            <w:tcBorders>
              <w:top w:val="single" w:sz="4" w:space="0" w:color="auto"/>
              <w:left w:val="single" w:sz="4" w:space="0" w:color="auto"/>
              <w:bottom w:val="single" w:sz="4" w:space="0" w:color="auto"/>
              <w:right w:val="single" w:sz="4" w:space="0" w:color="auto"/>
            </w:tcBorders>
          </w:tcPr>
          <w:p w:rsidR="00BA7708" w:rsidRPr="00C11D98" w:rsidRDefault="00BC6FD6">
            <w:pPr>
              <w:autoSpaceDE w:val="0"/>
              <w:autoSpaceDN w:val="0"/>
              <w:adjustRightInd w:val="0"/>
              <w:spacing w:after="0" w:line="240" w:lineRule="auto"/>
              <w:rPr>
                <w:rFonts w:ascii="Times New Roman" w:hAnsi="Times New Roman" w:cs="Times New Roman"/>
              </w:rPr>
            </w:pPr>
            <w:r w:rsidRPr="00C11D98">
              <w:rPr>
                <w:rFonts w:ascii="Times New Roman" w:hAnsi="Times New Roman"/>
              </w:rPr>
              <w:t>по мере необходимости</w:t>
            </w:r>
          </w:p>
        </w:tc>
      </w:tr>
    </w:tbl>
    <w:p w:rsidR="00BA7708" w:rsidRPr="00C11D98" w:rsidRDefault="00BA7708" w:rsidP="00BA7708">
      <w:pPr>
        <w:autoSpaceDE w:val="0"/>
        <w:autoSpaceDN w:val="0"/>
        <w:adjustRightInd w:val="0"/>
        <w:spacing w:after="0" w:line="240" w:lineRule="auto"/>
        <w:jc w:val="both"/>
        <w:rPr>
          <w:rFonts w:ascii="Times New Roman" w:hAnsi="Times New Roman" w:cs="Times New Roman"/>
        </w:rPr>
      </w:pPr>
    </w:p>
    <w:p w:rsidR="00BA7708" w:rsidRPr="00C11D98" w:rsidRDefault="00BA7708" w:rsidP="00BA7708">
      <w:pPr>
        <w:autoSpaceDE w:val="0"/>
        <w:autoSpaceDN w:val="0"/>
        <w:adjustRightInd w:val="0"/>
        <w:spacing w:after="0" w:line="240" w:lineRule="auto"/>
        <w:ind w:firstLine="540"/>
        <w:jc w:val="both"/>
        <w:rPr>
          <w:rFonts w:ascii="Times New Roman" w:hAnsi="Times New Roman" w:cs="Times New Roman"/>
        </w:rPr>
      </w:pPr>
      <w:r w:rsidRPr="00C11D98">
        <w:rPr>
          <w:rFonts w:ascii="Times New Roman" w:hAnsi="Times New Roman" w:cs="Times New Roman"/>
        </w:rPr>
        <w:t>3.1. Определение индикаторов для оценки достижения целей предлагаемого правового регулирования.</w:t>
      </w:r>
    </w:p>
    <w:p w:rsidR="00BA7708" w:rsidRPr="00C11D98" w:rsidRDefault="00BA7708" w:rsidP="00BA7708">
      <w:pPr>
        <w:autoSpaceDE w:val="0"/>
        <w:autoSpaceDN w:val="0"/>
        <w:adjustRightInd w:val="0"/>
        <w:spacing w:after="0" w:line="240" w:lineRule="auto"/>
        <w:jc w:val="both"/>
        <w:rPr>
          <w:rFonts w:ascii="Times New Roman" w:hAnsi="Times New Roman" w:cs="Times New Roman"/>
        </w:rPr>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2608"/>
        <w:gridCol w:w="3005"/>
        <w:gridCol w:w="1843"/>
        <w:gridCol w:w="1587"/>
      </w:tblGrid>
      <w:tr w:rsidR="00BA7708" w:rsidRPr="00C11D98">
        <w:tc>
          <w:tcPr>
            <w:tcW w:w="2608" w:type="dxa"/>
            <w:tcBorders>
              <w:top w:val="single" w:sz="4" w:space="0" w:color="auto"/>
              <w:left w:val="single" w:sz="4" w:space="0" w:color="auto"/>
              <w:bottom w:val="single" w:sz="4" w:space="0" w:color="auto"/>
              <w:right w:val="single" w:sz="4" w:space="0" w:color="auto"/>
            </w:tcBorders>
            <w:vAlign w:val="center"/>
          </w:tcPr>
          <w:p w:rsidR="00BA7708" w:rsidRPr="00C11D98" w:rsidRDefault="00BA7708">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lastRenderedPageBreak/>
              <w:t xml:space="preserve">Цели предлагаемого правового регулирования (соответствует </w:t>
            </w:r>
            <w:hyperlink w:anchor="Par27" w:history="1">
              <w:r w:rsidRPr="00C11D98">
                <w:rPr>
                  <w:rFonts w:ascii="Times New Roman" w:hAnsi="Times New Roman" w:cs="Times New Roman"/>
                  <w:color w:val="0000FF"/>
                </w:rPr>
                <w:t>п. 3</w:t>
              </w:r>
            </w:hyperlink>
            <w:r w:rsidRPr="00C11D98">
              <w:rPr>
                <w:rFonts w:ascii="Times New Roman" w:hAnsi="Times New Roman" w:cs="Times New Roman"/>
              </w:rPr>
              <w:t xml:space="preserve"> настоящего сводного отчета)</w:t>
            </w:r>
          </w:p>
        </w:tc>
        <w:tc>
          <w:tcPr>
            <w:tcW w:w="3005" w:type="dxa"/>
            <w:tcBorders>
              <w:top w:val="single" w:sz="4" w:space="0" w:color="auto"/>
              <w:left w:val="single" w:sz="4" w:space="0" w:color="auto"/>
              <w:bottom w:val="single" w:sz="4" w:space="0" w:color="auto"/>
              <w:right w:val="single" w:sz="4" w:space="0" w:color="auto"/>
            </w:tcBorders>
            <w:vAlign w:val="center"/>
          </w:tcPr>
          <w:p w:rsidR="00BA7708" w:rsidRPr="00C11D98" w:rsidRDefault="00BA7708">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t>Индикаторы достижения целей предлагаемого правового регулирования</w:t>
            </w:r>
          </w:p>
        </w:tc>
        <w:tc>
          <w:tcPr>
            <w:tcW w:w="1843" w:type="dxa"/>
            <w:tcBorders>
              <w:top w:val="single" w:sz="4" w:space="0" w:color="auto"/>
              <w:left w:val="single" w:sz="4" w:space="0" w:color="auto"/>
              <w:bottom w:val="single" w:sz="4" w:space="0" w:color="auto"/>
              <w:right w:val="single" w:sz="4" w:space="0" w:color="auto"/>
            </w:tcBorders>
            <w:vAlign w:val="center"/>
          </w:tcPr>
          <w:p w:rsidR="00BA7708" w:rsidRPr="00C11D98" w:rsidRDefault="00BA7708">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t>Единица измерения индикаторов</w:t>
            </w:r>
          </w:p>
        </w:tc>
        <w:tc>
          <w:tcPr>
            <w:tcW w:w="1587" w:type="dxa"/>
            <w:tcBorders>
              <w:top w:val="single" w:sz="4" w:space="0" w:color="auto"/>
              <w:left w:val="single" w:sz="4" w:space="0" w:color="auto"/>
              <w:bottom w:val="single" w:sz="4" w:space="0" w:color="auto"/>
              <w:right w:val="single" w:sz="4" w:space="0" w:color="auto"/>
            </w:tcBorders>
            <w:vAlign w:val="center"/>
          </w:tcPr>
          <w:p w:rsidR="00BA7708" w:rsidRPr="00C11D98" w:rsidRDefault="00BA7708">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t>Целевые значения индикаторов по годам</w:t>
            </w:r>
          </w:p>
        </w:tc>
      </w:tr>
      <w:tr w:rsidR="00BA7708" w:rsidRPr="00C11D98">
        <w:tc>
          <w:tcPr>
            <w:tcW w:w="2608" w:type="dxa"/>
            <w:tcBorders>
              <w:top w:val="single" w:sz="4" w:space="0" w:color="auto"/>
              <w:left w:val="single" w:sz="4" w:space="0" w:color="auto"/>
              <w:bottom w:val="single" w:sz="4" w:space="0" w:color="auto"/>
              <w:right w:val="single" w:sz="4" w:space="0" w:color="auto"/>
            </w:tcBorders>
          </w:tcPr>
          <w:p w:rsidR="00BA7708" w:rsidRPr="00C11D98" w:rsidRDefault="00BA7708" w:rsidP="00D35A15">
            <w:pPr>
              <w:autoSpaceDE w:val="0"/>
              <w:autoSpaceDN w:val="0"/>
              <w:adjustRightInd w:val="0"/>
              <w:spacing w:after="0" w:line="240" w:lineRule="auto"/>
              <w:jc w:val="both"/>
              <w:rPr>
                <w:rFonts w:ascii="Times New Roman" w:hAnsi="Times New Roman" w:cs="Times New Roman"/>
              </w:rPr>
            </w:pPr>
            <w:r w:rsidRPr="00C11D98">
              <w:rPr>
                <w:rFonts w:ascii="Times New Roman" w:hAnsi="Times New Roman" w:cs="Times New Roman"/>
              </w:rPr>
              <w:t>Цель 1</w:t>
            </w:r>
          </w:p>
        </w:tc>
        <w:tc>
          <w:tcPr>
            <w:tcW w:w="3005" w:type="dxa"/>
            <w:tcBorders>
              <w:top w:val="single" w:sz="4" w:space="0" w:color="auto"/>
              <w:left w:val="single" w:sz="4" w:space="0" w:color="auto"/>
              <w:bottom w:val="single" w:sz="4" w:space="0" w:color="auto"/>
              <w:right w:val="single" w:sz="4" w:space="0" w:color="auto"/>
            </w:tcBorders>
          </w:tcPr>
          <w:p w:rsidR="00BA7708" w:rsidRPr="00C11D98" w:rsidRDefault="00826366" w:rsidP="00BC6FD6">
            <w:pPr>
              <w:autoSpaceDE w:val="0"/>
              <w:autoSpaceDN w:val="0"/>
              <w:adjustRightInd w:val="0"/>
              <w:spacing w:after="0" w:line="240" w:lineRule="auto"/>
              <w:rPr>
                <w:rFonts w:ascii="Times New Roman" w:hAnsi="Times New Roman" w:cs="Times New Roman"/>
              </w:rPr>
            </w:pPr>
            <w:r w:rsidRPr="00C11D98">
              <w:rPr>
                <w:rFonts w:ascii="Times New Roman" w:hAnsi="Times New Roman" w:cs="Times New Roman"/>
              </w:rPr>
              <w:t>Объем выручки от продажи товаров, работ, услуг, полученной резидентами ОЭЗ в результате реализации соглашений об осуществлении деятельности в ОЭЗ, млн руб.</w:t>
            </w:r>
          </w:p>
        </w:tc>
        <w:tc>
          <w:tcPr>
            <w:tcW w:w="1843" w:type="dxa"/>
            <w:tcBorders>
              <w:top w:val="single" w:sz="4" w:space="0" w:color="auto"/>
              <w:left w:val="single" w:sz="4" w:space="0" w:color="auto"/>
              <w:bottom w:val="single" w:sz="4" w:space="0" w:color="auto"/>
              <w:right w:val="single" w:sz="4" w:space="0" w:color="auto"/>
            </w:tcBorders>
          </w:tcPr>
          <w:p w:rsidR="00BA7708" w:rsidRPr="00C11D98" w:rsidRDefault="00826366">
            <w:pPr>
              <w:autoSpaceDE w:val="0"/>
              <w:autoSpaceDN w:val="0"/>
              <w:adjustRightInd w:val="0"/>
              <w:spacing w:after="0" w:line="240" w:lineRule="auto"/>
              <w:rPr>
                <w:rFonts w:ascii="Times New Roman" w:hAnsi="Times New Roman" w:cs="Times New Roman"/>
              </w:rPr>
            </w:pPr>
            <w:r w:rsidRPr="00C11D98">
              <w:rPr>
                <w:rFonts w:ascii="Times New Roman" w:hAnsi="Times New Roman" w:cs="Times New Roman"/>
              </w:rPr>
              <w:t>млн руб.</w:t>
            </w:r>
          </w:p>
        </w:tc>
        <w:tc>
          <w:tcPr>
            <w:tcW w:w="1587" w:type="dxa"/>
            <w:tcBorders>
              <w:top w:val="single" w:sz="4" w:space="0" w:color="auto"/>
              <w:left w:val="single" w:sz="4" w:space="0" w:color="auto"/>
              <w:bottom w:val="single" w:sz="4" w:space="0" w:color="auto"/>
              <w:right w:val="single" w:sz="4" w:space="0" w:color="auto"/>
            </w:tcBorders>
          </w:tcPr>
          <w:p w:rsidR="00BC6FD6" w:rsidRPr="00C11D98" w:rsidRDefault="00826366" w:rsidP="00BC6FD6">
            <w:pPr>
              <w:widowControl w:val="0"/>
              <w:autoSpaceDE w:val="0"/>
              <w:autoSpaceDN w:val="0"/>
              <w:adjustRightInd w:val="0"/>
              <w:spacing w:after="0" w:line="240" w:lineRule="auto"/>
              <w:rPr>
                <w:rFonts w:ascii="Times New Roman" w:hAnsi="Times New Roman"/>
              </w:rPr>
            </w:pPr>
            <w:r w:rsidRPr="00C11D98">
              <w:rPr>
                <w:rFonts w:ascii="Times New Roman" w:hAnsi="Times New Roman"/>
              </w:rPr>
              <w:t>2019 – 2000,00</w:t>
            </w:r>
          </w:p>
          <w:p w:rsidR="00BC6FD6" w:rsidRPr="00C11D98" w:rsidRDefault="00826366" w:rsidP="00BC6FD6">
            <w:pPr>
              <w:widowControl w:val="0"/>
              <w:autoSpaceDE w:val="0"/>
              <w:autoSpaceDN w:val="0"/>
              <w:adjustRightInd w:val="0"/>
              <w:spacing w:after="0" w:line="240" w:lineRule="auto"/>
              <w:rPr>
                <w:rFonts w:ascii="Times New Roman" w:hAnsi="Times New Roman"/>
              </w:rPr>
            </w:pPr>
            <w:r w:rsidRPr="00C11D98">
              <w:rPr>
                <w:rFonts w:ascii="Times New Roman" w:hAnsi="Times New Roman"/>
              </w:rPr>
              <w:t>2020 – 2000,00</w:t>
            </w:r>
          </w:p>
          <w:p w:rsidR="00BA7708" w:rsidRPr="00C11D98" w:rsidRDefault="00826366" w:rsidP="00BC6FD6">
            <w:pPr>
              <w:autoSpaceDE w:val="0"/>
              <w:autoSpaceDN w:val="0"/>
              <w:adjustRightInd w:val="0"/>
              <w:spacing w:after="0" w:line="240" w:lineRule="auto"/>
              <w:rPr>
                <w:rFonts w:ascii="Times New Roman" w:hAnsi="Times New Roman" w:cs="Times New Roman"/>
              </w:rPr>
            </w:pPr>
            <w:r w:rsidRPr="00C11D98">
              <w:rPr>
                <w:rFonts w:ascii="Times New Roman" w:hAnsi="Times New Roman"/>
              </w:rPr>
              <w:t>2021 – 2000,00</w:t>
            </w:r>
          </w:p>
        </w:tc>
      </w:tr>
    </w:tbl>
    <w:p w:rsidR="00BA7708" w:rsidRPr="00C11D98" w:rsidRDefault="00BA7708" w:rsidP="00BA7708">
      <w:pPr>
        <w:autoSpaceDE w:val="0"/>
        <w:autoSpaceDN w:val="0"/>
        <w:adjustRightInd w:val="0"/>
        <w:spacing w:after="0" w:line="240" w:lineRule="auto"/>
        <w:ind w:firstLine="540"/>
        <w:jc w:val="both"/>
        <w:rPr>
          <w:rFonts w:ascii="Times New Roman" w:hAnsi="Times New Roman" w:cs="Times New Roman"/>
        </w:rPr>
      </w:pPr>
    </w:p>
    <w:p w:rsidR="00BA7708" w:rsidRPr="00C11D98" w:rsidRDefault="00BA7708" w:rsidP="00BA7708">
      <w:pPr>
        <w:autoSpaceDE w:val="0"/>
        <w:autoSpaceDN w:val="0"/>
        <w:adjustRightInd w:val="0"/>
        <w:spacing w:after="0" w:line="240" w:lineRule="auto"/>
        <w:ind w:firstLine="540"/>
        <w:jc w:val="both"/>
        <w:rPr>
          <w:rFonts w:ascii="Times New Roman" w:hAnsi="Times New Roman" w:cs="Times New Roman"/>
        </w:rPr>
      </w:pPr>
      <w:r w:rsidRPr="00C11D98">
        <w:rPr>
          <w:rFonts w:ascii="Times New Roman" w:hAnsi="Times New Roman" w:cs="Times New Roman"/>
        </w:rPr>
        <w:t>3.2. Методы расчета индикаторов достижения целей предлагаемого правового регулирования, источники информации для расчетов</w:t>
      </w:r>
      <w:r w:rsidR="00BC6FD6" w:rsidRPr="00C11D98">
        <w:rPr>
          <w:rFonts w:ascii="Times New Roman" w:hAnsi="Times New Roman" w:cs="Times New Roman"/>
        </w:rPr>
        <w:t>:</w:t>
      </w:r>
      <w:r w:rsidR="00BC6FD6" w:rsidRPr="00C11D98">
        <w:rPr>
          <w:rFonts w:ascii="Times New Roman" w:hAnsi="Times New Roman"/>
        </w:rPr>
        <w:t xml:space="preserve"> отчётные документы по факту исполнения</w:t>
      </w:r>
      <w:r w:rsidRPr="00C11D98">
        <w:rPr>
          <w:rFonts w:ascii="Times New Roman" w:hAnsi="Times New Roman" w:cs="Times New Roman"/>
        </w:rPr>
        <w:t>.</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3.3. Оценка затрат на проведение мониторинга достижения целей предлагаемого правового регулирования</w:t>
      </w:r>
      <w:r w:rsidR="00BC6FD6" w:rsidRPr="00C11D98">
        <w:rPr>
          <w:rFonts w:ascii="Times New Roman" w:hAnsi="Times New Roman" w:cs="Times New Roman"/>
        </w:rPr>
        <w:t>: отсутствует</w:t>
      </w:r>
      <w:r w:rsidRPr="00C11D98">
        <w:rPr>
          <w:rFonts w:ascii="Times New Roman" w:hAnsi="Times New Roman" w:cs="Times New Roman"/>
        </w:rPr>
        <w:t>.</w:t>
      </w:r>
    </w:p>
    <w:p w:rsidR="00BA7708" w:rsidRPr="00C11D98" w:rsidRDefault="00BA7708" w:rsidP="00BA7708">
      <w:pPr>
        <w:autoSpaceDE w:val="0"/>
        <w:autoSpaceDN w:val="0"/>
        <w:adjustRightInd w:val="0"/>
        <w:spacing w:after="0" w:line="240" w:lineRule="auto"/>
        <w:jc w:val="both"/>
        <w:rPr>
          <w:rFonts w:ascii="Times New Roman" w:hAnsi="Times New Roman" w:cs="Times New Roman"/>
        </w:rPr>
      </w:pPr>
    </w:p>
    <w:p w:rsidR="00BA7708" w:rsidRPr="00C11D98" w:rsidRDefault="00BA7708" w:rsidP="00BA7708">
      <w:pPr>
        <w:autoSpaceDE w:val="0"/>
        <w:autoSpaceDN w:val="0"/>
        <w:adjustRightInd w:val="0"/>
        <w:spacing w:after="0" w:line="240" w:lineRule="auto"/>
        <w:ind w:firstLine="540"/>
        <w:jc w:val="both"/>
        <w:rPr>
          <w:rFonts w:ascii="Times New Roman" w:hAnsi="Times New Roman" w:cs="Times New Roman"/>
        </w:rPr>
      </w:pPr>
      <w:bookmarkStart w:id="1" w:name="Par68"/>
      <w:bookmarkEnd w:id="1"/>
      <w:r w:rsidRPr="00C11D98">
        <w:rPr>
          <w:rFonts w:ascii="Times New Roman" w:hAnsi="Times New Roman" w:cs="Times New Roman"/>
        </w:rPr>
        <w:t>4. Качественная характеристика и оценка численности потенциальных адресатов предлагаемого правового регулирования (их групп).</w:t>
      </w:r>
    </w:p>
    <w:p w:rsidR="00BA7708" w:rsidRPr="00C11D98" w:rsidRDefault="00BA7708" w:rsidP="00BA7708">
      <w:pPr>
        <w:autoSpaceDE w:val="0"/>
        <w:autoSpaceDN w:val="0"/>
        <w:adjustRightInd w:val="0"/>
        <w:spacing w:after="0" w:line="240" w:lineRule="auto"/>
        <w:jc w:val="both"/>
        <w:rPr>
          <w:rFonts w:ascii="Times New Roman" w:hAnsi="Times New Roman" w:cs="Times New Roman"/>
        </w:rPr>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6973"/>
        <w:gridCol w:w="2098"/>
      </w:tblGrid>
      <w:tr w:rsidR="00BA7708" w:rsidRPr="00C11D98">
        <w:tc>
          <w:tcPr>
            <w:tcW w:w="6973" w:type="dxa"/>
            <w:tcBorders>
              <w:top w:val="single" w:sz="4" w:space="0" w:color="auto"/>
              <w:left w:val="single" w:sz="4" w:space="0" w:color="auto"/>
              <w:bottom w:val="single" w:sz="4" w:space="0" w:color="auto"/>
              <w:right w:val="single" w:sz="4" w:space="0" w:color="auto"/>
            </w:tcBorders>
            <w:vAlign w:val="center"/>
          </w:tcPr>
          <w:p w:rsidR="00BA7708" w:rsidRPr="00C11D98" w:rsidRDefault="00BA7708">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t>Группы потенциальных адресатов предлагаемого правового регулирования (краткое описание их качественных характеристик)</w:t>
            </w:r>
          </w:p>
        </w:tc>
        <w:tc>
          <w:tcPr>
            <w:tcW w:w="2098" w:type="dxa"/>
            <w:tcBorders>
              <w:top w:val="single" w:sz="4" w:space="0" w:color="auto"/>
              <w:left w:val="single" w:sz="4" w:space="0" w:color="auto"/>
              <w:bottom w:val="single" w:sz="4" w:space="0" w:color="auto"/>
              <w:right w:val="single" w:sz="4" w:space="0" w:color="auto"/>
            </w:tcBorders>
            <w:vAlign w:val="center"/>
          </w:tcPr>
          <w:p w:rsidR="00BA7708" w:rsidRPr="00C11D98" w:rsidRDefault="00BA7708">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t>Количество участников группы</w:t>
            </w:r>
          </w:p>
        </w:tc>
      </w:tr>
      <w:tr w:rsidR="00BA7708" w:rsidRPr="00C11D98">
        <w:tc>
          <w:tcPr>
            <w:tcW w:w="6973" w:type="dxa"/>
            <w:tcBorders>
              <w:top w:val="single" w:sz="4" w:space="0" w:color="auto"/>
              <w:left w:val="single" w:sz="4" w:space="0" w:color="auto"/>
              <w:bottom w:val="single" w:sz="4" w:space="0" w:color="auto"/>
              <w:right w:val="single" w:sz="4" w:space="0" w:color="auto"/>
            </w:tcBorders>
          </w:tcPr>
          <w:p w:rsidR="002B27FB" w:rsidRPr="00C11D98" w:rsidRDefault="00BC6FD6" w:rsidP="00BC6FD6">
            <w:pPr>
              <w:autoSpaceDE w:val="0"/>
              <w:autoSpaceDN w:val="0"/>
              <w:adjustRightInd w:val="0"/>
              <w:spacing w:after="0" w:line="240" w:lineRule="auto"/>
              <w:jc w:val="both"/>
              <w:rPr>
                <w:rFonts w:ascii="Times New Roman" w:hAnsi="Times New Roman" w:cs="Times New Roman"/>
              </w:rPr>
            </w:pPr>
            <w:r w:rsidRPr="00C11D98">
              <w:rPr>
                <w:rFonts w:ascii="Times New Roman" w:hAnsi="Times New Roman" w:cs="Times New Roman"/>
              </w:rPr>
              <w:t xml:space="preserve">Группа 1: </w:t>
            </w:r>
            <w:proofErr w:type="gramStart"/>
            <w:r w:rsidRPr="00C11D98">
              <w:rPr>
                <w:rFonts w:ascii="Times New Roman" w:hAnsi="Times New Roman" w:cs="Times New Roman"/>
              </w:rPr>
              <w:t>Организация,  осуществляющая</w:t>
            </w:r>
            <w:proofErr w:type="gramEnd"/>
            <w:r w:rsidRPr="00C11D98">
              <w:rPr>
                <w:rFonts w:ascii="Times New Roman" w:hAnsi="Times New Roman" w:cs="Times New Roman"/>
              </w:rPr>
              <w:t xml:space="preserve"> </w:t>
            </w:r>
            <w:r w:rsidR="002B27FB" w:rsidRPr="00C11D98">
              <w:rPr>
                <w:rFonts w:ascii="Times New Roman" w:hAnsi="Times New Roman" w:cs="Times New Roman"/>
              </w:rPr>
              <w:t xml:space="preserve">методическое, организационное, экспертно-аналитическое и информационное сопровождение деятельности резидентов особой экономической зоны технико-внедренческого типа </w:t>
            </w:r>
            <w:r w:rsidR="00826366" w:rsidRPr="00C11D98">
              <w:rPr>
                <w:rFonts w:ascii="Times New Roman" w:hAnsi="Times New Roman" w:cs="Times New Roman"/>
              </w:rPr>
              <w:t>«</w:t>
            </w:r>
            <w:r w:rsidR="002B27FB" w:rsidRPr="00C11D98">
              <w:rPr>
                <w:rFonts w:ascii="Times New Roman" w:hAnsi="Times New Roman" w:cs="Times New Roman"/>
              </w:rPr>
              <w:t>Томск</w:t>
            </w:r>
            <w:r w:rsidR="00826366" w:rsidRPr="00C11D98">
              <w:rPr>
                <w:rFonts w:ascii="Times New Roman" w:hAnsi="Times New Roman" w:cs="Times New Roman"/>
              </w:rPr>
              <w:t>»</w:t>
            </w:r>
          </w:p>
          <w:p w:rsidR="002B27FB" w:rsidRPr="00C11D98" w:rsidRDefault="002B27FB" w:rsidP="00BC6FD6">
            <w:pPr>
              <w:autoSpaceDE w:val="0"/>
              <w:autoSpaceDN w:val="0"/>
              <w:adjustRightInd w:val="0"/>
              <w:spacing w:after="0" w:line="240" w:lineRule="auto"/>
              <w:jc w:val="both"/>
              <w:rPr>
                <w:rFonts w:ascii="Times New Roman" w:hAnsi="Times New Roman" w:cs="Times New Roman"/>
              </w:rPr>
            </w:pPr>
          </w:p>
        </w:tc>
        <w:tc>
          <w:tcPr>
            <w:tcW w:w="2098" w:type="dxa"/>
            <w:tcBorders>
              <w:top w:val="single" w:sz="4" w:space="0" w:color="auto"/>
              <w:left w:val="single" w:sz="4" w:space="0" w:color="auto"/>
              <w:bottom w:val="single" w:sz="4" w:space="0" w:color="auto"/>
              <w:right w:val="single" w:sz="4" w:space="0" w:color="auto"/>
            </w:tcBorders>
          </w:tcPr>
          <w:p w:rsidR="00BA7708" w:rsidRPr="00C11D98" w:rsidRDefault="00BC6FD6">
            <w:pPr>
              <w:autoSpaceDE w:val="0"/>
              <w:autoSpaceDN w:val="0"/>
              <w:adjustRightInd w:val="0"/>
              <w:spacing w:after="0" w:line="240" w:lineRule="auto"/>
              <w:rPr>
                <w:rFonts w:ascii="Times New Roman" w:hAnsi="Times New Roman" w:cs="Times New Roman"/>
              </w:rPr>
            </w:pPr>
            <w:r w:rsidRPr="00C11D98">
              <w:rPr>
                <w:rFonts w:ascii="Times New Roman" w:hAnsi="Times New Roman" w:cs="Times New Roman"/>
              </w:rPr>
              <w:t>1</w:t>
            </w:r>
          </w:p>
        </w:tc>
      </w:tr>
    </w:tbl>
    <w:p w:rsidR="00BA7708" w:rsidRPr="00C11D98" w:rsidRDefault="00BA7708" w:rsidP="00BA7708">
      <w:pPr>
        <w:autoSpaceDE w:val="0"/>
        <w:autoSpaceDN w:val="0"/>
        <w:adjustRightInd w:val="0"/>
        <w:spacing w:after="0" w:line="240" w:lineRule="auto"/>
        <w:jc w:val="both"/>
        <w:rPr>
          <w:rFonts w:ascii="Times New Roman" w:hAnsi="Times New Roman" w:cs="Times New Roman"/>
        </w:rPr>
      </w:pPr>
    </w:p>
    <w:p w:rsidR="00BA7708" w:rsidRPr="00C11D98" w:rsidRDefault="00BA7708" w:rsidP="00BA7708">
      <w:pPr>
        <w:autoSpaceDE w:val="0"/>
        <w:autoSpaceDN w:val="0"/>
        <w:adjustRightInd w:val="0"/>
        <w:spacing w:after="0" w:line="240" w:lineRule="auto"/>
        <w:ind w:firstLine="540"/>
        <w:jc w:val="both"/>
        <w:rPr>
          <w:rFonts w:ascii="Times New Roman" w:hAnsi="Times New Roman" w:cs="Times New Roman"/>
        </w:rPr>
      </w:pPr>
      <w:r w:rsidRPr="00C11D98">
        <w:rPr>
          <w:rFonts w:ascii="Times New Roman" w:hAnsi="Times New Roman" w:cs="Times New Roman"/>
        </w:rPr>
        <w:t>5. Сведения о дополнительных расходах (доходах) областного бюджета, связанных с введением предлагаемого правового регулирования</w:t>
      </w:r>
      <w:r w:rsidR="00BC6FD6" w:rsidRPr="00C11D98">
        <w:rPr>
          <w:rFonts w:ascii="Times New Roman" w:hAnsi="Times New Roman" w:cs="Times New Roman"/>
        </w:rPr>
        <w:t>:</w:t>
      </w:r>
      <w:r w:rsidR="00BC6FD6" w:rsidRPr="00C11D98">
        <w:rPr>
          <w:rFonts w:ascii="Times New Roman" w:hAnsi="Times New Roman"/>
        </w:rPr>
        <w:t xml:space="preserve"> дополнительных финансовых затрат из областного бюджета, связанных с введением предлагаемого правового регулирования не потребуется</w:t>
      </w:r>
      <w:r w:rsidRPr="00C11D98">
        <w:rPr>
          <w:rFonts w:ascii="Times New Roman" w:hAnsi="Times New Roman" w:cs="Times New Roman"/>
        </w:rPr>
        <w:t>.</w:t>
      </w:r>
    </w:p>
    <w:p w:rsidR="00BA7708" w:rsidRPr="00C11D98" w:rsidRDefault="00BA7708" w:rsidP="00BA7708">
      <w:pPr>
        <w:autoSpaceDE w:val="0"/>
        <w:autoSpaceDN w:val="0"/>
        <w:adjustRightInd w:val="0"/>
        <w:spacing w:after="0" w:line="240" w:lineRule="auto"/>
        <w:jc w:val="both"/>
        <w:rPr>
          <w:rFonts w:ascii="Times New Roman" w:hAnsi="Times New Roman" w:cs="Times New Roman"/>
        </w:rPr>
      </w:pPr>
    </w:p>
    <w:p w:rsidR="00BA7708" w:rsidRPr="00C11D98" w:rsidRDefault="00BA7708" w:rsidP="00BA7708">
      <w:pPr>
        <w:autoSpaceDE w:val="0"/>
        <w:autoSpaceDN w:val="0"/>
        <w:adjustRightInd w:val="0"/>
        <w:spacing w:after="0" w:line="240" w:lineRule="auto"/>
        <w:ind w:firstLine="540"/>
        <w:jc w:val="both"/>
        <w:rPr>
          <w:rFonts w:ascii="Times New Roman" w:hAnsi="Times New Roman" w:cs="Times New Roman"/>
        </w:rPr>
      </w:pPr>
      <w:r w:rsidRPr="00C11D98">
        <w:rPr>
          <w:rFonts w:ascii="Times New Roman" w:hAnsi="Times New Roman" w:cs="Times New Roman"/>
        </w:rPr>
        <w:t>6. Новые обязанности, запреты и ограничения, изменение существующих обязанностей, запретов и ограничений потенциальных адресатов предлагаемого правового регулирования и связанные с ними дополнительные расходы (доходы).</w:t>
      </w:r>
    </w:p>
    <w:p w:rsidR="00BA7708" w:rsidRPr="00C11D98" w:rsidRDefault="00BA7708" w:rsidP="00BA7708">
      <w:pPr>
        <w:autoSpaceDE w:val="0"/>
        <w:autoSpaceDN w:val="0"/>
        <w:adjustRightInd w:val="0"/>
        <w:spacing w:after="0" w:line="240" w:lineRule="auto"/>
        <w:jc w:val="both"/>
        <w:rPr>
          <w:rFonts w:ascii="Times New Roman" w:hAnsi="Times New Roman" w:cs="Times New Roman"/>
        </w:rPr>
      </w:pPr>
    </w:p>
    <w:tbl>
      <w:tblPr>
        <w:tblW w:w="9498" w:type="dxa"/>
        <w:tblInd w:w="-5" w:type="dxa"/>
        <w:tblLayout w:type="fixed"/>
        <w:tblCellMar>
          <w:top w:w="102" w:type="dxa"/>
          <w:left w:w="62" w:type="dxa"/>
          <w:bottom w:w="102" w:type="dxa"/>
          <w:right w:w="62" w:type="dxa"/>
        </w:tblCellMar>
        <w:tblLook w:val="0000" w:firstRow="0" w:lastRow="0" w:firstColumn="0" w:lastColumn="0" w:noHBand="0" w:noVBand="0"/>
      </w:tblPr>
      <w:tblGrid>
        <w:gridCol w:w="3261"/>
        <w:gridCol w:w="3345"/>
        <w:gridCol w:w="1332"/>
        <w:gridCol w:w="1560"/>
      </w:tblGrid>
      <w:tr w:rsidR="00BA7708" w:rsidRPr="00C11D98" w:rsidTr="00BC6FD6">
        <w:tc>
          <w:tcPr>
            <w:tcW w:w="3261" w:type="dxa"/>
            <w:tcBorders>
              <w:top w:val="single" w:sz="4" w:space="0" w:color="auto"/>
              <w:left w:val="single" w:sz="4" w:space="0" w:color="auto"/>
              <w:bottom w:val="single" w:sz="4" w:space="0" w:color="auto"/>
              <w:right w:val="single" w:sz="4" w:space="0" w:color="auto"/>
            </w:tcBorders>
            <w:vAlign w:val="center"/>
          </w:tcPr>
          <w:p w:rsidR="00BA7708" w:rsidRPr="00C11D98" w:rsidRDefault="00BA7708">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t xml:space="preserve">Группы потенциальных адресатов предлагаемого правового регулирования (соответствует </w:t>
            </w:r>
            <w:hyperlink w:anchor="Par68" w:history="1">
              <w:r w:rsidRPr="00C11D98">
                <w:rPr>
                  <w:rFonts w:ascii="Times New Roman" w:hAnsi="Times New Roman" w:cs="Times New Roman"/>
                  <w:color w:val="0000FF"/>
                </w:rPr>
                <w:t>пункту 4</w:t>
              </w:r>
            </w:hyperlink>
            <w:r w:rsidRPr="00C11D98">
              <w:rPr>
                <w:rFonts w:ascii="Times New Roman" w:hAnsi="Times New Roman" w:cs="Times New Roman"/>
              </w:rPr>
              <w:t>)</w:t>
            </w:r>
          </w:p>
        </w:tc>
        <w:tc>
          <w:tcPr>
            <w:tcW w:w="3345" w:type="dxa"/>
            <w:tcBorders>
              <w:top w:val="single" w:sz="4" w:space="0" w:color="auto"/>
              <w:left w:val="single" w:sz="4" w:space="0" w:color="auto"/>
              <w:bottom w:val="single" w:sz="4" w:space="0" w:color="auto"/>
              <w:right w:val="single" w:sz="4" w:space="0" w:color="auto"/>
            </w:tcBorders>
            <w:vAlign w:val="center"/>
          </w:tcPr>
          <w:p w:rsidR="00BA7708" w:rsidRPr="00C11D98" w:rsidRDefault="00BA7708">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t>Новые обязанности, запреты и ограничения, изменения существующих обязанностей, запретов и ограничений, вводимые предлагаемым правовым регулированием (с указанием соответствующих положений проекта нормативного правового акта)</w:t>
            </w:r>
          </w:p>
        </w:tc>
        <w:tc>
          <w:tcPr>
            <w:tcW w:w="1332" w:type="dxa"/>
            <w:tcBorders>
              <w:top w:val="single" w:sz="4" w:space="0" w:color="auto"/>
              <w:left w:val="single" w:sz="4" w:space="0" w:color="auto"/>
              <w:bottom w:val="single" w:sz="4" w:space="0" w:color="auto"/>
              <w:right w:val="single" w:sz="4" w:space="0" w:color="auto"/>
            </w:tcBorders>
            <w:vAlign w:val="center"/>
          </w:tcPr>
          <w:p w:rsidR="00BA7708" w:rsidRPr="00C11D98" w:rsidRDefault="00BA7708">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t>Описание расходов и возможных доходов, связанных с введением предлагаемого правового регулирования</w:t>
            </w:r>
          </w:p>
        </w:tc>
        <w:tc>
          <w:tcPr>
            <w:tcW w:w="1560" w:type="dxa"/>
            <w:tcBorders>
              <w:top w:val="single" w:sz="4" w:space="0" w:color="auto"/>
              <w:left w:val="single" w:sz="4" w:space="0" w:color="auto"/>
              <w:bottom w:val="single" w:sz="4" w:space="0" w:color="auto"/>
              <w:right w:val="single" w:sz="4" w:space="0" w:color="auto"/>
            </w:tcBorders>
            <w:vAlign w:val="center"/>
          </w:tcPr>
          <w:p w:rsidR="00BA7708" w:rsidRPr="00C11D98" w:rsidRDefault="00BA7708">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t>Количественная оценка, руб.</w:t>
            </w:r>
          </w:p>
        </w:tc>
      </w:tr>
      <w:tr w:rsidR="00BA7708" w:rsidRPr="00C11D98" w:rsidTr="00BC6FD6">
        <w:tc>
          <w:tcPr>
            <w:tcW w:w="3261" w:type="dxa"/>
            <w:tcBorders>
              <w:top w:val="single" w:sz="4" w:space="0" w:color="auto"/>
              <w:left w:val="single" w:sz="4" w:space="0" w:color="auto"/>
              <w:bottom w:val="single" w:sz="4" w:space="0" w:color="auto"/>
              <w:right w:val="single" w:sz="4" w:space="0" w:color="auto"/>
            </w:tcBorders>
          </w:tcPr>
          <w:p w:rsidR="00BA7708" w:rsidRPr="00C11D98" w:rsidRDefault="00BC6FD6" w:rsidP="00BC6FD6">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t>Группа 1</w:t>
            </w:r>
          </w:p>
        </w:tc>
        <w:tc>
          <w:tcPr>
            <w:tcW w:w="3345" w:type="dxa"/>
            <w:tcBorders>
              <w:top w:val="single" w:sz="4" w:space="0" w:color="auto"/>
              <w:left w:val="single" w:sz="4" w:space="0" w:color="auto"/>
              <w:bottom w:val="single" w:sz="4" w:space="0" w:color="auto"/>
              <w:right w:val="single" w:sz="4" w:space="0" w:color="auto"/>
            </w:tcBorders>
          </w:tcPr>
          <w:p w:rsidR="00BA7708" w:rsidRPr="00C11D98" w:rsidRDefault="006B4D3D">
            <w:pPr>
              <w:autoSpaceDE w:val="0"/>
              <w:autoSpaceDN w:val="0"/>
              <w:adjustRightInd w:val="0"/>
              <w:spacing w:after="0" w:line="240" w:lineRule="auto"/>
              <w:rPr>
                <w:rFonts w:ascii="Times New Roman" w:hAnsi="Times New Roman" w:cs="Times New Roman"/>
              </w:rPr>
            </w:pPr>
            <w:r w:rsidRPr="00C11D98">
              <w:rPr>
                <w:rFonts w:ascii="Times New Roman" w:hAnsi="Times New Roman" w:cs="Times New Roman"/>
              </w:rPr>
              <w:t xml:space="preserve">Отсутствуют </w:t>
            </w:r>
          </w:p>
        </w:tc>
        <w:tc>
          <w:tcPr>
            <w:tcW w:w="1332" w:type="dxa"/>
            <w:tcBorders>
              <w:top w:val="single" w:sz="4" w:space="0" w:color="auto"/>
              <w:left w:val="single" w:sz="4" w:space="0" w:color="auto"/>
              <w:bottom w:val="single" w:sz="4" w:space="0" w:color="auto"/>
              <w:right w:val="single" w:sz="4" w:space="0" w:color="auto"/>
            </w:tcBorders>
          </w:tcPr>
          <w:p w:rsidR="00BA7708" w:rsidRPr="00C11D98" w:rsidRDefault="006B4D3D">
            <w:pPr>
              <w:autoSpaceDE w:val="0"/>
              <w:autoSpaceDN w:val="0"/>
              <w:adjustRightInd w:val="0"/>
              <w:spacing w:after="0" w:line="240" w:lineRule="auto"/>
              <w:rPr>
                <w:rFonts w:ascii="Times New Roman" w:hAnsi="Times New Roman" w:cs="Times New Roman"/>
              </w:rPr>
            </w:pPr>
            <w:r w:rsidRPr="00C11D98">
              <w:rPr>
                <w:rFonts w:ascii="Times New Roman" w:hAnsi="Times New Roman" w:cs="Times New Roman"/>
              </w:rPr>
              <w:t xml:space="preserve">Дополнительных </w:t>
            </w:r>
            <w:r w:rsidRPr="00C11D98">
              <w:rPr>
                <w:rFonts w:ascii="Times New Roman" w:hAnsi="Times New Roman" w:cs="Times New Roman"/>
              </w:rPr>
              <w:lastRenderedPageBreak/>
              <w:t>финансовых затрат, связанных с введением предлагаемого правового регулирования не потребуется</w:t>
            </w:r>
          </w:p>
        </w:tc>
        <w:tc>
          <w:tcPr>
            <w:tcW w:w="1560" w:type="dxa"/>
            <w:tcBorders>
              <w:top w:val="single" w:sz="4" w:space="0" w:color="auto"/>
              <w:left w:val="single" w:sz="4" w:space="0" w:color="auto"/>
              <w:bottom w:val="single" w:sz="4" w:space="0" w:color="auto"/>
              <w:right w:val="single" w:sz="4" w:space="0" w:color="auto"/>
            </w:tcBorders>
          </w:tcPr>
          <w:p w:rsidR="00BA7708" w:rsidRPr="00C11D98" w:rsidRDefault="006B4D3D">
            <w:pPr>
              <w:autoSpaceDE w:val="0"/>
              <w:autoSpaceDN w:val="0"/>
              <w:adjustRightInd w:val="0"/>
              <w:spacing w:after="0" w:line="240" w:lineRule="auto"/>
              <w:rPr>
                <w:rFonts w:ascii="Times New Roman" w:hAnsi="Times New Roman" w:cs="Times New Roman"/>
              </w:rPr>
            </w:pPr>
            <w:r w:rsidRPr="00C11D98">
              <w:rPr>
                <w:rFonts w:ascii="Times New Roman" w:hAnsi="Times New Roman" w:cs="Times New Roman"/>
              </w:rPr>
              <w:lastRenderedPageBreak/>
              <w:t>0</w:t>
            </w:r>
          </w:p>
        </w:tc>
      </w:tr>
    </w:tbl>
    <w:p w:rsidR="00BA7708" w:rsidRPr="00C11D98" w:rsidRDefault="00BA7708" w:rsidP="00BA7708">
      <w:pPr>
        <w:autoSpaceDE w:val="0"/>
        <w:autoSpaceDN w:val="0"/>
        <w:adjustRightInd w:val="0"/>
        <w:spacing w:after="0" w:line="240" w:lineRule="auto"/>
        <w:jc w:val="both"/>
        <w:rPr>
          <w:rFonts w:ascii="Times New Roman" w:hAnsi="Times New Roman" w:cs="Times New Roman"/>
        </w:rPr>
      </w:pPr>
    </w:p>
    <w:p w:rsidR="00BA7708" w:rsidRPr="00C11D98" w:rsidRDefault="00BA7708" w:rsidP="00BA7708">
      <w:pPr>
        <w:autoSpaceDE w:val="0"/>
        <w:autoSpaceDN w:val="0"/>
        <w:adjustRightInd w:val="0"/>
        <w:spacing w:after="0" w:line="240" w:lineRule="auto"/>
        <w:ind w:firstLine="540"/>
        <w:jc w:val="both"/>
        <w:rPr>
          <w:rFonts w:ascii="Times New Roman" w:hAnsi="Times New Roman" w:cs="Times New Roman"/>
        </w:rPr>
      </w:pPr>
      <w:r w:rsidRPr="00C11D98">
        <w:rPr>
          <w:rFonts w:ascii="Times New Roman" w:hAnsi="Times New Roman" w:cs="Times New Roman"/>
        </w:rPr>
        <w:t>6.1. Издержки и выгоды адресатов предлагаемого правового регулирования, не поддающиеся количественной оценке</w:t>
      </w:r>
      <w:r w:rsidR="006B4D3D" w:rsidRPr="00C11D98">
        <w:rPr>
          <w:rFonts w:ascii="Times New Roman" w:hAnsi="Times New Roman" w:cs="Times New Roman"/>
        </w:rPr>
        <w:t>:</w:t>
      </w:r>
      <w:r w:rsidR="006B4D3D" w:rsidRPr="00C11D98">
        <w:t xml:space="preserve"> и</w:t>
      </w:r>
      <w:r w:rsidR="006B4D3D" w:rsidRPr="00C11D98">
        <w:rPr>
          <w:rFonts w:ascii="Times New Roman" w:hAnsi="Times New Roman" w:cs="Times New Roman"/>
        </w:rPr>
        <w:t>здержки и выгоды отсутствуют.</w:t>
      </w:r>
    </w:p>
    <w:p w:rsidR="00BA7708" w:rsidRPr="00C11D98" w:rsidRDefault="00BA7708" w:rsidP="00BA7708">
      <w:pPr>
        <w:autoSpaceDE w:val="0"/>
        <w:autoSpaceDN w:val="0"/>
        <w:adjustRightInd w:val="0"/>
        <w:spacing w:after="0" w:line="240" w:lineRule="auto"/>
        <w:jc w:val="both"/>
        <w:rPr>
          <w:rFonts w:ascii="Times New Roman" w:hAnsi="Times New Roman" w:cs="Times New Roman"/>
        </w:rPr>
      </w:pPr>
    </w:p>
    <w:p w:rsidR="00BA7708" w:rsidRPr="00C11D98" w:rsidRDefault="00BA7708" w:rsidP="00BA7708">
      <w:pPr>
        <w:autoSpaceDE w:val="0"/>
        <w:autoSpaceDN w:val="0"/>
        <w:adjustRightInd w:val="0"/>
        <w:spacing w:after="0" w:line="240" w:lineRule="auto"/>
        <w:ind w:firstLine="540"/>
        <w:jc w:val="both"/>
        <w:rPr>
          <w:rFonts w:ascii="Times New Roman" w:hAnsi="Times New Roman" w:cs="Times New Roman"/>
        </w:rPr>
      </w:pPr>
      <w:r w:rsidRPr="00C11D98">
        <w:rPr>
          <w:rFonts w:ascii="Times New Roman" w:hAnsi="Times New Roman" w:cs="Times New Roman"/>
        </w:rPr>
        <w:t>7. Оценка рисков неблагоприятных последствий применения предлагаемого правового регулирования</w:t>
      </w:r>
      <w:r w:rsidR="00D35A15" w:rsidRPr="00C11D98">
        <w:rPr>
          <w:rFonts w:ascii="Times New Roman" w:hAnsi="Times New Roman" w:cs="Times New Roman"/>
        </w:rPr>
        <w:t>: отсутствует</w:t>
      </w:r>
      <w:r w:rsidRPr="00C11D98">
        <w:rPr>
          <w:rFonts w:ascii="Times New Roman" w:hAnsi="Times New Roman" w:cs="Times New Roman"/>
        </w:rPr>
        <w:t>.</w:t>
      </w:r>
    </w:p>
    <w:p w:rsidR="00BA7708" w:rsidRPr="00C11D98" w:rsidRDefault="00BA7708" w:rsidP="00BA7708">
      <w:pPr>
        <w:autoSpaceDE w:val="0"/>
        <w:autoSpaceDN w:val="0"/>
        <w:adjustRightInd w:val="0"/>
        <w:spacing w:after="0" w:line="240" w:lineRule="auto"/>
        <w:jc w:val="both"/>
        <w:rPr>
          <w:rFonts w:ascii="Times New Roman" w:hAnsi="Times New Roman" w:cs="Times New Roman"/>
        </w:rPr>
      </w:pPr>
    </w:p>
    <w:p w:rsidR="00BA7708" w:rsidRPr="00C11D98" w:rsidRDefault="00BA7708" w:rsidP="00BA7708">
      <w:pPr>
        <w:autoSpaceDE w:val="0"/>
        <w:autoSpaceDN w:val="0"/>
        <w:adjustRightInd w:val="0"/>
        <w:spacing w:after="0" w:line="240" w:lineRule="auto"/>
        <w:ind w:firstLine="540"/>
        <w:jc w:val="both"/>
        <w:rPr>
          <w:rFonts w:ascii="Times New Roman" w:hAnsi="Times New Roman" w:cs="Times New Roman"/>
        </w:rPr>
      </w:pPr>
      <w:r w:rsidRPr="00C11D98">
        <w:rPr>
          <w:rFonts w:ascii="Times New Roman" w:hAnsi="Times New Roman" w:cs="Times New Roman"/>
        </w:rPr>
        <w:t>8. Сравнение возможных вариантов решения проблемы.</w:t>
      </w:r>
    </w:p>
    <w:p w:rsidR="00BA7708" w:rsidRPr="00C11D98" w:rsidRDefault="00BA7708" w:rsidP="00BA7708">
      <w:pPr>
        <w:autoSpaceDE w:val="0"/>
        <w:autoSpaceDN w:val="0"/>
        <w:adjustRightInd w:val="0"/>
        <w:spacing w:after="0" w:line="240" w:lineRule="auto"/>
        <w:jc w:val="both"/>
        <w:rPr>
          <w:rFonts w:ascii="Times New Roman" w:hAnsi="Times New Roman" w:cs="Times New Roman"/>
        </w:rPr>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2552"/>
        <w:gridCol w:w="4394"/>
        <w:gridCol w:w="2127"/>
      </w:tblGrid>
      <w:tr w:rsidR="00D35A15" w:rsidRPr="00C11D98" w:rsidTr="00D35A15">
        <w:tc>
          <w:tcPr>
            <w:tcW w:w="2552" w:type="dxa"/>
            <w:tcBorders>
              <w:top w:val="single" w:sz="4" w:space="0" w:color="auto"/>
              <w:left w:val="single" w:sz="4" w:space="0" w:color="auto"/>
              <w:bottom w:val="single" w:sz="4" w:space="0" w:color="auto"/>
              <w:right w:val="single" w:sz="4" w:space="0" w:color="auto"/>
            </w:tcBorders>
          </w:tcPr>
          <w:p w:rsidR="00D35A15" w:rsidRPr="00C11D98" w:rsidRDefault="00D35A15">
            <w:pPr>
              <w:autoSpaceDE w:val="0"/>
              <w:autoSpaceDN w:val="0"/>
              <w:adjustRightInd w:val="0"/>
              <w:spacing w:after="0" w:line="240" w:lineRule="auto"/>
              <w:rPr>
                <w:rFonts w:ascii="Times New Roman" w:hAnsi="Times New Roman" w:cs="Times New Roman"/>
              </w:rPr>
            </w:pPr>
          </w:p>
        </w:tc>
        <w:tc>
          <w:tcPr>
            <w:tcW w:w="4394" w:type="dxa"/>
            <w:tcBorders>
              <w:top w:val="single" w:sz="4" w:space="0" w:color="auto"/>
              <w:left w:val="single" w:sz="4" w:space="0" w:color="auto"/>
              <w:bottom w:val="single" w:sz="4" w:space="0" w:color="auto"/>
              <w:right w:val="single" w:sz="4" w:space="0" w:color="auto"/>
            </w:tcBorders>
          </w:tcPr>
          <w:p w:rsidR="00D35A15" w:rsidRPr="00C11D98" w:rsidRDefault="00D35A15">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t>Вариант 1</w:t>
            </w:r>
          </w:p>
        </w:tc>
        <w:tc>
          <w:tcPr>
            <w:tcW w:w="2127" w:type="dxa"/>
            <w:tcBorders>
              <w:top w:val="single" w:sz="4" w:space="0" w:color="auto"/>
              <w:left w:val="single" w:sz="4" w:space="0" w:color="auto"/>
              <w:bottom w:val="single" w:sz="4" w:space="0" w:color="auto"/>
              <w:right w:val="single" w:sz="4" w:space="0" w:color="auto"/>
            </w:tcBorders>
          </w:tcPr>
          <w:p w:rsidR="00D35A15" w:rsidRPr="00C11D98" w:rsidRDefault="00D35A15">
            <w:pPr>
              <w:autoSpaceDE w:val="0"/>
              <w:autoSpaceDN w:val="0"/>
              <w:adjustRightInd w:val="0"/>
              <w:spacing w:after="0" w:line="240" w:lineRule="auto"/>
              <w:jc w:val="center"/>
              <w:rPr>
                <w:rFonts w:ascii="Times New Roman" w:hAnsi="Times New Roman" w:cs="Times New Roman"/>
              </w:rPr>
            </w:pPr>
            <w:r w:rsidRPr="00C11D98">
              <w:rPr>
                <w:rFonts w:ascii="Times New Roman" w:hAnsi="Times New Roman" w:cs="Times New Roman"/>
              </w:rPr>
              <w:t>Вариант 2</w:t>
            </w:r>
          </w:p>
        </w:tc>
      </w:tr>
      <w:tr w:rsidR="00D35A15" w:rsidRPr="00C11D98" w:rsidTr="00D35A15">
        <w:tc>
          <w:tcPr>
            <w:tcW w:w="2552" w:type="dxa"/>
            <w:tcBorders>
              <w:top w:val="single" w:sz="4" w:space="0" w:color="auto"/>
              <w:left w:val="single" w:sz="4" w:space="0" w:color="auto"/>
              <w:bottom w:val="single" w:sz="4" w:space="0" w:color="auto"/>
              <w:right w:val="single" w:sz="4" w:space="0" w:color="auto"/>
            </w:tcBorders>
          </w:tcPr>
          <w:p w:rsidR="00D35A15" w:rsidRPr="00C11D98" w:rsidRDefault="00D35A15" w:rsidP="00D35A15">
            <w:pPr>
              <w:autoSpaceDE w:val="0"/>
              <w:autoSpaceDN w:val="0"/>
              <w:adjustRightInd w:val="0"/>
              <w:spacing w:after="0" w:line="240" w:lineRule="auto"/>
              <w:jc w:val="both"/>
              <w:rPr>
                <w:rFonts w:ascii="Times New Roman" w:hAnsi="Times New Roman" w:cs="Times New Roman"/>
              </w:rPr>
            </w:pPr>
            <w:r w:rsidRPr="00C11D98">
              <w:rPr>
                <w:rFonts w:ascii="Times New Roman" w:hAnsi="Times New Roman" w:cs="Times New Roman"/>
              </w:rPr>
              <w:t>8.1. Содержание варианта решения проблемы</w:t>
            </w:r>
          </w:p>
        </w:tc>
        <w:tc>
          <w:tcPr>
            <w:tcW w:w="4394" w:type="dxa"/>
            <w:tcBorders>
              <w:top w:val="single" w:sz="4" w:space="0" w:color="auto"/>
              <w:left w:val="single" w:sz="4" w:space="0" w:color="auto"/>
              <w:bottom w:val="single" w:sz="4" w:space="0" w:color="auto"/>
              <w:right w:val="single" w:sz="4" w:space="0" w:color="auto"/>
            </w:tcBorders>
          </w:tcPr>
          <w:p w:rsidR="00FC5C4A" w:rsidRPr="00C11D98" w:rsidRDefault="00FC5C4A" w:rsidP="00D35A15">
            <w:pPr>
              <w:autoSpaceDE w:val="0"/>
              <w:autoSpaceDN w:val="0"/>
              <w:adjustRightInd w:val="0"/>
              <w:spacing w:after="0" w:line="240" w:lineRule="auto"/>
              <w:rPr>
                <w:rFonts w:ascii="Times New Roman" w:hAnsi="Times New Roman"/>
              </w:rPr>
            </w:pPr>
            <w:r w:rsidRPr="00C11D98">
              <w:rPr>
                <w:rFonts w:ascii="Times New Roman" w:hAnsi="Times New Roman"/>
              </w:rPr>
              <w:t xml:space="preserve">Утверждение Порядка предоставления из областного бюджета субсидий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по привлечению потенциальных резидентов и продвижению продукции резидентов Особой экономической зоны технико-внедренческого типа </w:t>
            </w:r>
            <w:r w:rsidR="00826366" w:rsidRPr="00C11D98">
              <w:rPr>
                <w:rFonts w:ascii="Times New Roman" w:hAnsi="Times New Roman"/>
              </w:rPr>
              <w:t>«</w:t>
            </w:r>
            <w:r w:rsidRPr="00C11D98">
              <w:rPr>
                <w:rFonts w:ascii="Times New Roman" w:hAnsi="Times New Roman"/>
              </w:rPr>
              <w:t>Томск</w:t>
            </w:r>
            <w:r w:rsidR="00826366" w:rsidRPr="00C11D98">
              <w:rPr>
                <w:rFonts w:ascii="Times New Roman" w:hAnsi="Times New Roman"/>
              </w:rPr>
              <w:t>»</w:t>
            </w:r>
          </w:p>
        </w:tc>
        <w:tc>
          <w:tcPr>
            <w:tcW w:w="2127" w:type="dxa"/>
            <w:tcBorders>
              <w:top w:val="single" w:sz="4" w:space="0" w:color="auto"/>
              <w:left w:val="single" w:sz="4" w:space="0" w:color="auto"/>
              <w:bottom w:val="single" w:sz="4" w:space="0" w:color="auto"/>
              <w:right w:val="single" w:sz="4" w:space="0" w:color="auto"/>
            </w:tcBorders>
          </w:tcPr>
          <w:p w:rsidR="00D35A15" w:rsidRPr="00C11D98" w:rsidRDefault="00826366" w:rsidP="00D35A15">
            <w:pPr>
              <w:autoSpaceDE w:val="0"/>
              <w:autoSpaceDN w:val="0"/>
              <w:adjustRightInd w:val="0"/>
              <w:spacing w:after="0" w:line="240" w:lineRule="auto"/>
              <w:rPr>
                <w:rFonts w:ascii="Times New Roman" w:hAnsi="Times New Roman"/>
              </w:rPr>
            </w:pPr>
            <w:r w:rsidRPr="00C11D98">
              <w:rPr>
                <w:rFonts w:ascii="Times New Roman" w:hAnsi="Times New Roman"/>
              </w:rPr>
              <w:t>Не</w:t>
            </w:r>
            <w:r w:rsidR="00D35A15" w:rsidRPr="00C11D98">
              <w:rPr>
                <w:rFonts w:ascii="Times New Roman" w:hAnsi="Times New Roman"/>
              </w:rPr>
              <w:t>вмешательство</w:t>
            </w:r>
          </w:p>
        </w:tc>
      </w:tr>
      <w:tr w:rsidR="00D35A15" w:rsidRPr="00C11D98" w:rsidTr="00D35A15">
        <w:tc>
          <w:tcPr>
            <w:tcW w:w="2552" w:type="dxa"/>
            <w:tcBorders>
              <w:top w:val="single" w:sz="4" w:space="0" w:color="auto"/>
              <w:left w:val="single" w:sz="4" w:space="0" w:color="auto"/>
              <w:bottom w:val="single" w:sz="4" w:space="0" w:color="auto"/>
              <w:right w:val="single" w:sz="4" w:space="0" w:color="auto"/>
            </w:tcBorders>
          </w:tcPr>
          <w:p w:rsidR="00D35A15" w:rsidRPr="00C11D98" w:rsidRDefault="00D35A15" w:rsidP="00D35A15">
            <w:pPr>
              <w:autoSpaceDE w:val="0"/>
              <w:autoSpaceDN w:val="0"/>
              <w:adjustRightInd w:val="0"/>
              <w:spacing w:after="0" w:line="240" w:lineRule="auto"/>
              <w:jc w:val="both"/>
              <w:rPr>
                <w:rFonts w:ascii="Times New Roman" w:hAnsi="Times New Roman" w:cs="Times New Roman"/>
              </w:rPr>
            </w:pPr>
            <w:r w:rsidRPr="00C11D98">
              <w:rPr>
                <w:rFonts w:ascii="Times New Roman" w:hAnsi="Times New Roman" w:cs="Times New Roman"/>
              </w:rPr>
              <w:t>8.2. 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4394" w:type="dxa"/>
            <w:tcBorders>
              <w:top w:val="single" w:sz="4" w:space="0" w:color="auto"/>
              <w:left w:val="single" w:sz="4" w:space="0" w:color="auto"/>
              <w:bottom w:val="single" w:sz="4" w:space="0" w:color="auto"/>
              <w:right w:val="single" w:sz="4" w:space="0" w:color="auto"/>
            </w:tcBorders>
          </w:tcPr>
          <w:p w:rsidR="00D35A15" w:rsidRPr="00C11D98" w:rsidRDefault="00D35A15" w:rsidP="00D35A15">
            <w:pPr>
              <w:adjustRightInd w:val="0"/>
              <w:spacing w:after="0" w:line="240" w:lineRule="auto"/>
              <w:rPr>
                <w:rFonts w:ascii="Times New Roman" w:hAnsi="Times New Roman"/>
              </w:rPr>
            </w:pPr>
            <w:r w:rsidRPr="00C11D98">
              <w:rPr>
                <w:rFonts w:ascii="Times New Roman" w:hAnsi="Times New Roman"/>
              </w:rPr>
              <w:t xml:space="preserve">Государственная поддержка </w:t>
            </w:r>
            <w:r w:rsidR="00FC5C4A" w:rsidRPr="00C11D98">
              <w:rPr>
                <w:rFonts w:ascii="Times New Roman" w:hAnsi="Times New Roman"/>
              </w:rPr>
              <w:t xml:space="preserve">в 2019 -2021 </w:t>
            </w:r>
            <w:proofErr w:type="spellStart"/>
            <w:r w:rsidR="00FC5C4A" w:rsidRPr="00C11D98">
              <w:rPr>
                <w:rFonts w:ascii="Times New Roman" w:hAnsi="Times New Roman"/>
              </w:rPr>
              <w:t>гг</w:t>
            </w:r>
            <w:proofErr w:type="spellEnd"/>
            <w:r w:rsidR="00FC5C4A" w:rsidRPr="00C11D98">
              <w:rPr>
                <w:rFonts w:ascii="Times New Roman" w:hAnsi="Times New Roman"/>
              </w:rPr>
              <w:t xml:space="preserve"> на мероприятия</w:t>
            </w:r>
            <w:r w:rsidR="00E26C9A" w:rsidRPr="00C11D98">
              <w:rPr>
                <w:rFonts w:ascii="Times New Roman" w:hAnsi="Times New Roman"/>
              </w:rPr>
              <w:t xml:space="preserve"> в соответствии с </w:t>
            </w:r>
            <w:r w:rsidR="00826366" w:rsidRPr="00C11D98">
              <w:rPr>
                <w:rFonts w:ascii="Times New Roman" w:hAnsi="Times New Roman"/>
              </w:rPr>
              <w:t xml:space="preserve">проектом постановления «Об утверждении </w:t>
            </w:r>
            <w:r w:rsidR="00E26C9A" w:rsidRPr="00C11D98">
              <w:rPr>
                <w:rFonts w:ascii="Times New Roman" w:hAnsi="Times New Roman"/>
              </w:rPr>
              <w:t>Порядк</w:t>
            </w:r>
            <w:r w:rsidR="00826366" w:rsidRPr="00C11D98">
              <w:rPr>
                <w:rFonts w:ascii="Times New Roman" w:hAnsi="Times New Roman"/>
              </w:rPr>
              <w:t>а</w:t>
            </w:r>
            <w:r w:rsidR="00E26C9A" w:rsidRPr="00C11D98">
              <w:rPr>
                <w:rFonts w:ascii="Times New Roman" w:hAnsi="Times New Roman"/>
              </w:rPr>
              <w:t xml:space="preserve"> предоставления из областного бюджета субсидий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по привлечению потенциальных резидентов и продвижению продукции резидентов Особой экономической зоны технико-внедренческого типа </w:t>
            </w:r>
            <w:r w:rsidR="00826366" w:rsidRPr="00C11D98">
              <w:rPr>
                <w:rFonts w:ascii="Times New Roman" w:hAnsi="Times New Roman"/>
              </w:rPr>
              <w:t>«</w:t>
            </w:r>
            <w:r w:rsidR="00E26C9A" w:rsidRPr="00C11D98">
              <w:rPr>
                <w:rFonts w:ascii="Times New Roman" w:hAnsi="Times New Roman"/>
              </w:rPr>
              <w:t>Томск</w:t>
            </w:r>
            <w:r w:rsidR="00826366" w:rsidRPr="00C11D98">
              <w:rPr>
                <w:rFonts w:ascii="Times New Roman" w:hAnsi="Times New Roman"/>
              </w:rPr>
              <w:t>»</w:t>
            </w:r>
          </w:p>
          <w:p w:rsidR="00D35A15" w:rsidRPr="00C11D98" w:rsidRDefault="00D35A15" w:rsidP="00D35A15">
            <w:pPr>
              <w:autoSpaceDE w:val="0"/>
              <w:autoSpaceDN w:val="0"/>
              <w:adjustRightInd w:val="0"/>
              <w:spacing w:after="0" w:line="240" w:lineRule="auto"/>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D35A15" w:rsidRPr="00C11D98" w:rsidRDefault="00D35A15" w:rsidP="00D35A15">
            <w:pPr>
              <w:autoSpaceDE w:val="0"/>
              <w:autoSpaceDN w:val="0"/>
              <w:adjustRightInd w:val="0"/>
              <w:spacing w:after="0" w:line="240" w:lineRule="auto"/>
              <w:rPr>
                <w:rFonts w:ascii="Times New Roman" w:hAnsi="Times New Roman"/>
              </w:rPr>
            </w:pPr>
            <w:r w:rsidRPr="00C11D98">
              <w:rPr>
                <w:rFonts w:ascii="Times New Roman" w:hAnsi="Times New Roman"/>
              </w:rPr>
              <w:t>Не определено</w:t>
            </w:r>
          </w:p>
        </w:tc>
      </w:tr>
      <w:tr w:rsidR="00D35A15" w:rsidRPr="00C11D98" w:rsidTr="00D35A15">
        <w:tc>
          <w:tcPr>
            <w:tcW w:w="2552" w:type="dxa"/>
            <w:tcBorders>
              <w:top w:val="single" w:sz="4" w:space="0" w:color="auto"/>
              <w:left w:val="single" w:sz="4" w:space="0" w:color="auto"/>
              <w:bottom w:val="single" w:sz="4" w:space="0" w:color="auto"/>
              <w:right w:val="single" w:sz="4" w:space="0" w:color="auto"/>
            </w:tcBorders>
          </w:tcPr>
          <w:p w:rsidR="00D35A15" w:rsidRPr="00C11D98" w:rsidRDefault="00D35A15" w:rsidP="00D35A15">
            <w:pPr>
              <w:autoSpaceDE w:val="0"/>
              <w:autoSpaceDN w:val="0"/>
              <w:adjustRightInd w:val="0"/>
              <w:spacing w:after="0" w:line="240" w:lineRule="auto"/>
              <w:jc w:val="both"/>
              <w:rPr>
                <w:rFonts w:ascii="Times New Roman" w:hAnsi="Times New Roman" w:cs="Times New Roman"/>
              </w:rPr>
            </w:pPr>
            <w:r w:rsidRPr="00C11D98">
              <w:rPr>
                <w:rFonts w:ascii="Times New Roman" w:hAnsi="Times New Roman" w:cs="Times New Roman"/>
              </w:rPr>
              <w:t>8.3. Оценка дополнительных расходов (доходов) потенциальных адресатов регулирования, связанных с введением предлагаемого правового регулирования</w:t>
            </w:r>
          </w:p>
        </w:tc>
        <w:tc>
          <w:tcPr>
            <w:tcW w:w="4394" w:type="dxa"/>
            <w:tcBorders>
              <w:top w:val="single" w:sz="4" w:space="0" w:color="auto"/>
              <w:left w:val="single" w:sz="4" w:space="0" w:color="auto"/>
              <w:bottom w:val="single" w:sz="4" w:space="0" w:color="auto"/>
              <w:right w:val="single" w:sz="4" w:space="0" w:color="auto"/>
            </w:tcBorders>
          </w:tcPr>
          <w:p w:rsidR="00D35A15" w:rsidRPr="00C11D98" w:rsidRDefault="00D35A15" w:rsidP="00D35A15">
            <w:pPr>
              <w:widowControl w:val="0"/>
              <w:autoSpaceDE w:val="0"/>
              <w:autoSpaceDN w:val="0"/>
              <w:adjustRightInd w:val="0"/>
              <w:spacing w:after="0" w:line="240" w:lineRule="auto"/>
              <w:rPr>
                <w:rFonts w:ascii="Times New Roman" w:hAnsi="Times New Roman"/>
              </w:rPr>
            </w:pPr>
            <w:r w:rsidRPr="00C11D98">
              <w:rPr>
                <w:rFonts w:ascii="Times New Roman" w:hAnsi="Times New Roman"/>
              </w:rPr>
              <w:t>Дополнительные расходы отсутствуют</w:t>
            </w:r>
          </w:p>
        </w:tc>
        <w:tc>
          <w:tcPr>
            <w:tcW w:w="2127" w:type="dxa"/>
            <w:tcBorders>
              <w:top w:val="single" w:sz="4" w:space="0" w:color="auto"/>
              <w:left w:val="single" w:sz="4" w:space="0" w:color="auto"/>
              <w:bottom w:val="single" w:sz="4" w:space="0" w:color="auto"/>
              <w:right w:val="single" w:sz="4" w:space="0" w:color="auto"/>
            </w:tcBorders>
          </w:tcPr>
          <w:p w:rsidR="00D35A15" w:rsidRPr="00C11D98" w:rsidRDefault="00D35A15" w:rsidP="00D35A15">
            <w:pPr>
              <w:widowControl w:val="0"/>
              <w:autoSpaceDE w:val="0"/>
              <w:autoSpaceDN w:val="0"/>
              <w:adjustRightInd w:val="0"/>
              <w:spacing w:after="0" w:line="240" w:lineRule="auto"/>
              <w:ind w:left="377" w:hanging="377"/>
              <w:rPr>
                <w:rFonts w:ascii="Times New Roman" w:hAnsi="Times New Roman"/>
              </w:rPr>
            </w:pPr>
            <w:r w:rsidRPr="00C11D98">
              <w:rPr>
                <w:rFonts w:ascii="Times New Roman" w:hAnsi="Times New Roman"/>
              </w:rPr>
              <w:t>Не определено</w:t>
            </w:r>
          </w:p>
        </w:tc>
      </w:tr>
      <w:tr w:rsidR="00D35A15" w:rsidRPr="00C11D98" w:rsidTr="00D35A15">
        <w:tc>
          <w:tcPr>
            <w:tcW w:w="2552" w:type="dxa"/>
            <w:tcBorders>
              <w:top w:val="single" w:sz="4" w:space="0" w:color="auto"/>
              <w:left w:val="single" w:sz="4" w:space="0" w:color="auto"/>
              <w:bottom w:val="single" w:sz="4" w:space="0" w:color="auto"/>
              <w:right w:val="single" w:sz="4" w:space="0" w:color="auto"/>
            </w:tcBorders>
          </w:tcPr>
          <w:p w:rsidR="00D35A15" w:rsidRPr="00C11D98" w:rsidRDefault="00D35A15" w:rsidP="00D35A15">
            <w:pPr>
              <w:autoSpaceDE w:val="0"/>
              <w:autoSpaceDN w:val="0"/>
              <w:adjustRightInd w:val="0"/>
              <w:spacing w:after="0" w:line="240" w:lineRule="auto"/>
              <w:jc w:val="both"/>
              <w:rPr>
                <w:rFonts w:ascii="Times New Roman" w:hAnsi="Times New Roman" w:cs="Times New Roman"/>
              </w:rPr>
            </w:pPr>
            <w:r w:rsidRPr="00C11D98">
              <w:rPr>
                <w:rFonts w:ascii="Times New Roman" w:hAnsi="Times New Roman" w:cs="Times New Roman"/>
              </w:rPr>
              <w:lastRenderedPageBreak/>
              <w:t>8.4. Оценка расходов (доходов) областного бюджета, связанных с введением предлагаемого правового регулирования</w:t>
            </w:r>
          </w:p>
        </w:tc>
        <w:tc>
          <w:tcPr>
            <w:tcW w:w="4394" w:type="dxa"/>
            <w:tcBorders>
              <w:top w:val="single" w:sz="4" w:space="0" w:color="auto"/>
              <w:left w:val="single" w:sz="4" w:space="0" w:color="auto"/>
              <w:bottom w:val="single" w:sz="4" w:space="0" w:color="auto"/>
              <w:right w:val="single" w:sz="4" w:space="0" w:color="auto"/>
            </w:tcBorders>
          </w:tcPr>
          <w:p w:rsidR="00D35A15" w:rsidRPr="00C11D98" w:rsidRDefault="00826366" w:rsidP="00826366">
            <w:pPr>
              <w:autoSpaceDE w:val="0"/>
              <w:autoSpaceDN w:val="0"/>
              <w:adjustRightInd w:val="0"/>
              <w:spacing w:after="0" w:line="240" w:lineRule="auto"/>
              <w:rPr>
                <w:rFonts w:ascii="Times New Roman" w:hAnsi="Times New Roman"/>
              </w:rPr>
            </w:pPr>
            <w:r w:rsidRPr="00C11D98">
              <w:rPr>
                <w:rFonts w:ascii="Times New Roman" w:hAnsi="Times New Roman"/>
              </w:rPr>
              <w:t xml:space="preserve">Законом Томской области об областном бюджете на 2019 год и на плановый период 2020 и 2021 годов на реализацию мероприятий, предусмотренных </w:t>
            </w:r>
            <w:r w:rsidR="009E65A1" w:rsidRPr="00C11D98">
              <w:rPr>
                <w:rFonts w:ascii="Times New Roman" w:hAnsi="Times New Roman"/>
              </w:rPr>
              <w:t xml:space="preserve">проектом постановления </w:t>
            </w:r>
            <w:r w:rsidRPr="00C11D98">
              <w:rPr>
                <w:rFonts w:ascii="Times New Roman" w:hAnsi="Times New Roman"/>
              </w:rPr>
              <w:t xml:space="preserve">«Об утверждении Порядка предоставления из областного бюджета субсидий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по привлечению потенциальных резидентов и продвижению продукции резидентов Особой экономической зоны технико-внедренческого типа «Томск» предусмотрено 4200,00 </w:t>
            </w:r>
            <w:proofErr w:type="spellStart"/>
            <w:r w:rsidRPr="00C11D98">
              <w:rPr>
                <w:rFonts w:ascii="Times New Roman" w:hAnsi="Times New Roman"/>
              </w:rPr>
              <w:t>тыс.руб</w:t>
            </w:r>
            <w:proofErr w:type="spellEnd"/>
            <w:r w:rsidRPr="00C11D98">
              <w:rPr>
                <w:rFonts w:ascii="Times New Roman" w:hAnsi="Times New Roman"/>
              </w:rPr>
              <w:t>.</w:t>
            </w:r>
          </w:p>
        </w:tc>
        <w:tc>
          <w:tcPr>
            <w:tcW w:w="2127" w:type="dxa"/>
            <w:tcBorders>
              <w:top w:val="single" w:sz="4" w:space="0" w:color="auto"/>
              <w:left w:val="single" w:sz="4" w:space="0" w:color="auto"/>
              <w:bottom w:val="single" w:sz="4" w:space="0" w:color="auto"/>
              <w:right w:val="single" w:sz="4" w:space="0" w:color="auto"/>
            </w:tcBorders>
          </w:tcPr>
          <w:p w:rsidR="00D35A15" w:rsidRPr="00C11D98" w:rsidRDefault="00D35A15" w:rsidP="00D35A15">
            <w:pPr>
              <w:autoSpaceDE w:val="0"/>
              <w:autoSpaceDN w:val="0"/>
              <w:adjustRightInd w:val="0"/>
              <w:spacing w:after="0" w:line="240" w:lineRule="auto"/>
              <w:rPr>
                <w:rFonts w:ascii="Times New Roman" w:hAnsi="Times New Roman"/>
              </w:rPr>
            </w:pPr>
            <w:r w:rsidRPr="00C11D98">
              <w:rPr>
                <w:rFonts w:ascii="Times New Roman" w:hAnsi="Times New Roman"/>
              </w:rPr>
              <w:t>Не определено</w:t>
            </w:r>
          </w:p>
        </w:tc>
      </w:tr>
      <w:tr w:rsidR="00D35A15" w:rsidRPr="00C11D98" w:rsidTr="00D35A15">
        <w:tc>
          <w:tcPr>
            <w:tcW w:w="2552" w:type="dxa"/>
            <w:tcBorders>
              <w:top w:val="single" w:sz="4" w:space="0" w:color="auto"/>
              <w:left w:val="single" w:sz="4" w:space="0" w:color="auto"/>
              <w:bottom w:val="single" w:sz="4" w:space="0" w:color="auto"/>
              <w:right w:val="single" w:sz="4" w:space="0" w:color="auto"/>
            </w:tcBorders>
          </w:tcPr>
          <w:p w:rsidR="00D35A15" w:rsidRPr="00C11D98" w:rsidRDefault="00D35A15" w:rsidP="00D35A15">
            <w:pPr>
              <w:autoSpaceDE w:val="0"/>
              <w:autoSpaceDN w:val="0"/>
              <w:adjustRightInd w:val="0"/>
              <w:spacing w:after="0" w:line="240" w:lineRule="auto"/>
              <w:jc w:val="both"/>
              <w:rPr>
                <w:rFonts w:ascii="Times New Roman" w:hAnsi="Times New Roman" w:cs="Times New Roman"/>
              </w:rPr>
            </w:pPr>
            <w:r w:rsidRPr="00C11D98">
              <w:rPr>
                <w:rFonts w:ascii="Times New Roman" w:hAnsi="Times New Roman" w:cs="Times New Roman"/>
              </w:rPr>
              <w:t>8.5. Оценка возможности достижения заявленных целей регулирования (</w:t>
            </w:r>
            <w:hyperlink w:anchor="Par27" w:history="1">
              <w:r w:rsidRPr="00C11D98">
                <w:rPr>
                  <w:rFonts w:ascii="Times New Roman" w:hAnsi="Times New Roman" w:cs="Times New Roman"/>
                  <w:color w:val="0000FF"/>
                </w:rPr>
                <w:t>раздел 3</w:t>
              </w:r>
            </w:hyperlink>
            <w:r w:rsidRPr="00C11D98">
              <w:rPr>
                <w:rFonts w:ascii="Times New Roman" w:hAnsi="Times New Roman" w:cs="Times New Roman"/>
              </w:rPr>
              <w:t xml:space="preserve"> сводного отчета) посредством применения рассматриваемых вариантов предлагаемого правового регулирования</w:t>
            </w:r>
          </w:p>
        </w:tc>
        <w:tc>
          <w:tcPr>
            <w:tcW w:w="4394" w:type="dxa"/>
            <w:tcBorders>
              <w:top w:val="single" w:sz="4" w:space="0" w:color="auto"/>
              <w:left w:val="single" w:sz="4" w:space="0" w:color="auto"/>
              <w:bottom w:val="single" w:sz="4" w:space="0" w:color="auto"/>
              <w:right w:val="single" w:sz="4" w:space="0" w:color="auto"/>
            </w:tcBorders>
          </w:tcPr>
          <w:p w:rsidR="00D35A15" w:rsidRPr="00C11D98" w:rsidRDefault="00D35A15" w:rsidP="00D35A15">
            <w:pPr>
              <w:widowControl w:val="0"/>
              <w:autoSpaceDE w:val="0"/>
              <w:autoSpaceDN w:val="0"/>
              <w:adjustRightInd w:val="0"/>
              <w:spacing w:after="0" w:line="240" w:lineRule="auto"/>
              <w:jc w:val="both"/>
              <w:rPr>
                <w:rFonts w:ascii="Times New Roman" w:hAnsi="Times New Roman"/>
              </w:rPr>
            </w:pPr>
            <w:r w:rsidRPr="00C11D98">
              <w:rPr>
                <w:rFonts w:ascii="Times New Roman" w:hAnsi="Times New Roman"/>
              </w:rPr>
              <w:t>Предлагаемое правовое регулирование позволит достичь поставленные цели.</w:t>
            </w:r>
          </w:p>
        </w:tc>
        <w:tc>
          <w:tcPr>
            <w:tcW w:w="2127" w:type="dxa"/>
            <w:tcBorders>
              <w:top w:val="single" w:sz="4" w:space="0" w:color="auto"/>
              <w:left w:val="single" w:sz="4" w:space="0" w:color="auto"/>
              <w:bottom w:val="single" w:sz="4" w:space="0" w:color="auto"/>
              <w:right w:val="single" w:sz="4" w:space="0" w:color="auto"/>
            </w:tcBorders>
          </w:tcPr>
          <w:p w:rsidR="00D35A15" w:rsidRPr="00C11D98" w:rsidRDefault="00D35A15" w:rsidP="00D35A15">
            <w:pPr>
              <w:widowControl w:val="0"/>
              <w:autoSpaceDE w:val="0"/>
              <w:autoSpaceDN w:val="0"/>
              <w:adjustRightInd w:val="0"/>
              <w:spacing w:after="0" w:line="240" w:lineRule="auto"/>
              <w:jc w:val="both"/>
              <w:rPr>
                <w:rFonts w:ascii="Times New Roman" w:hAnsi="Times New Roman"/>
              </w:rPr>
            </w:pPr>
            <w:r w:rsidRPr="00C11D98">
              <w:rPr>
                <w:rFonts w:ascii="Times New Roman" w:hAnsi="Times New Roman"/>
              </w:rPr>
              <w:t>Не определено</w:t>
            </w:r>
          </w:p>
        </w:tc>
      </w:tr>
      <w:tr w:rsidR="00D35A15" w:rsidRPr="00C11D98" w:rsidTr="00D35A15">
        <w:tc>
          <w:tcPr>
            <w:tcW w:w="2552" w:type="dxa"/>
            <w:tcBorders>
              <w:top w:val="single" w:sz="4" w:space="0" w:color="auto"/>
              <w:left w:val="single" w:sz="4" w:space="0" w:color="auto"/>
              <w:bottom w:val="single" w:sz="4" w:space="0" w:color="auto"/>
              <w:right w:val="single" w:sz="4" w:space="0" w:color="auto"/>
            </w:tcBorders>
          </w:tcPr>
          <w:p w:rsidR="00D35A15" w:rsidRPr="00C11D98" w:rsidRDefault="00D35A15" w:rsidP="00D35A15">
            <w:pPr>
              <w:autoSpaceDE w:val="0"/>
              <w:autoSpaceDN w:val="0"/>
              <w:adjustRightInd w:val="0"/>
              <w:spacing w:after="0" w:line="240" w:lineRule="auto"/>
              <w:jc w:val="both"/>
              <w:rPr>
                <w:rFonts w:ascii="Times New Roman" w:hAnsi="Times New Roman" w:cs="Times New Roman"/>
              </w:rPr>
            </w:pPr>
            <w:r w:rsidRPr="00C11D98">
              <w:rPr>
                <w:rFonts w:ascii="Times New Roman" w:hAnsi="Times New Roman" w:cs="Times New Roman"/>
              </w:rPr>
              <w:t>8.6. Оценка рисков неблагоприятных последствий</w:t>
            </w:r>
          </w:p>
        </w:tc>
        <w:tc>
          <w:tcPr>
            <w:tcW w:w="4394" w:type="dxa"/>
            <w:tcBorders>
              <w:top w:val="single" w:sz="4" w:space="0" w:color="auto"/>
              <w:left w:val="single" w:sz="4" w:space="0" w:color="auto"/>
              <w:bottom w:val="single" w:sz="4" w:space="0" w:color="auto"/>
              <w:right w:val="single" w:sz="4" w:space="0" w:color="auto"/>
            </w:tcBorders>
          </w:tcPr>
          <w:p w:rsidR="00D35A15" w:rsidRPr="00C11D98" w:rsidRDefault="00D35A15" w:rsidP="00D35A15">
            <w:pPr>
              <w:widowControl w:val="0"/>
              <w:autoSpaceDE w:val="0"/>
              <w:autoSpaceDN w:val="0"/>
              <w:adjustRightInd w:val="0"/>
              <w:spacing w:after="0" w:line="240" w:lineRule="auto"/>
              <w:jc w:val="both"/>
              <w:rPr>
                <w:rFonts w:ascii="Times New Roman" w:hAnsi="Times New Roman"/>
              </w:rPr>
            </w:pPr>
            <w:r w:rsidRPr="00C11D98">
              <w:rPr>
                <w:rFonts w:ascii="Times New Roman" w:hAnsi="Times New Roman"/>
              </w:rPr>
              <w:t>Риски отсутствуют</w:t>
            </w:r>
          </w:p>
        </w:tc>
        <w:tc>
          <w:tcPr>
            <w:tcW w:w="2127" w:type="dxa"/>
            <w:tcBorders>
              <w:top w:val="single" w:sz="4" w:space="0" w:color="auto"/>
              <w:left w:val="single" w:sz="4" w:space="0" w:color="auto"/>
              <w:bottom w:val="single" w:sz="4" w:space="0" w:color="auto"/>
              <w:right w:val="single" w:sz="4" w:space="0" w:color="auto"/>
            </w:tcBorders>
          </w:tcPr>
          <w:p w:rsidR="00D35A15" w:rsidRPr="00C11D98" w:rsidRDefault="00D35A15" w:rsidP="00D35A15">
            <w:pPr>
              <w:widowControl w:val="0"/>
              <w:autoSpaceDE w:val="0"/>
              <w:autoSpaceDN w:val="0"/>
              <w:adjustRightInd w:val="0"/>
              <w:spacing w:after="0" w:line="240" w:lineRule="auto"/>
              <w:jc w:val="both"/>
              <w:rPr>
                <w:rFonts w:ascii="Times New Roman" w:hAnsi="Times New Roman"/>
              </w:rPr>
            </w:pPr>
            <w:r w:rsidRPr="00C11D98">
              <w:rPr>
                <w:rFonts w:ascii="Times New Roman" w:hAnsi="Times New Roman"/>
              </w:rPr>
              <w:t>Не определено</w:t>
            </w:r>
          </w:p>
        </w:tc>
      </w:tr>
    </w:tbl>
    <w:p w:rsidR="00BA7708" w:rsidRPr="00C11D98" w:rsidRDefault="00BA7708" w:rsidP="00BA7708">
      <w:pPr>
        <w:autoSpaceDE w:val="0"/>
        <w:autoSpaceDN w:val="0"/>
        <w:adjustRightInd w:val="0"/>
        <w:spacing w:after="0" w:line="240" w:lineRule="auto"/>
        <w:jc w:val="both"/>
        <w:rPr>
          <w:rFonts w:ascii="Times New Roman" w:hAnsi="Times New Roman" w:cs="Times New Roman"/>
        </w:rPr>
      </w:pPr>
    </w:p>
    <w:p w:rsidR="00BA7708" w:rsidRPr="00C11D98" w:rsidRDefault="00BA7708" w:rsidP="00BA7708">
      <w:pPr>
        <w:autoSpaceDE w:val="0"/>
        <w:autoSpaceDN w:val="0"/>
        <w:adjustRightInd w:val="0"/>
        <w:spacing w:after="0" w:line="240" w:lineRule="auto"/>
        <w:ind w:firstLine="540"/>
        <w:jc w:val="both"/>
        <w:rPr>
          <w:rFonts w:ascii="Times New Roman" w:hAnsi="Times New Roman" w:cs="Times New Roman"/>
        </w:rPr>
      </w:pPr>
      <w:r w:rsidRPr="00C11D98">
        <w:rPr>
          <w:rFonts w:ascii="Times New Roman" w:hAnsi="Times New Roman" w:cs="Times New Roman"/>
        </w:rPr>
        <w:t>8.7. Обоснование выбора предпочтительного варианта решения выявленной проблемы.</w:t>
      </w:r>
    </w:p>
    <w:p w:rsidR="00735998" w:rsidRPr="00C11D98" w:rsidRDefault="00735998" w:rsidP="00BA7708">
      <w:pPr>
        <w:autoSpaceDE w:val="0"/>
        <w:autoSpaceDN w:val="0"/>
        <w:adjustRightInd w:val="0"/>
        <w:spacing w:after="0" w:line="240" w:lineRule="auto"/>
        <w:ind w:firstLine="540"/>
        <w:jc w:val="both"/>
        <w:rPr>
          <w:rFonts w:ascii="Times New Roman" w:hAnsi="Times New Roman"/>
        </w:rPr>
      </w:pPr>
      <w:r w:rsidRPr="00C11D98">
        <w:rPr>
          <w:rFonts w:ascii="Times New Roman" w:hAnsi="Times New Roman" w:cs="Times New Roman"/>
        </w:rPr>
        <w:t xml:space="preserve">Проект постановления Администрации Томской области </w:t>
      </w:r>
      <w:r w:rsidR="00826366" w:rsidRPr="00C11D98">
        <w:rPr>
          <w:rFonts w:ascii="Times New Roman" w:hAnsi="Times New Roman" w:cs="Times New Roman"/>
        </w:rPr>
        <w:t>«</w:t>
      </w:r>
      <w:r w:rsidRPr="00C11D98">
        <w:rPr>
          <w:rFonts w:ascii="Times New Roman" w:hAnsi="Times New Roman" w:cs="Times New Roman"/>
        </w:rPr>
        <w:t xml:space="preserve">Об утверждении Порядка предоставления из областного бюджета субсидий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по привлечению потенциальных резидентов и продвижению продукции резидентов Особой экономической зоны технико-внедренческого типа </w:t>
      </w:r>
      <w:r w:rsidR="00826366" w:rsidRPr="00C11D98">
        <w:rPr>
          <w:rFonts w:ascii="Times New Roman" w:hAnsi="Times New Roman" w:cs="Times New Roman"/>
        </w:rPr>
        <w:t>«</w:t>
      </w:r>
      <w:r w:rsidRPr="00C11D98">
        <w:rPr>
          <w:rFonts w:ascii="Times New Roman" w:hAnsi="Times New Roman" w:cs="Times New Roman"/>
        </w:rPr>
        <w:t>Томск</w:t>
      </w:r>
      <w:r w:rsidR="00826366" w:rsidRPr="00C11D98">
        <w:rPr>
          <w:rFonts w:ascii="Times New Roman" w:hAnsi="Times New Roman" w:cs="Times New Roman"/>
        </w:rPr>
        <w:t>»</w:t>
      </w:r>
      <w:r w:rsidRPr="00C11D98">
        <w:rPr>
          <w:rFonts w:ascii="Times New Roman" w:hAnsi="Times New Roman" w:cs="Times New Roman"/>
        </w:rPr>
        <w:t xml:space="preserve"> </w:t>
      </w:r>
      <w:r w:rsidRPr="00C11D98">
        <w:rPr>
          <w:rFonts w:ascii="Times New Roman" w:hAnsi="Times New Roman"/>
        </w:rPr>
        <w:t xml:space="preserve">позволит реализовать мероприятие Государственной программой </w:t>
      </w:r>
      <w:r w:rsidR="00826366" w:rsidRPr="00C11D98">
        <w:rPr>
          <w:rFonts w:ascii="Times New Roman" w:hAnsi="Times New Roman"/>
        </w:rPr>
        <w:t>«</w:t>
      </w:r>
      <w:r w:rsidRPr="00C11D98">
        <w:rPr>
          <w:rFonts w:ascii="Times New Roman" w:hAnsi="Times New Roman"/>
        </w:rPr>
        <w:t>Развитие инновационной деятельности и науки в Томской области</w:t>
      </w:r>
      <w:r w:rsidR="00826366" w:rsidRPr="00C11D98">
        <w:rPr>
          <w:rFonts w:ascii="Times New Roman" w:hAnsi="Times New Roman"/>
        </w:rPr>
        <w:t>»</w:t>
      </w:r>
      <w:r w:rsidRPr="00C11D98">
        <w:rPr>
          <w:rFonts w:ascii="Times New Roman" w:hAnsi="Times New Roman"/>
        </w:rPr>
        <w:t xml:space="preserve"> по привлечению потенциальных резидентов и продвижение продукции резидентов Особой экономической зоны технико-внедренческого типа </w:t>
      </w:r>
      <w:r w:rsidR="00826366" w:rsidRPr="00C11D98">
        <w:rPr>
          <w:rFonts w:ascii="Times New Roman" w:hAnsi="Times New Roman"/>
        </w:rPr>
        <w:t>«</w:t>
      </w:r>
      <w:r w:rsidRPr="00C11D98">
        <w:rPr>
          <w:rFonts w:ascii="Times New Roman" w:hAnsi="Times New Roman"/>
        </w:rPr>
        <w:t>Томск</w:t>
      </w:r>
      <w:r w:rsidR="00826366" w:rsidRPr="00C11D98">
        <w:rPr>
          <w:rFonts w:ascii="Times New Roman" w:hAnsi="Times New Roman"/>
        </w:rPr>
        <w:t>»</w:t>
      </w:r>
      <w:r w:rsidRPr="00C11D98">
        <w:rPr>
          <w:rFonts w:ascii="Times New Roman" w:hAnsi="Times New Roman"/>
        </w:rPr>
        <w:t xml:space="preserve">. </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8.8. Детальное описание предлагаемого варианта решения проблемы.</w:t>
      </w:r>
    </w:p>
    <w:p w:rsidR="00D35A15" w:rsidRPr="00C11D98" w:rsidRDefault="00D35A15"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 xml:space="preserve">Подготовка проекта </w:t>
      </w:r>
      <w:r w:rsidR="00874E89" w:rsidRPr="00C11D98">
        <w:rPr>
          <w:rFonts w:ascii="Times New Roman" w:hAnsi="Times New Roman" w:cs="Times New Roman"/>
        </w:rPr>
        <w:t xml:space="preserve">постановления Администрации Томской области </w:t>
      </w:r>
      <w:r w:rsidR="00826366" w:rsidRPr="00C11D98">
        <w:rPr>
          <w:rFonts w:ascii="Times New Roman" w:hAnsi="Times New Roman" w:cs="Times New Roman"/>
        </w:rPr>
        <w:t>«</w:t>
      </w:r>
      <w:r w:rsidR="00874E89" w:rsidRPr="00C11D98">
        <w:rPr>
          <w:rFonts w:ascii="Times New Roman" w:hAnsi="Times New Roman" w:cs="Times New Roman"/>
        </w:rPr>
        <w:t xml:space="preserve">Об утверждении Порядка предоставления из областного бюджета субсидий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по привлечению потенциальных резидентов и продвижению продукции резидентов Особой экономической зоны технико-внедренческого типа </w:t>
      </w:r>
      <w:r w:rsidR="00826366" w:rsidRPr="00C11D98">
        <w:rPr>
          <w:rFonts w:ascii="Times New Roman" w:hAnsi="Times New Roman" w:cs="Times New Roman"/>
        </w:rPr>
        <w:t>«</w:t>
      </w:r>
      <w:r w:rsidR="00874E89" w:rsidRPr="00C11D98">
        <w:rPr>
          <w:rFonts w:ascii="Times New Roman" w:hAnsi="Times New Roman" w:cs="Times New Roman"/>
        </w:rPr>
        <w:t>Томск</w:t>
      </w:r>
      <w:r w:rsidR="00826366" w:rsidRPr="00C11D98">
        <w:rPr>
          <w:rFonts w:ascii="Times New Roman" w:hAnsi="Times New Roman" w:cs="Times New Roman"/>
        </w:rPr>
        <w:t>»</w:t>
      </w:r>
      <w:r w:rsidR="00874E89" w:rsidRPr="00C11D98">
        <w:rPr>
          <w:rFonts w:ascii="Times New Roman" w:hAnsi="Times New Roman" w:cs="Times New Roman"/>
        </w:rPr>
        <w:t xml:space="preserve"> </w:t>
      </w:r>
      <w:r w:rsidRPr="00C11D98">
        <w:rPr>
          <w:rFonts w:ascii="Times New Roman" w:hAnsi="Times New Roman" w:cs="Times New Roman"/>
        </w:rPr>
        <w:t xml:space="preserve">в соответствии с требованиями постановления Правительства РФ от 06.09.2016 № 887 </w:t>
      </w:r>
      <w:r w:rsidR="00826366" w:rsidRPr="00C11D98">
        <w:rPr>
          <w:rFonts w:ascii="Times New Roman" w:hAnsi="Times New Roman" w:cs="Times New Roman"/>
        </w:rPr>
        <w:t>«</w:t>
      </w:r>
      <w:r w:rsidRPr="00C11D98">
        <w:rPr>
          <w:rFonts w:ascii="Times New Roman" w:hAnsi="Times New Roman" w:cs="Times New Roman"/>
        </w:rPr>
        <w:t>Об общих требованиях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w:t>
      </w:r>
      <w:r w:rsidR="00826366" w:rsidRPr="00C11D98">
        <w:rPr>
          <w:rFonts w:ascii="Times New Roman" w:hAnsi="Times New Roman" w:cs="Times New Roman"/>
        </w:rPr>
        <w:t>»</w:t>
      </w:r>
      <w:r w:rsidRPr="00C11D98">
        <w:rPr>
          <w:rFonts w:ascii="Times New Roman" w:hAnsi="Times New Roman" w:cs="Times New Roman"/>
        </w:rPr>
        <w:t>.</w:t>
      </w:r>
    </w:p>
    <w:p w:rsidR="00BA7708" w:rsidRPr="00C11D98" w:rsidRDefault="00BA7708" w:rsidP="00BA7708">
      <w:pPr>
        <w:autoSpaceDE w:val="0"/>
        <w:autoSpaceDN w:val="0"/>
        <w:adjustRightInd w:val="0"/>
        <w:spacing w:after="0" w:line="240" w:lineRule="auto"/>
        <w:jc w:val="both"/>
        <w:rPr>
          <w:rFonts w:ascii="Times New Roman" w:hAnsi="Times New Roman" w:cs="Times New Roman"/>
        </w:rPr>
      </w:pPr>
    </w:p>
    <w:p w:rsidR="00BA7708" w:rsidRPr="00C11D98" w:rsidRDefault="00BA7708" w:rsidP="00BA7708">
      <w:pPr>
        <w:autoSpaceDE w:val="0"/>
        <w:autoSpaceDN w:val="0"/>
        <w:adjustRightInd w:val="0"/>
        <w:spacing w:after="0" w:line="240" w:lineRule="auto"/>
        <w:ind w:firstLine="540"/>
        <w:jc w:val="both"/>
        <w:rPr>
          <w:rFonts w:ascii="Times New Roman" w:hAnsi="Times New Roman" w:cs="Times New Roman"/>
        </w:rPr>
      </w:pPr>
      <w:r w:rsidRPr="00C11D98">
        <w:rPr>
          <w:rFonts w:ascii="Times New Roman" w:hAnsi="Times New Roman" w:cs="Times New Roman"/>
        </w:rPr>
        <w:lastRenderedPageBreak/>
        <w:t>9. Оценка необходимости установления переходного периода и (или)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w:t>
      </w:r>
      <w:r w:rsidR="00D35A15" w:rsidRPr="00C11D98">
        <w:rPr>
          <w:rFonts w:ascii="Times New Roman" w:hAnsi="Times New Roman" w:cs="Times New Roman"/>
        </w:rPr>
        <w:t xml:space="preserve"> </w:t>
      </w:r>
      <w:r w:rsidR="00D35A15" w:rsidRPr="00C11D98">
        <w:rPr>
          <w:rFonts w:ascii="Times New Roman" w:hAnsi="Times New Roman"/>
        </w:rPr>
        <w:t>Необходимость в переходном периоде отсутствует</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9.1. Предполагаемая дата вступления в силу нормативного правового акта</w:t>
      </w:r>
      <w:r w:rsidR="00826366" w:rsidRPr="00C11D98">
        <w:rPr>
          <w:rFonts w:ascii="Times New Roman" w:hAnsi="Times New Roman" w:cs="Times New Roman"/>
        </w:rPr>
        <w:t xml:space="preserve"> – со дня официального опубликования. </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9.2. Необходимость установления переходного периода и (или) отсрочки введения предлагаемого правового регулирования: нет.</w:t>
      </w:r>
    </w:p>
    <w:p w:rsidR="00BA7708" w:rsidRPr="00C11D98" w:rsidRDefault="00BA7708" w:rsidP="00BA7708">
      <w:pPr>
        <w:autoSpaceDE w:val="0"/>
        <w:autoSpaceDN w:val="0"/>
        <w:adjustRightInd w:val="0"/>
        <w:spacing w:before="240" w:after="0" w:line="240" w:lineRule="auto"/>
        <w:ind w:firstLine="540"/>
        <w:jc w:val="both"/>
        <w:rPr>
          <w:rFonts w:ascii="Times New Roman" w:hAnsi="Times New Roman" w:cs="Times New Roman"/>
        </w:rPr>
      </w:pPr>
      <w:r w:rsidRPr="00C11D98">
        <w:rPr>
          <w:rFonts w:ascii="Times New Roman" w:hAnsi="Times New Roman" w:cs="Times New Roman"/>
        </w:rPr>
        <w:t>9.3. Необходимость распространения предлагаемого правового регулирования на ранее возникшие отношения: нет.</w:t>
      </w:r>
    </w:p>
    <w:p w:rsidR="00BA7708" w:rsidRPr="00C11D98" w:rsidRDefault="00BA7708" w:rsidP="00BA7708">
      <w:pPr>
        <w:autoSpaceDE w:val="0"/>
        <w:autoSpaceDN w:val="0"/>
        <w:adjustRightInd w:val="0"/>
        <w:spacing w:after="0" w:line="240" w:lineRule="auto"/>
        <w:ind w:firstLine="540"/>
        <w:jc w:val="both"/>
        <w:rPr>
          <w:rFonts w:ascii="Times New Roman" w:hAnsi="Times New Roman" w:cs="Times New Roman"/>
        </w:rPr>
      </w:pPr>
    </w:p>
    <w:p w:rsidR="00D35A15" w:rsidRPr="00C11D98" w:rsidRDefault="00D35A15" w:rsidP="00D35A15">
      <w:pPr>
        <w:autoSpaceDE w:val="0"/>
        <w:autoSpaceDN w:val="0"/>
        <w:adjustRightInd w:val="0"/>
        <w:spacing w:after="0" w:line="240" w:lineRule="auto"/>
        <w:ind w:firstLine="540"/>
        <w:jc w:val="both"/>
        <w:rPr>
          <w:rFonts w:ascii="Times New Roman" w:hAnsi="Times New Roman"/>
        </w:rPr>
      </w:pPr>
    </w:p>
    <w:tbl>
      <w:tblPr>
        <w:tblW w:w="9498" w:type="dxa"/>
        <w:tblInd w:w="-142" w:type="dxa"/>
        <w:tblLayout w:type="fixed"/>
        <w:tblLook w:val="04A0" w:firstRow="1" w:lastRow="0" w:firstColumn="1" w:lastColumn="0" w:noHBand="0" w:noVBand="1"/>
      </w:tblPr>
      <w:tblGrid>
        <w:gridCol w:w="5637"/>
        <w:gridCol w:w="2268"/>
        <w:gridCol w:w="1593"/>
      </w:tblGrid>
      <w:tr w:rsidR="00D35A15" w:rsidRPr="00D35A15" w:rsidTr="00C11D98">
        <w:tc>
          <w:tcPr>
            <w:tcW w:w="5637" w:type="dxa"/>
            <w:shd w:val="clear" w:color="auto" w:fill="auto"/>
            <w:vAlign w:val="center"/>
          </w:tcPr>
          <w:p w:rsidR="00D35A15" w:rsidRPr="00C11D98" w:rsidRDefault="00D35A15" w:rsidP="00627C27">
            <w:pPr>
              <w:rPr>
                <w:rFonts w:ascii="Times New Roman" w:hAnsi="Times New Roman"/>
              </w:rPr>
            </w:pPr>
            <w:r w:rsidRPr="00C11D98">
              <w:rPr>
                <w:rFonts w:ascii="Times New Roman" w:hAnsi="Times New Roman"/>
              </w:rPr>
              <w:t xml:space="preserve">Начальник департамента по развитию инновационной </w:t>
            </w:r>
            <w:r w:rsidRPr="00C11D98">
              <w:rPr>
                <w:rFonts w:ascii="Times New Roman" w:hAnsi="Times New Roman"/>
              </w:rPr>
              <w:br/>
              <w:t>и предпринимательской деятельности Томско</w:t>
            </w:r>
            <w:bookmarkStart w:id="2" w:name="_GoBack"/>
            <w:bookmarkEnd w:id="2"/>
            <w:r w:rsidRPr="00C11D98">
              <w:rPr>
                <w:rFonts w:ascii="Times New Roman" w:hAnsi="Times New Roman"/>
              </w:rPr>
              <w:t>й области</w:t>
            </w:r>
          </w:p>
        </w:tc>
        <w:tc>
          <w:tcPr>
            <w:tcW w:w="2268" w:type="dxa"/>
            <w:shd w:val="clear" w:color="auto" w:fill="auto"/>
            <w:vAlign w:val="center"/>
          </w:tcPr>
          <w:p w:rsidR="00D35A15" w:rsidRPr="00C11D98" w:rsidRDefault="00D35A15" w:rsidP="00627C27">
            <w:pPr>
              <w:ind w:left="-91"/>
              <w:rPr>
                <w:rFonts w:ascii="Times New Roman" w:hAnsi="Times New Roman"/>
              </w:rPr>
            </w:pPr>
          </w:p>
        </w:tc>
        <w:tc>
          <w:tcPr>
            <w:tcW w:w="1593" w:type="dxa"/>
            <w:shd w:val="clear" w:color="auto" w:fill="auto"/>
            <w:vAlign w:val="center"/>
          </w:tcPr>
          <w:p w:rsidR="00D35A15" w:rsidRPr="00D35A15" w:rsidRDefault="00D35A15" w:rsidP="00627C27">
            <w:pPr>
              <w:ind w:right="-108"/>
              <w:jc w:val="right"/>
              <w:rPr>
                <w:rFonts w:ascii="Times New Roman" w:hAnsi="Times New Roman"/>
              </w:rPr>
            </w:pPr>
            <w:r w:rsidRPr="00C11D98">
              <w:rPr>
                <w:rFonts w:ascii="Times New Roman" w:hAnsi="Times New Roman"/>
              </w:rPr>
              <w:t>А.А.Осадченко</w:t>
            </w:r>
          </w:p>
        </w:tc>
      </w:tr>
    </w:tbl>
    <w:p w:rsidR="00BA7708" w:rsidRDefault="00BA7708" w:rsidP="00BA7708">
      <w:pPr>
        <w:autoSpaceDE w:val="0"/>
        <w:autoSpaceDN w:val="0"/>
        <w:adjustRightInd w:val="0"/>
        <w:spacing w:after="0" w:line="240" w:lineRule="auto"/>
        <w:ind w:firstLine="540"/>
        <w:jc w:val="both"/>
        <w:rPr>
          <w:rFonts w:ascii="Times New Roman" w:hAnsi="Times New Roman" w:cs="Times New Roman"/>
          <w:sz w:val="24"/>
          <w:szCs w:val="24"/>
        </w:rPr>
      </w:pPr>
    </w:p>
    <w:p w:rsidR="00BA7708" w:rsidRDefault="00BA7708" w:rsidP="00BA7708">
      <w:pPr>
        <w:autoSpaceDE w:val="0"/>
        <w:autoSpaceDN w:val="0"/>
        <w:adjustRightInd w:val="0"/>
        <w:spacing w:after="0" w:line="240" w:lineRule="auto"/>
        <w:ind w:firstLine="540"/>
        <w:jc w:val="both"/>
        <w:rPr>
          <w:rFonts w:ascii="Times New Roman" w:hAnsi="Times New Roman" w:cs="Times New Roman"/>
          <w:sz w:val="24"/>
          <w:szCs w:val="24"/>
        </w:rPr>
      </w:pPr>
    </w:p>
    <w:p w:rsidR="00BA7708" w:rsidRDefault="00BA7708" w:rsidP="00BA7708">
      <w:pPr>
        <w:autoSpaceDE w:val="0"/>
        <w:autoSpaceDN w:val="0"/>
        <w:adjustRightInd w:val="0"/>
        <w:spacing w:after="0" w:line="240" w:lineRule="auto"/>
        <w:ind w:firstLine="540"/>
        <w:jc w:val="both"/>
        <w:rPr>
          <w:rFonts w:ascii="Times New Roman" w:hAnsi="Times New Roman" w:cs="Times New Roman"/>
          <w:sz w:val="24"/>
          <w:szCs w:val="24"/>
        </w:rPr>
      </w:pPr>
    </w:p>
    <w:p w:rsidR="006240E4" w:rsidRDefault="006240E4"/>
    <w:sectPr w:rsidR="006240E4" w:rsidSect="00A67F1F">
      <w:pgSz w:w="11905" w:h="16838"/>
      <w:pgMar w:top="1134" w:right="850" w:bottom="1134" w:left="1701"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E20"/>
    <w:rsid w:val="00032EDE"/>
    <w:rsid w:val="000709A4"/>
    <w:rsid w:val="001D2EAE"/>
    <w:rsid w:val="001E4002"/>
    <w:rsid w:val="002B27FB"/>
    <w:rsid w:val="002D09C1"/>
    <w:rsid w:val="003E7EEB"/>
    <w:rsid w:val="006240E4"/>
    <w:rsid w:val="006B4D3D"/>
    <w:rsid w:val="006C2A65"/>
    <w:rsid w:val="00706C46"/>
    <w:rsid w:val="00735998"/>
    <w:rsid w:val="007639E5"/>
    <w:rsid w:val="00826366"/>
    <w:rsid w:val="00866D50"/>
    <w:rsid w:val="00874E89"/>
    <w:rsid w:val="009A5D16"/>
    <w:rsid w:val="009C6102"/>
    <w:rsid w:val="009E65A1"/>
    <w:rsid w:val="00A06357"/>
    <w:rsid w:val="00B35B0B"/>
    <w:rsid w:val="00BA7708"/>
    <w:rsid w:val="00BC6FD6"/>
    <w:rsid w:val="00C11D98"/>
    <w:rsid w:val="00C25705"/>
    <w:rsid w:val="00C40B7E"/>
    <w:rsid w:val="00CC3026"/>
    <w:rsid w:val="00D06848"/>
    <w:rsid w:val="00D35A15"/>
    <w:rsid w:val="00DC5E20"/>
    <w:rsid w:val="00E26C9A"/>
    <w:rsid w:val="00E72301"/>
    <w:rsid w:val="00EC56FF"/>
    <w:rsid w:val="00FC5C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91E833-5E7D-41A1-8199-CD273F07A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2EDE"/>
    <w:rPr>
      <w:color w:val="0563C1" w:themeColor="hyperlink"/>
      <w:u w:val="single"/>
    </w:rPr>
  </w:style>
  <w:style w:type="paragraph" w:styleId="a4">
    <w:name w:val="Balloon Text"/>
    <w:basedOn w:val="a"/>
    <w:link w:val="a5"/>
    <w:uiPriority w:val="99"/>
    <w:semiHidden/>
    <w:unhideWhenUsed/>
    <w:rsid w:val="00C11D9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11D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Shishkinajv@tomsk.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C0BD6-B53D-4FBD-9A43-648588841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2428</Words>
  <Characters>13842</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Шишкина Юлия Владимировна</dc:creator>
  <cp:lastModifiedBy>Шишкина Юлия Владимировна</cp:lastModifiedBy>
  <cp:revision>6</cp:revision>
  <cp:lastPrinted>2019-06-10T10:48:00Z</cp:lastPrinted>
  <dcterms:created xsi:type="dcterms:W3CDTF">2019-05-24T05:16:00Z</dcterms:created>
  <dcterms:modified xsi:type="dcterms:W3CDTF">2019-06-10T10:48:00Z</dcterms:modified>
</cp:coreProperties>
</file>