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Ind w:w="108" w:type="dxa"/>
        <w:tblLayout w:type="fixed"/>
        <w:tblLook w:val="0000" w:firstRow="0" w:lastRow="0" w:firstColumn="0" w:lastColumn="0" w:noHBand="0" w:noVBand="0"/>
      </w:tblPr>
      <w:tblGrid>
        <w:gridCol w:w="588"/>
        <w:gridCol w:w="1171"/>
        <w:gridCol w:w="434"/>
        <w:gridCol w:w="1776"/>
        <w:gridCol w:w="1276"/>
        <w:gridCol w:w="4253"/>
      </w:tblGrid>
      <w:tr w:rsidR="00D700DD" w:rsidRPr="00E75294" w:rsidTr="00521969">
        <w:trPr>
          <w:trHeight w:val="2430"/>
        </w:trPr>
        <w:tc>
          <w:tcPr>
            <w:tcW w:w="3969" w:type="dxa"/>
            <w:gridSpan w:val="4"/>
          </w:tcPr>
          <w:p w:rsidR="00D700DD"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A62EA9">
              <w:rPr>
                <w:sz w:val="26"/>
                <w:szCs w:val="26"/>
              </w:rPr>
              <w:t>АДМИНИСТРАЦИЯ</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521969">
              <w:rPr>
                <w:sz w:val="26"/>
                <w:szCs w:val="26"/>
              </w:rPr>
              <w:t>ТОМСКОЙ ОБЛАСТИ</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12"/>
                <w:szCs w:val="12"/>
              </w:rPr>
            </w:pPr>
          </w:p>
          <w:p w:rsidR="00D700DD" w:rsidRPr="00521969" w:rsidRDefault="00DE3AAF" w:rsidP="006D3F15">
            <w:pPr>
              <w:pStyle w:val="a3"/>
              <w:tabs>
                <w:tab w:val="clear" w:pos="4153"/>
                <w:tab w:val="clear" w:pos="8306"/>
                <w:tab w:val="left" w:pos="72"/>
                <w:tab w:val="left" w:pos="1512"/>
                <w:tab w:val="left" w:pos="2592"/>
                <w:tab w:val="right" w:pos="9612"/>
              </w:tabs>
              <w:jc w:val="center"/>
              <w:rPr>
                <w:b/>
                <w:sz w:val="26"/>
                <w:szCs w:val="26"/>
              </w:rPr>
            </w:pPr>
            <w:r w:rsidRPr="006D3F15">
              <w:rPr>
                <w:b/>
                <w:sz w:val="26"/>
                <w:szCs w:val="26"/>
              </w:rPr>
              <w:t xml:space="preserve">ДЕПАРТАМЕНТ </w:t>
            </w:r>
            <w:r w:rsidRPr="00DE3AAF">
              <w:rPr>
                <w:b/>
                <w:sz w:val="26"/>
                <w:szCs w:val="26"/>
              </w:rPr>
              <w:t>ПО ГОСУДАРСТВЕННО-ПРАВОВЫМ ВОПРОСАМ И ЗАКОНОПРОЕКТНОЙ ДЕЯТЕЛЬНОСТИ</w:t>
            </w:r>
          </w:p>
          <w:p w:rsidR="00521969" w:rsidRPr="00521969" w:rsidRDefault="00521969" w:rsidP="00D8093C">
            <w:pPr>
              <w:pStyle w:val="a3"/>
              <w:tabs>
                <w:tab w:val="clear" w:pos="4153"/>
                <w:tab w:val="clear" w:pos="8306"/>
                <w:tab w:val="left" w:pos="72"/>
                <w:tab w:val="left" w:pos="1512"/>
                <w:tab w:val="left" w:pos="2592"/>
                <w:tab w:val="right" w:pos="9612"/>
              </w:tabs>
              <w:jc w:val="center"/>
              <w:rPr>
                <w:sz w:val="12"/>
                <w:szCs w:val="12"/>
              </w:rPr>
            </w:pPr>
          </w:p>
          <w:p w:rsidR="007D1900" w:rsidRPr="007D1900" w:rsidRDefault="007D1900" w:rsidP="007D1900">
            <w:pPr>
              <w:tabs>
                <w:tab w:val="left" w:pos="72"/>
              </w:tabs>
              <w:ind w:left="-108" w:right="-108"/>
              <w:jc w:val="center"/>
              <w:rPr>
                <w:sz w:val="14"/>
              </w:rPr>
            </w:pPr>
            <w:r w:rsidRPr="007D1900">
              <w:rPr>
                <w:sz w:val="14"/>
              </w:rPr>
              <w:t>Ленина пл., д. 6, г. Томск, 634050</w:t>
            </w:r>
          </w:p>
          <w:p w:rsidR="007D1900" w:rsidRPr="007D1900" w:rsidRDefault="007D1900" w:rsidP="007D1900">
            <w:pPr>
              <w:tabs>
                <w:tab w:val="left" w:pos="72"/>
              </w:tabs>
              <w:ind w:left="-108" w:right="-108"/>
              <w:jc w:val="center"/>
              <w:rPr>
                <w:sz w:val="14"/>
              </w:rPr>
            </w:pPr>
            <w:r w:rsidRPr="007D1900">
              <w:rPr>
                <w:sz w:val="14"/>
              </w:rPr>
              <w:t xml:space="preserve">тел. (382 2) </w:t>
            </w:r>
            <w:r w:rsidR="00DE3AAF" w:rsidRPr="00DE3AAF">
              <w:rPr>
                <w:sz w:val="14"/>
              </w:rPr>
              <w:t>510-519</w:t>
            </w:r>
            <w:r w:rsidRPr="007D1900">
              <w:rPr>
                <w:sz w:val="14"/>
              </w:rPr>
              <w:t xml:space="preserve">, тел/факс (382 2) </w:t>
            </w:r>
            <w:r w:rsidR="00DE3AAF" w:rsidRPr="00DE3AAF">
              <w:rPr>
                <w:sz w:val="14"/>
              </w:rPr>
              <w:t>510-175</w:t>
            </w:r>
          </w:p>
          <w:p w:rsidR="00D700DD" w:rsidRPr="00ED1E5F" w:rsidRDefault="007D1900" w:rsidP="007D1900">
            <w:pPr>
              <w:tabs>
                <w:tab w:val="left" w:pos="72"/>
              </w:tabs>
              <w:ind w:left="-108" w:right="-108"/>
              <w:jc w:val="center"/>
              <w:rPr>
                <w:sz w:val="14"/>
              </w:rPr>
            </w:pPr>
            <w:r w:rsidRPr="007D1900">
              <w:rPr>
                <w:sz w:val="14"/>
                <w:lang w:val="en-US"/>
              </w:rPr>
              <w:t>E</w:t>
            </w:r>
            <w:r w:rsidRPr="00ED1E5F">
              <w:rPr>
                <w:sz w:val="14"/>
              </w:rPr>
              <w:t>-</w:t>
            </w:r>
            <w:r w:rsidRPr="007D1900">
              <w:rPr>
                <w:sz w:val="14"/>
                <w:lang w:val="en-US"/>
              </w:rPr>
              <w:t>mail</w:t>
            </w:r>
            <w:r w:rsidRPr="00ED1E5F">
              <w:rPr>
                <w:sz w:val="14"/>
              </w:rPr>
              <w:t xml:space="preserve">: </w:t>
            </w:r>
            <w:proofErr w:type="spellStart"/>
            <w:r w:rsidR="00DE3AAF" w:rsidRPr="00DE3AAF">
              <w:rPr>
                <w:sz w:val="14"/>
                <w:lang w:val="en-US"/>
              </w:rPr>
              <w:t>pr</w:t>
            </w:r>
            <w:proofErr w:type="spellEnd"/>
            <w:r w:rsidR="00DE3AAF" w:rsidRPr="00DE3AAF">
              <w:rPr>
                <w:sz w:val="14"/>
              </w:rPr>
              <w:t>-</w:t>
            </w:r>
            <w:proofErr w:type="spellStart"/>
            <w:r w:rsidR="00DE3AAF" w:rsidRPr="00DE3AAF">
              <w:rPr>
                <w:sz w:val="14"/>
                <w:lang w:val="en-US"/>
              </w:rPr>
              <w:t>radrs</w:t>
            </w:r>
            <w:proofErr w:type="spellEnd"/>
            <w:r w:rsidR="00DE3AAF" w:rsidRPr="00DE3AAF">
              <w:rPr>
                <w:sz w:val="14"/>
              </w:rPr>
              <w:t>@</w:t>
            </w:r>
            <w:proofErr w:type="spellStart"/>
            <w:r w:rsidR="00DE3AAF" w:rsidRPr="00DE3AAF">
              <w:rPr>
                <w:sz w:val="14"/>
                <w:lang w:val="en-US"/>
              </w:rPr>
              <w:t>tomsk</w:t>
            </w:r>
            <w:proofErr w:type="spellEnd"/>
            <w:r w:rsidR="00DE3AAF" w:rsidRPr="00DE3AAF">
              <w:rPr>
                <w:sz w:val="14"/>
              </w:rPr>
              <w:t>.</w:t>
            </w:r>
            <w:proofErr w:type="spellStart"/>
            <w:r w:rsidR="00DE3AAF" w:rsidRPr="00DE3AAF">
              <w:rPr>
                <w:sz w:val="14"/>
                <w:lang w:val="en-US"/>
              </w:rPr>
              <w:t>gov</w:t>
            </w:r>
            <w:proofErr w:type="spellEnd"/>
            <w:r w:rsidR="00DE3AAF" w:rsidRPr="00DE3AAF">
              <w:rPr>
                <w:sz w:val="14"/>
              </w:rPr>
              <w:t>.</w:t>
            </w:r>
            <w:proofErr w:type="spellStart"/>
            <w:r w:rsidR="00DE3AAF" w:rsidRPr="00DE3AAF">
              <w:rPr>
                <w:sz w:val="14"/>
                <w:lang w:val="en-US"/>
              </w:rPr>
              <w:t>ru</w:t>
            </w:r>
            <w:proofErr w:type="spellEnd"/>
          </w:p>
          <w:p w:rsidR="00D700DD" w:rsidRPr="00ED1E5F" w:rsidRDefault="00D700DD" w:rsidP="001B072C">
            <w:pPr>
              <w:tabs>
                <w:tab w:val="left" w:pos="72"/>
              </w:tabs>
              <w:ind w:left="-108" w:right="-108"/>
              <w:jc w:val="center"/>
              <w:rPr>
                <w:sz w:val="12"/>
                <w:szCs w:val="12"/>
              </w:rPr>
            </w:pPr>
          </w:p>
        </w:tc>
        <w:tc>
          <w:tcPr>
            <w:tcW w:w="1276" w:type="dxa"/>
            <w:vMerge w:val="restart"/>
          </w:tcPr>
          <w:p w:rsidR="00D700DD" w:rsidRPr="00ED1E5F" w:rsidRDefault="00D700DD" w:rsidP="001B072C">
            <w:pPr>
              <w:jc w:val="center"/>
              <w:rPr>
                <w:sz w:val="14"/>
              </w:rPr>
            </w:pPr>
          </w:p>
        </w:tc>
        <w:tc>
          <w:tcPr>
            <w:tcW w:w="4253" w:type="dxa"/>
            <w:vMerge w:val="restart"/>
          </w:tcPr>
          <w:p w:rsidR="00D700DD" w:rsidRPr="00ED1E5F" w:rsidRDefault="00D700DD" w:rsidP="005D25E4">
            <w:pPr>
              <w:pStyle w:val="a9"/>
              <w:rPr>
                <w:b w:val="0"/>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2D0384" w:rsidRDefault="002D0384" w:rsidP="00B907AF">
            <w:pPr>
              <w:pStyle w:val="1"/>
              <w:shd w:val="clear" w:color="auto" w:fill="FCFCFC"/>
              <w:textAlignment w:val="baseline"/>
              <w:rPr>
                <w:sz w:val="26"/>
                <w:szCs w:val="26"/>
              </w:rPr>
            </w:pPr>
            <w:r>
              <w:rPr>
                <w:sz w:val="26"/>
                <w:szCs w:val="26"/>
              </w:rPr>
              <w:t>Н</w:t>
            </w:r>
            <w:r w:rsidR="00267B25" w:rsidRPr="00267B25">
              <w:rPr>
                <w:sz w:val="26"/>
                <w:szCs w:val="26"/>
              </w:rPr>
              <w:t>ачальник</w:t>
            </w:r>
            <w:r>
              <w:rPr>
                <w:sz w:val="26"/>
                <w:szCs w:val="26"/>
              </w:rPr>
              <w:t xml:space="preserve">у </w:t>
            </w:r>
            <w:r w:rsidR="00267B25" w:rsidRPr="00267B25">
              <w:rPr>
                <w:sz w:val="26"/>
                <w:szCs w:val="26"/>
              </w:rPr>
              <w:t xml:space="preserve">Департамента </w:t>
            </w:r>
            <w:r w:rsidR="00B907AF" w:rsidRPr="00B907AF">
              <w:rPr>
                <w:sz w:val="26"/>
                <w:szCs w:val="26"/>
              </w:rPr>
              <w:t xml:space="preserve">транспорта, дорожной деятельности и связи </w:t>
            </w:r>
            <w:r>
              <w:rPr>
                <w:sz w:val="26"/>
                <w:szCs w:val="26"/>
              </w:rPr>
              <w:t xml:space="preserve">Томской области </w:t>
            </w:r>
          </w:p>
          <w:p w:rsidR="00D700DD" w:rsidRPr="00267B25" w:rsidRDefault="00D700DD" w:rsidP="005D25E4">
            <w:pPr>
              <w:rPr>
                <w:sz w:val="12"/>
                <w:szCs w:val="12"/>
              </w:rPr>
            </w:pPr>
          </w:p>
          <w:p w:rsidR="00D700DD" w:rsidRPr="002D0482" w:rsidRDefault="003A4872" w:rsidP="00B907AF">
            <w:pPr>
              <w:rPr>
                <w:sz w:val="28"/>
                <w:szCs w:val="28"/>
              </w:rPr>
            </w:pPr>
            <w:proofErr w:type="spellStart"/>
            <w:r>
              <w:rPr>
                <w:sz w:val="26"/>
                <w:szCs w:val="26"/>
              </w:rPr>
              <w:t>Ю.</w:t>
            </w:r>
            <w:r w:rsidR="00B907AF">
              <w:rPr>
                <w:sz w:val="26"/>
                <w:szCs w:val="26"/>
              </w:rPr>
              <w:t>И.Баеву</w:t>
            </w:r>
            <w:proofErr w:type="spellEnd"/>
            <w:r w:rsidR="000D16DA">
              <w:rPr>
                <w:sz w:val="26"/>
                <w:szCs w:val="26"/>
              </w:rPr>
              <w:t xml:space="preserve"> </w:t>
            </w:r>
          </w:p>
        </w:tc>
      </w:tr>
      <w:tr w:rsidR="00D700DD" w:rsidRPr="00A553A8" w:rsidTr="00521969">
        <w:tblPrEx>
          <w:tblLook w:val="04A0" w:firstRow="1" w:lastRow="0" w:firstColumn="1" w:lastColumn="0" w:noHBand="0" w:noVBand="1"/>
        </w:tblPrEx>
        <w:tc>
          <w:tcPr>
            <w:tcW w:w="1759" w:type="dxa"/>
            <w:gridSpan w:val="2"/>
            <w:tcBorders>
              <w:bottom w:val="single" w:sz="4" w:space="0" w:color="auto"/>
            </w:tcBorders>
            <w:shd w:val="clear" w:color="auto" w:fill="auto"/>
          </w:tcPr>
          <w:p w:rsidR="00D700DD" w:rsidRPr="003C0C82" w:rsidRDefault="001627F3" w:rsidP="001B072C">
            <w:pPr>
              <w:ind w:left="-98" w:right="-104"/>
              <w:jc w:val="center"/>
              <w:rPr>
                <w:sz w:val="22"/>
              </w:rPr>
            </w:pPr>
            <w:r>
              <w:rPr>
                <w:sz w:val="22"/>
                <w:szCs w:val="22"/>
              </w:rPr>
              <w:fldChar w:fldCharType="begin">
                <w:ffData>
                  <w:name w:val="РегДанные"/>
                  <w:enabled/>
                  <w:calcOnExit w:val="0"/>
                  <w:textInput>
                    <w:default w:val="&lt;Дата&gt;"/>
                  </w:textInput>
                </w:ffData>
              </w:fldChar>
            </w:r>
            <w:bookmarkStart w:id="0" w:name="РегДанные"/>
            <w:r w:rsidR="00D700DD">
              <w:rPr>
                <w:sz w:val="22"/>
                <w:szCs w:val="22"/>
              </w:rPr>
              <w:instrText xml:space="preserve"> FORMTEXT </w:instrText>
            </w:r>
            <w:r>
              <w:rPr>
                <w:sz w:val="22"/>
                <w:szCs w:val="22"/>
              </w:rPr>
            </w:r>
            <w:r>
              <w:rPr>
                <w:sz w:val="22"/>
                <w:szCs w:val="22"/>
              </w:rPr>
              <w:fldChar w:fldCharType="separate"/>
            </w:r>
            <w:r w:rsidR="00D700DD">
              <w:rPr>
                <w:noProof/>
                <w:sz w:val="22"/>
                <w:szCs w:val="22"/>
              </w:rPr>
              <w:t>&lt;Дата&gt;</w:t>
            </w:r>
            <w:r>
              <w:rPr>
                <w:sz w:val="22"/>
                <w:szCs w:val="22"/>
              </w:rPr>
              <w:fldChar w:fldCharType="end"/>
            </w:r>
            <w:bookmarkEnd w:id="0"/>
          </w:p>
        </w:tc>
        <w:tc>
          <w:tcPr>
            <w:tcW w:w="434" w:type="dxa"/>
            <w:shd w:val="clear" w:color="auto" w:fill="auto"/>
          </w:tcPr>
          <w:p w:rsidR="00D700DD" w:rsidRPr="00A553A8" w:rsidRDefault="00D700DD" w:rsidP="001B072C">
            <w:pPr>
              <w:ind w:left="-98" w:right="-104"/>
              <w:rPr>
                <w:sz w:val="22"/>
              </w:rPr>
            </w:pPr>
            <w:r w:rsidRPr="00A553A8">
              <w:rPr>
                <w:sz w:val="22"/>
              </w:rPr>
              <w:t xml:space="preserve">  №  </w:t>
            </w:r>
          </w:p>
        </w:tc>
        <w:tc>
          <w:tcPr>
            <w:tcW w:w="1776" w:type="dxa"/>
            <w:tcBorders>
              <w:left w:val="nil"/>
              <w:bottom w:val="single" w:sz="4" w:space="0" w:color="auto"/>
            </w:tcBorders>
            <w:shd w:val="clear" w:color="auto" w:fill="auto"/>
          </w:tcPr>
          <w:p w:rsidR="00D700DD" w:rsidRPr="003C0C82" w:rsidRDefault="00D700DD" w:rsidP="001B072C">
            <w:pPr>
              <w:ind w:left="-98" w:right="-104"/>
              <w:jc w:val="center"/>
              <w:rPr>
                <w:sz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588" w:type="dxa"/>
            <w:shd w:val="clear" w:color="auto" w:fill="auto"/>
          </w:tcPr>
          <w:p w:rsidR="00D700DD" w:rsidRPr="00A553A8" w:rsidRDefault="00D700DD" w:rsidP="00765564">
            <w:pPr>
              <w:spacing w:before="120"/>
              <w:ind w:left="-98" w:right="-102"/>
              <w:rPr>
                <w:sz w:val="22"/>
              </w:rPr>
            </w:pPr>
            <w:r w:rsidRPr="00A553A8">
              <w:rPr>
                <w:sz w:val="22"/>
              </w:rPr>
              <w:t xml:space="preserve">на № </w:t>
            </w:r>
          </w:p>
        </w:tc>
        <w:tc>
          <w:tcPr>
            <w:tcW w:w="1171" w:type="dxa"/>
            <w:tcBorders>
              <w:bottom w:val="single" w:sz="4" w:space="0" w:color="auto"/>
            </w:tcBorders>
            <w:shd w:val="clear" w:color="auto" w:fill="auto"/>
          </w:tcPr>
          <w:p w:rsidR="00D700DD" w:rsidRPr="00A553A8" w:rsidRDefault="005B755D" w:rsidP="005B755D">
            <w:pPr>
              <w:spacing w:before="120"/>
              <w:ind w:left="-129" w:right="-102"/>
              <w:jc w:val="center"/>
              <w:rPr>
                <w:sz w:val="22"/>
              </w:rPr>
            </w:pPr>
            <w:r>
              <w:rPr>
                <w:sz w:val="22"/>
              </w:rPr>
              <w:t>7</w:t>
            </w:r>
            <w:r w:rsidR="003A4872">
              <w:rPr>
                <w:sz w:val="22"/>
              </w:rPr>
              <w:t>6-</w:t>
            </w:r>
            <w:r>
              <w:rPr>
                <w:sz w:val="22"/>
              </w:rPr>
              <w:t>0596</w:t>
            </w:r>
          </w:p>
        </w:tc>
        <w:tc>
          <w:tcPr>
            <w:tcW w:w="434" w:type="dxa"/>
            <w:shd w:val="clear" w:color="auto" w:fill="auto"/>
          </w:tcPr>
          <w:p w:rsidR="00D700DD" w:rsidRPr="00A553A8" w:rsidRDefault="00D700DD" w:rsidP="00765564">
            <w:pPr>
              <w:spacing w:before="120"/>
              <w:ind w:left="-98" w:right="-102"/>
              <w:rPr>
                <w:sz w:val="22"/>
              </w:rPr>
            </w:pPr>
            <w:r w:rsidRPr="00A553A8">
              <w:rPr>
                <w:sz w:val="22"/>
              </w:rPr>
              <w:t xml:space="preserve">  от  </w:t>
            </w:r>
          </w:p>
        </w:tc>
        <w:tc>
          <w:tcPr>
            <w:tcW w:w="1776" w:type="dxa"/>
            <w:tcBorders>
              <w:top w:val="single" w:sz="4" w:space="0" w:color="auto"/>
              <w:bottom w:val="single" w:sz="4" w:space="0" w:color="auto"/>
            </w:tcBorders>
            <w:shd w:val="clear" w:color="auto" w:fill="auto"/>
          </w:tcPr>
          <w:p w:rsidR="00D700DD" w:rsidRPr="00A553A8" w:rsidRDefault="005B755D" w:rsidP="005B755D">
            <w:pPr>
              <w:spacing w:before="120"/>
              <w:ind w:left="-98" w:right="-102"/>
              <w:jc w:val="center"/>
              <w:rPr>
                <w:sz w:val="22"/>
              </w:rPr>
            </w:pPr>
            <w:r>
              <w:rPr>
                <w:sz w:val="22"/>
              </w:rPr>
              <w:t>15</w:t>
            </w:r>
            <w:r w:rsidR="003A4872">
              <w:rPr>
                <w:sz w:val="22"/>
              </w:rPr>
              <w:t>.</w:t>
            </w:r>
            <w:r w:rsidR="00743E9D">
              <w:rPr>
                <w:sz w:val="22"/>
              </w:rPr>
              <w:t>07</w:t>
            </w:r>
            <w:r w:rsidR="003A4872">
              <w:rPr>
                <w:sz w:val="22"/>
              </w:rPr>
              <w:t>.201</w:t>
            </w:r>
            <w:r w:rsidR="00743E9D">
              <w:rPr>
                <w:sz w:val="22"/>
              </w:rPr>
              <w:t>9</w:t>
            </w: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3969" w:type="dxa"/>
            <w:gridSpan w:val="4"/>
            <w:shd w:val="clear" w:color="auto" w:fill="auto"/>
          </w:tcPr>
          <w:p w:rsidR="00D700DD" w:rsidRPr="00A62EA9" w:rsidRDefault="00D700DD" w:rsidP="001B072C">
            <w:pPr>
              <w:ind w:left="-98"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bl>
    <w:p w:rsidR="00267B25" w:rsidRPr="00267B25" w:rsidRDefault="00267B25" w:rsidP="00267B25">
      <w:pPr>
        <w:pStyle w:val="p2"/>
        <w:shd w:val="clear" w:color="auto" w:fill="FFFFFF"/>
        <w:spacing w:before="0" w:beforeAutospacing="0" w:after="0" w:afterAutospacing="0"/>
        <w:jc w:val="center"/>
        <w:rPr>
          <w:color w:val="000000"/>
          <w:sz w:val="26"/>
          <w:szCs w:val="26"/>
        </w:rPr>
      </w:pPr>
      <w:r w:rsidRPr="00267B25">
        <w:rPr>
          <w:rStyle w:val="s1"/>
          <w:bCs/>
          <w:color w:val="000000"/>
          <w:sz w:val="26"/>
          <w:szCs w:val="26"/>
        </w:rPr>
        <w:t>ЗАКЛЮЧЕНИЕ</w:t>
      </w:r>
    </w:p>
    <w:p w:rsidR="005B755D" w:rsidRPr="00A960AC" w:rsidRDefault="00267B25" w:rsidP="005B755D">
      <w:pPr>
        <w:autoSpaceDE w:val="0"/>
        <w:autoSpaceDN w:val="0"/>
        <w:adjustRightInd w:val="0"/>
        <w:ind w:firstLine="539"/>
        <w:jc w:val="center"/>
        <w:rPr>
          <w:szCs w:val="26"/>
        </w:rPr>
      </w:pPr>
      <w:r w:rsidRPr="00267B25">
        <w:rPr>
          <w:sz w:val="26"/>
          <w:szCs w:val="26"/>
        </w:rPr>
        <w:t xml:space="preserve">об оценке регулирующего воздействия проекта </w:t>
      </w:r>
      <w:r w:rsidR="00743E9D" w:rsidRPr="00743E9D">
        <w:rPr>
          <w:sz w:val="26"/>
          <w:szCs w:val="26"/>
        </w:rPr>
        <w:t>постановления Администрации Томской области «</w:t>
      </w:r>
      <w:r w:rsidR="005B755D" w:rsidRPr="005B755D">
        <w:rPr>
          <w:sz w:val="26"/>
          <w:szCs w:val="26"/>
        </w:rPr>
        <w:t xml:space="preserve">О системе обеспечения безналичной оплаты проезда пассажиров </w:t>
      </w:r>
      <w:r w:rsidR="005B755D">
        <w:rPr>
          <w:sz w:val="26"/>
          <w:szCs w:val="26"/>
        </w:rPr>
        <w:br/>
      </w:r>
      <w:r w:rsidR="005B755D" w:rsidRPr="005B755D">
        <w:rPr>
          <w:sz w:val="26"/>
          <w:szCs w:val="26"/>
        </w:rPr>
        <w:t xml:space="preserve">и провоза багажа, учета проданных билетов и совершенных поездок </w:t>
      </w:r>
      <w:r w:rsidR="005B755D">
        <w:rPr>
          <w:sz w:val="26"/>
          <w:szCs w:val="26"/>
        </w:rPr>
        <w:br/>
      </w:r>
      <w:r w:rsidR="005B755D" w:rsidRPr="005B755D">
        <w:rPr>
          <w:sz w:val="26"/>
          <w:szCs w:val="26"/>
        </w:rPr>
        <w:t>на межмуниципальных маршрутах регулярных перевозок»</w:t>
      </w:r>
    </w:p>
    <w:p w:rsidR="0013250B" w:rsidRDefault="0013250B" w:rsidP="008947E0">
      <w:pPr>
        <w:rPr>
          <w:sz w:val="28"/>
          <w:szCs w:val="28"/>
        </w:rPr>
      </w:pPr>
    </w:p>
    <w:p w:rsidR="00267B25" w:rsidRPr="00B55B8A" w:rsidRDefault="00267B25" w:rsidP="005B755D">
      <w:pPr>
        <w:ind w:firstLine="709"/>
        <w:jc w:val="both"/>
        <w:rPr>
          <w:sz w:val="26"/>
          <w:szCs w:val="26"/>
        </w:rPr>
      </w:pPr>
      <w:r w:rsidRPr="00B55B8A">
        <w:rPr>
          <w:sz w:val="26"/>
          <w:szCs w:val="26"/>
        </w:rPr>
        <w:t xml:space="preserve">Департамент по государственно-правовым вопросам и законопроектной деятельности Администрации Томской области (далее – Департамент), </w:t>
      </w:r>
      <w:r w:rsidR="00B55B8A">
        <w:rPr>
          <w:sz w:val="26"/>
          <w:szCs w:val="26"/>
        </w:rPr>
        <w:br/>
      </w:r>
      <w:r w:rsidRPr="00B55B8A">
        <w:rPr>
          <w:sz w:val="26"/>
          <w:szCs w:val="26"/>
        </w:rPr>
        <w:t xml:space="preserve">как уполномоченный орган в области оценки регулирующего воздействия проектов нормативных правовых актов Томской области, рассмотрел проект </w:t>
      </w:r>
      <w:r w:rsidR="00252D5C" w:rsidRPr="00743E9D">
        <w:rPr>
          <w:sz w:val="26"/>
          <w:szCs w:val="26"/>
        </w:rPr>
        <w:t xml:space="preserve">постановления Администрации Томской области </w:t>
      </w:r>
      <w:r w:rsidR="005B755D" w:rsidRPr="00743E9D">
        <w:rPr>
          <w:sz w:val="26"/>
          <w:szCs w:val="26"/>
        </w:rPr>
        <w:t>«</w:t>
      </w:r>
      <w:r w:rsidR="005B755D" w:rsidRPr="005B755D">
        <w:rPr>
          <w:sz w:val="26"/>
          <w:szCs w:val="26"/>
        </w:rPr>
        <w:t>О системе обеспечения безналичной оплаты проезда пассажиров и провоза багажа, учета проданных билетов и совершенных поездок на межмуниципальных маршрутах регулярных перевозок»</w:t>
      </w:r>
      <w:r w:rsidR="005B755D" w:rsidRPr="00B55B8A">
        <w:rPr>
          <w:sz w:val="26"/>
          <w:szCs w:val="26"/>
        </w:rPr>
        <w:t xml:space="preserve"> </w:t>
      </w:r>
      <w:r w:rsidRPr="00B55B8A">
        <w:rPr>
          <w:sz w:val="26"/>
          <w:szCs w:val="26"/>
        </w:rPr>
        <w:t xml:space="preserve">(далее – проект акта), подготовленный и направленный для подготовки настоящего заключения Департаментом </w:t>
      </w:r>
      <w:r w:rsidR="005B755D" w:rsidRPr="00B907AF">
        <w:rPr>
          <w:sz w:val="26"/>
          <w:szCs w:val="26"/>
        </w:rPr>
        <w:t xml:space="preserve">транспорта, дорожной деятельности и связи </w:t>
      </w:r>
      <w:r w:rsidR="005B755D">
        <w:rPr>
          <w:sz w:val="26"/>
          <w:szCs w:val="26"/>
        </w:rPr>
        <w:t>Томской области</w:t>
      </w:r>
      <w:r w:rsidR="00891448" w:rsidRPr="00B55B8A">
        <w:rPr>
          <w:sz w:val="26"/>
          <w:szCs w:val="26"/>
        </w:rPr>
        <w:t xml:space="preserve"> </w:t>
      </w:r>
      <w:r w:rsidRPr="00B55B8A">
        <w:rPr>
          <w:sz w:val="26"/>
          <w:szCs w:val="26"/>
        </w:rPr>
        <w:t>(далее – Разработчик), и сообщает следующее.</w:t>
      </w:r>
    </w:p>
    <w:p w:rsidR="002D0384" w:rsidRPr="00B55B8A" w:rsidRDefault="002D0384" w:rsidP="00FF6AAD">
      <w:pPr>
        <w:ind w:firstLine="709"/>
        <w:jc w:val="both"/>
        <w:rPr>
          <w:sz w:val="26"/>
          <w:szCs w:val="26"/>
        </w:rPr>
      </w:pPr>
      <w:proofErr w:type="gramStart"/>
      <w:r w:rsidRPr="00B55B8A">
        <w:rPr>
          <w:sz w:val="26"/>
          <w:szCs w:val="26"/>
        </w:rPr>
        <w:t xml:space="preserve">В соответствии с Порядком проведения оценки регулирующего воздействия проектов нормативных правовых актов Томской области, утвержденным постановлением Администрации Томской области от 14.03.2014 № 75а «Об оценке регулирующего воздействия проектов нормативных правовых актов и экспертизе нормативных правовых актов в Томской области» (далее – Порядок), проект акта подлежит оценке регулирующего воздействия, поскольку содержит положения, </w:t>
      </w:r>
      <w:r w:rsidR="00773074" w:rsidRPr="00B55B8A">
        <w:rPr>
          <w:sz w:val="26"/>
          <w:szCs w:val="26"/>
        </w:rPr>
        <w:t>устанавливающие новые или изменяющие ранее предусмотренные нормативными правовыми актами Томской области</w:t>
      </w:r>
      <w:proofErr w:type="gramEnd"/>
      <w:r w:rsidR="00773074" w:rsidRPr="00B55B8A">
        <w:rPr>
          <w:sz w:val="26"/>
          <w:szCs w:val="26"/>
        </w:rPr>
        <w:t xml:space="preserve"> обязанности, запреты и ограничения </w:t>
      </w:r>
      <w:r w:rsidR="00B55B8A">
        <w:rPr>
          <w:sz w:val="26"/>
          <w:szCs w:val="26"/>
        </w:rPr>
        <w:br/>
      </w:r>
      <w:r w:rsidR="00773074" w:rsidRPr="00B55B8A">
        <w:rPr>
          <w:sz w:val="26"/>
          <w:szCs w:val="26"/>
        </w:rPr>
        <w:t>для субъектов предпринимательской деятельности</w:t>
      </w:r>
      <w:r w:rsidRPr="00B55B8A">
        <w:rPr>
          <w:sz w:val="26"/>
          <w:szCs w:val="26"/>
        </w:rPr>
        <w:t xml:space="preserve"> (пункт 3 Порядка).</w:t>
      </w:r>
    </w:p>
    <w:p w:rsidR="002D0384" w:rsidRPr="00B55B8A" w:rsidRDefault="002D0384" w:rsidP="00FF6AAD">
      <w:pPr>
        <w:autoSpaceDE w:val="0"/>
        <w:autoSpaceDN w:val="0"/>
        <w:adjustRightInd w:val="0"/>
        <w:ind w:firstLine="709"/>
        <w:jc w:val="both"/>
        <w:rPr>
          <w:sz w:val="26"/>
          <w:szCs w:val="26"/>
        </w:rPr>
      </w:pPr>
      <w:r w:rsidRPr="00B55B8A">
        <w:rPr>
          <w:sz w:val="26"/>
          <w:szCs w:val="26"/>
        </w:rPr>
        <w:t>Проект акта направлен Разработчиком для подготовки настоящего заключения впервые.</w:t>
      </w:r>
    </w:p>
    <w:p w:rsidR="002D0384" w:rsidRPr="00B55B8A" w:rsidRDefault="002D0384" w:rsidP="00FF6AAD">
      <w:pPr>
        <w:autoSpaceDE w:val="0"/>
        <w:autoSpaceDN w:val="0"/>
        <w:adjustRightInd w:val="0"/>
        <w:ind w:firstLine="709"/>
        <w:jc w:val="both"/>
        <w:rPr>
          <w:sz w:val="26"/>
          <w:szCs w:val="26"/>
        </w:rPr>
      </w:pPr>
      <w:r w:rsidRPr="00B55B8A">
        <w:rPr>
          <w:sz w:val="26"/>
          <w:szCs w:val="26"/>
        </w:rPr>
        <w:t xml:space="preserve">Степень регулирующего воздействия проекта акта: </w:t>
      </w:r>
      <w:r w:rsidR="00902416">
        <w:rPr>
          <w:sz w:val="26"/>
          <w:szCs w:val="26"/>
        </w:rPr>
        <w:t>высокая</w:t>
      </w:r>
      <w:r w:rsidRPr="00B55B8A">
        <w:rPr>
          <w:sz w:val="26"/>
          <w:szCs w:val="26"/>
        </w:rPr>
        <w:t>.</w:t>
      </w:r>
    </w:p>
    <w:p w:rsidR="002D0384" w:rsidRPr="00B55B8A" w:rsidRDefault="002D0384" w:rsidP="00FF6AAD">
      <w:pPr>
        <w:ind w:firstLine="709"/>
        <w:jc w:val="both"/>
        <w:rPr>
          <w:sz w:val="26"/>
          <w:szCs w:val="26"/>
        </w:rPr>
      </w:pPr>
      <w:r w:rsidRPr="00B55B8A">
        <w:rPr>
          <w:sz w:val="26"/>
          <w:szCs w:val="26"/>
        </w:rPr>
        <w:t>В соответствии с пунктом 7 Порядка процедура проведения оценки регулирующего воздействия включает следующие этапы:</w:t>
      </w:r>
    </w:p>
    <w:p w:rsidR="002D0384" w:rsidRPr="00B55B8A" w:rsidRDefault="002D0384" w:rsidP="00FF6AAD">
      <w:pPr>
        <w:ind w:firstLine="709"/>
        <w:jc w:val="both"/>
        <w:rPr>
          <w:sz w:val="26"/>
          <w:szCs w:val="26"/>
        </w:rPr>
      </w:pPr>
      <w:r w:rsidRPr="00B55B8A">
        <w:rPr>
          <w:sz w:val="26"/>
          <w:szCs w:val="26"/>
        </w:rPr>
        <w:t>1) размещение уведомления об обсуждении идеи (концепции) предлагаемого правового регулирования;</w:t>
      </w:r>
    </w:p>
    <w:p w:rsidR="002D0384" w:rsidRPr="00B55B8A" w:rsidRDefault="002D0384" w:rsidP="00FF6AAD">
      <w:pPr>
        <w:ind w:firstLine="709"/>
        <w:jc w:val="both"/>
        <w:rPr>
          <w:sz w:val="26"/>
          <w:szCs w:val="26"/>
        </w:rPr>
      </w:pPr>
      <w:r w:rsidRPr="00B55B8A">
        <w:rPr>
          <w:sz w:val="26"/>
          <w:szCs w:val="26"/>
        </w:rPr>
        <w:t>2) разработка проекта акта, формирование сводного отчета о проведении оценки регулирующего воздействия (далее – сводный отчет) и их публичное обсуждение;</w:t>
      </w:r>
    </w:p>
    <w:p w:rsidR="002D0384" w:rsidRPr="00B55B8A" w:rsidRDefault="002D0384" w:rsidP="00FF6AAD">
      <w:pPr>
        <w:ind w:firstLine="709"/>
        <w:jc w:val="both"/>
        <w:rPr>
          <w:sz w:val="26"/>
          <w:szCs w:val="26"/>
        </w:rPr>
      </w:pPr>
      <w:r w:rsidRPr="00B55B8A">
        <w:rPr>
          <w:sz w:val="26"/>
          <w:szCs w:val="26"/>
        </w:rPr>
        <w:t>3) подготовка заключения Департаментом.</w:t>
      </w:r>
    </w:p>
    <w:p w:rsidR="00902416" w:rsidRPr="009576B4" w:rsidRDefault="00902416" w:rsidP="00902416">
      <w:pPr>
        <w:autoSpaceDE w:val="0"/>
        <w:autoSpaceDN w:val="0"/>
        <w:adjustRightInd w:val="0"/>
        <w:ind w:firstLine="709"/>
        <w:jc w:val="both"/>
        <w:rPr>
          <w:sz w:val="26"/>
          <w:szCs w:val="26"/>
        </w:rPr>
      </w:pPr>
      <w:r w:rsidRPr="00CD27CD">
        <w:rPr>
          <w:sz w:val="26"/>
          <w:szCs w:val="26"/>
        </w:rPr>
        <w:t xml:space="preserve">В соответствии с абзацем первым пункта 6-1 Порядка в отношении проектов актов </w:t>
      </w:r>
      <w:r w:rsidRPr="009576B4">
        <w:rPr>
          <w:sz w:val="26"/>
          <w:szCs w:val="26"/>
        </w:rPr>
        <w:t xml:space="preserve">с высокой степенью регулирующего воздействия оценка регулирующего </w:t>
      </w:r>
      <w:r w:rsidRPr="009576B4">
        <w:rPr>
          <w:sz w:val="26"/>
          <w:szCs w:val="26"/>
        </w:rPr>
        <w:lastRenderedPageBreak/>
        <w:t xml:space="preserve">воздействия </w:t>
      </w:r>
      <w:proofErr w:type="gramStart"/>
      <w:r w:rsidRPr="009576B4">
        <w:rPr>
          <w:sz w:val="26"/>
          <w:szCs w:val="26"/>
        </w:rPr>
        <w:t>проводится</w:t>
      </w:r>
      <w:proofErr w:type="gramEnd"/>
      <w:r w:rsidRPr="009576B4">
        <w:rPr>
          <w:sz w:val="26"/>
          <w:szCs w:val="26"/>
        </w:rPr>
        <w:t xml:space="preserve"> начиная с этапа </w:t>
      </w:r>
      <w:r w:rsidRPr="00CD27CD">
        <w:rPr>
          <w:sz w:val="26"/>
          <w:szCs w:val="26"/>
        </w:rPr>
        <w:t>размещения уведомления об обсуждении идеи (концепции) предлагаемого правового регулирования.</w:t>
      </w:r>
    </w:p>
    <w:p w:rsidR="004D36B5" w:rsidRPr="00B55B8A" w:rsidRDefault="0061048C" w:rsidP="004D36B5">
      <w:pPr>
        <w:autoSpaceDE w:val="0"/>
        <w:autoSpaceDN w:val="0"/>
        <w:adjustRightInd w:val="0"/>
        <w:ind w:firstLine="709"/>
        <w:jc w:val="both"/>
        <w:rPr>
          <w:rFonts w:eastAsia="Calibri"/>
          <w:sz w:val="26"/>
          <w:szCs w:val="26"/>
        </w:rPr>
      </w:pPr>
      <w:r w:rsidRPr="009576B4">
        <w:rPr>
          <w:sz w:val="26"/>
          <w:szCs w:val="26"/>
        </w:rPr>
        <w:t xml:space="preserve">В целях реализации 1 этапа </w:t>
      </w:r>
      <w:r w:rsidR="00E10540">
        <w:rPr>
          <w:sz w:val="26"/>
          <w:szCs w:val="26"/>
        </w:rPr>
        <w:t xml:space="preserve">Разработчиком с февраля по апрель 2019 года </w:t>
      </w:r>
      <w:r w:rsidR="00FC73A2">
        <w:rPr>
          <w:sz w:val="26"/>
          <w:szCs w:val="26"/>
        </w:rPr>
        <w:t>проводилось обсуждение и</w:t>
      </w:r>
      <w:r w:rsidR="007E4B5A" w:rsidRPr="004D36B5">
        <w:rPr>
          <w:sz w:val="26"/>
          <w:szCs w:val="26"/>
        </w:rPr>
        <w:t>де</w:t>
      </w:r>
      <w:r w:rsidR="00FC73A2" w:rsidRPr="004D36B5">
        <w:rPr>
          <w:sz w:val="26"/>
          <w:szCs w:val="26"/>
        </w:rPr>
        <w:t>и</w:t>
      </w:r>
      <w:r w:rsidR="007E4B5A" w:rsidRPr="004D36B5">
        <w:rPr>
          <w:sz w:val="26"/>
          <w:szCs w:val="26"/>
        </w:rPr>
        <w:t xml:space="preserve"> (концепци</w:t>
      </w:r>
      <w:r w:rsidR="00FC73A2" w:rsidRPr="004D36B5">
        <w:rPr>
          <w:sz w:val="26"/>
          <w:szCs w:val="26"/>
        </w:rPr>
        <w:t>и</w:t>
      </w:r>
      <w:r w:rsidR="00C44981">
        <w:rPr>
          <w:sz w:val="26"/>
          <w:szCs w:val="26"/>
        </w:rPr>
        <w:t>)</w:t>
      </w:r>
      <w:r w:rsidR="00E53CCD">
        <w:rPr>
          <w:sz w:val="26"/>
          <w:szCs w:val="26"/>
        </w:rPr>
        <w:t xml:space="preserve"> по </w:t>
      </w:r>
      <w:r w:rsidR="00995C5B" w:rsidRPr="00E53CCD">
        <w:rPr>
          <w:sz w:val="26"/>
          <w:szCs w:val="26"/>
        </w:rPr>
        <w:t>внедр</w:t>
      </w:r>
      <w:r w:rsidR="00995C5B">
        <w:rPr>
          <w:sz w:val="26"/>
          <w:szCs w:val="26"/>
        </w:rPr>
        <w:t>ению</w:t>
      </w:r>
      <w:r w:rsidR="00995C5B" w:rsidRPr="00E53CCD">
        <w:rPr>
          <w:sz w:val="26"/>
          <w:szCs w:val="26"/>
        </w:rPr>
        <w:t xml:space="preserve"> систем</w:t>
      </w:r>
      <w:r w:rsidR="00995C5B">
        <w:rPr>
          <w:sz w:val="26"/>
          <w:szCs w:val="26"/>
        </w:rPr>
        <w:t>ы</w:t>
      </w:r>
      <w:r w:rsidR="00995C5B" w:rsidRPr="00E53CCD">
        <w:rPr>
          <w:sz w:val="26"/>
          <w:szCs w:val="26"/>
        </w:rPr>
        <w:t xml:space="preserve"> безналичной оплаты проезда пассажиров и провоза багажа</w:t>
      </w:r>
      <w:r w:rsidR="00995C5B">
        <w:rPr>
          <w:sz w:val="26"/>
          <w:szCs w:val="26"/>
        </w:rPr>
        <w:t xml:space="preserve"> путем организации выдачи</w:t>
      </w:r>
      <w:r w:rsidR="00995C5B" w:rsidRPr="00E53CCD">
        <w:rPr>
          <w:sz w:val="26"/>
          <w:szCs w:val="26"/>
        </w:rPr>
        <w:t xml:space="preserve"> транспортных карт населению</w:t>
      </w:r>
      <w:r w:rsidR="00995C5B">
        <w:rPr>
          <w:sz w:val="26"/>
          <w:szCs w:val="26"/>
        </w:rPr>
        <w:t xml:space="preserve">. </w:t>
      </w:r>
      <w:r w:rsidR="008919E7">
        <w:rPr>
          <w:sz w:val="26"/>
          <w:szCs w:val="26"/>
        </w:rPr>
        <w:t xml:space="preserve">При рассмотрении </w:t>
      </w:r>
      <w:r w:rsidR="00995C5B">
        <w:rPr>
          <w:sz w:val="26"/>
          <w:szCs w:val="26"/>
        </w:rPr>
        <w:t>данного</w:t>
      </w:r>
      <w:r w:rsidR="008919E7">
        <w:rPr>
          <w:sz w:val="26"/>
          <w:szCs w:val="26"/>
        </w:rPr>
        <w:t xml:space="preserve"> способа </w:t>
      </w:r>
      <w:r w:rsidR="004D033C">
        <w:rPr>
          <w:sz w:val="26"/>
          <w:szCs w:val="26"/>
        </w:rPr>
        <w:t xml:space="preserve">было </w:t>
      </w:r>
      <w:r w:rsidR="008919E7">
        <w:rPr>
          <w:sz w:val="26"/>
          <w:szCs w:val="26"/>
        </w:rPr>
        <w:t>отмечено, что д</w:t>
      </w:r>
      <w:r w:rsidR="008919E7" w:rsidRPr="008919E7">
        <w:rPr>
          <w:sz w:val="26"/>
          <w:szCs w:val="26"/>
        </w:rPr>
        <w:t xml:space="preserve">ля выдачи карт необходима организация отдельной структуры по пополнению </w:t>
      </w:r>
      <w:r w:rsidR="004D033C">
        <w:rPr>
          <w:sz w:val="26"/>
          <w:szCs w:val="26"/>
        </w:rPr>
        <w:br/>
      </w:r>
      <w:r w:rsidR="008919E7" w:rsidRPr="008919E7">
        <w:rPr>
          <w:sz w:val="26"/>
          <w:szCs w:val="26"/>
        </w:rPr>
        <w:t xml:space="preserve">и выдаче транспортных карт, установка необходимого оборудования в </w:t>
      </w:r>
      <w:r w:rsidR="008919E7">
        <w:rPr>
          <w:sz w:val="26"/>
          <w:szCs w:val="26"/>
        </w:rPr>
        <w:t xml:space="preserve">транспорте </w:t>
      </w:r>
      <w:r w:rsidR="004D033C">
        <w:rPr>
          <w:sz w:val="26"/>
          <w:szCs w:val="26"/>
        </w:rPr>
        <w:br/>
      </w:r>
      <w:r w:rsidR="008919E7">
        <w:rPr>
          <w:sz w:val="26"/>
          <w:szCs w:val="26"/>
        </w:rPr>
        <w:t>и другое</w:t>
      </w:r>
      <w:r w:rsidR="00995C5B">
        <w:rPr>
          <w:sz w:val="26"/>
          <w:szCs w:val="26"/>
        </w:rPr>
        <w:t xml:space="preserve">. При этом указанная идея внедрения </w:t>
      </w:r>
      <w:r w:rsidR="00995C5B" w:rsidRPr="00E53CCD">
        <w:rPr>
          <w:sz w:val="26"/>
          <w:szCs w:val="26"/>
        </w:rPr>
        <w:t>систем</w:t>
      </w:r>
      <w:r w:rsidR="00995C5B">
        <w:rPr>
          <w:sz w:val="26"/>
          <w:szCs w:val="26"/>
        </w:rPr>
        <w:t xml:space="preserve">ы безналичной оплаты </w:t>
      </w:r>
      <w:r w:rsidR="004D033C" w:rsidRPr="004D36B5">
        <w:rPr>
          <w:sz w:val="26"/>
          <w:szCs w:val="26"/>
        </w:rPr>
        <w:t>был</w:t>
      </w:r>
      <w:r w:rsidR="004D033C">
        <w:rPr>
          <w:sz w:val="26"/>
          <w:szCs w:val="26"/>
        </w:rPr>
        <w:t>а поддержана.</w:t>
      </w:r>
      <w:r w:rsidR="00995C5B">
        <w:rPr>
          <w:sz w:val="26"/>
          <w:szCs w:val="26"/>
        </w:rPr>
        <w:t xml:space="preserve"> </w:t>
      </w:r>
      <w:r w:rsidR="004D36B5" w:rsidRPr="00B55B8A">
        <w:rPr>
          <w:rFonts w:eastAsia="Calibri"/>
          <w:sz w:val="26"/>
          <w:szCs w:val="26"/>
        </w:rPr>
        <w:t>Сводка предложений по итогам обсуждения идеи (концепции) Разработчиком не формировалась.</w:t>
      </w:r>
    </w:p>
    <w:p w:rsidR="004D36B5" w:rsidRDefault="00D21D25" w:rsidP="004D36B5">
      <w:pPr>
        <w:ind w:firstLine="709"/>
        <w:jc w:val="both"/>
        <w:rPr>
          <w:sz w:val="26"/>
          <w:szCs w:val="26"/>
          <w:lang w:eastAsia="en-US"/>
        </w:rPr>
      </w:pPr>
      <w:r w:rsidRPr="00B55B8A">
        <w:rPr>
          <w:sz w:val="26"/>
          <w:szCs w:val="26"/>
        </w:rPr>
        <w:t>Для реализации 2 этапа процедуры оценки регулирующего воздействия</w:t>
      </w:r>
      <w:r w:rsidR="00121061" w:rsidRPr="00B55B8A">
        <w:rPr>
          <w:sz w:val="26"/>
          <w:szCs w:val="26"/>
        </w:rPr>
        <w:t xml:space="preserve"> </w:t>
      </w:r>
      <w:r w:rsidRPr="00B55B8A">
        <w:rPr>
          <w:sz w:val="26"/>
          <w:szCs w:val="26"/>
        </w:rPr>
        <w:t>Разработчиком был подготовлен</w:t>
      </w:r>
      <w:r w:rsidR="008314D3" w:rsidRPr="00B55B8A">
        <w:rPr>
          <w:sz w:val="26"/>
          <w:szCs w:val="26"/>
        </w:rPr>
        <w:t xml:space="preserve"> те</w:t>
      </w:r>
      <w:proofErr w:type="gramStart"/>
      <w:r w:rsidR="008314D3" w:rsidRPr="00B55B8A">
        <w:rPr>
          <w:sz w:val="26"/>
          <w:szCs w:val="26"/>
        </w:rPr>
        <w:t>кст пр</w:t>
      </w:r>
      <w:proofErr w:type="gramEnd"/>
      <w:r w:rsidR="008314D3" w:rsidRPr="00B55B8A">
        <w:rPr>
          <w:sz w:val="26"/>
          <w:szCs w:val="26"/>
        </w:rPr>
        <w:t xml:space="preserve">оекта акта и сводный отчет, составленный по форме согласно приложению № 2 к Порядку. </w:t>
      </w:r>
      <w:proofErr w:type="gramStart"/>
      <w:r w:rsidR="008314D3" w:rsidRPr="00B55B8A">
        <w:rPr>
          <w:sz w:val="26"/>
          <w:szCs w:val="26"/>
        </w:rPr>
        <w:t xml:space="preserve">В период с </w:t>
      </w:r>
      <w:r w:rsidR="004D36B5">
        <w:rPr>
          <w:sz w:val="26"/>
          <w:szCs w:val="26"/>
        </w:rPr>
        <w:t>2</w:t>
      </w:r>
      <w:r w:rsidR="00C13563">
        <w:rPr>
          <w:sz w:val="26"/>
          <w:szCs w:val="26"/>
        </w:rPr>
        <w:t>7</w:t>
      </w:r>
      <w:r w:rsidR="004D36B5">
        <w:rPr>
          <w:sz w:val="26"/>
          <w:szCs w:val="26"/>
        </w:rPr>
        <w:t xml:space="preserve"> мая по 24 июня </w:t>
      </w:r>
      <w:r w:rsidR="008314D3" w:rsidRPr="00B55B8A">
        <w:rPr>
          <w:sz w:val="26"/>
          <w:szCs w:val="26"/>
        </w:rPr>
        <w:t>201</w:t>
      </w:r>
      <w:r w:rsidR="004D36B5">
        <w:rPr>
          <w:sz w:val="26"/>
          <w:szCs w:val="26"/>
        </w:rPr>
        <w:t>9</w:t>
      </w:r>
      <w:r w:rsidR="008314D3" w:rsidRPr="00B55B8A">
        <w:rPr>
          <w:sz w:val="26"/>
          <w:szCs w:val="26"/>
        </w:rPr>
        <w:t xml:space="preserve"> года </w:t>
      </w:r>
      <w:r w:rsidR="002877B6" w:rsidRPr="005400A0">
        <w:rPr>
          <w:sz w:val="26"/>
          <w:szCs w:val="26"/>
        </w:rPr>
        <w:t xml:space="preserve">были проведены публичные консультации посредством размещения проекта акта, сводного отчета и перечня вопросов для участников публичных консультаций </w:t>
      </w:r>
      <w:r w:rsidR="004D36B5">
        <w:rPr>
          <w:sz w:val="26"/>
          <w:szCs w:val="26"/>
          <w:lang w:eastAsia="en-US"/>
        </w:rPr>
        <w:t xml:space="preserve">на </w:t>
      </w:r>
      <w:r w:rsidR="004D36B5" w:rsidRPr="00B55B8A">
        <w:rPr>
          <w:sz w:val="26"/>
          <w:szCs w:val="26"/>
          <w:lang w:eastAsia="en-US"/>
        </w:rPr>
        <w:t xml:space="preserve">официальном интернет-портале Администрации Томской области в разделе «Открытый регион» – «Оценка регулирующего воздействия и экспертиза» – </w:t>
      </w:r>
      <w:r w:rsidR="004D36B5" w:rsidRPr="00B55B8A">
        <w:rPr>
          <w:sz w:val="26"/>
          <w:szCs w:val="26"/>
        </w:rPr>
        <w:t>«Публичные консультации» (https://tomsk.gov.ru/rating/front/view/id/</w:t>
      </w:r>
      <w:r w:rsidR="004D36B5">
        <w:rPr>
          <w:sz w:val="26"/>
          <w:szCs w:val="26"/>
        </w:rPr>
        <w:t>5</w:t>
      </w:r>
      <w:r w:rsidR="00FB1921">
        <w:rPr>
          <w:sz w:val="26"/>
          <w:szCs w:val="26"/>
        </w:rPr>
        <w:t>88</w:t>
      </w:r>
      <w:r w:rsidR="004D36B5" w:rsidRPr="00B55B8A">
        <w:rPr>
          <w:sz w:val="26"/>
          <w:szCs w:val="26"/>
        </w:rPr>
        <w:t xml:space="preserve">) </w:t>
      </w:r>
      <w:r w:rsidR="00C824C4">
        <w:rPr>
          <w:sz w:val="26"/>
          <w:szCs w:val="26"/>
        </w:rPr>
        <w:br/>
      </w:r>
      <w:r w:rsidR="004D36B5" w:rsidRPr="00B55B8A">
        <w:rPr>
          <w:sz w:val="26"/>
          <w:szCs w:val="26"/>
          <w:lang w:eastAsia="en-US"/>
        </w:rPr>
        <w:t>в информационно-телекоммуникационной сети «Интернет» (далее – официальный сайт)</w:t>
      </w:r>
      <w:r w:rsidR="004D36B5">
        <w:rPr>
          <w:sz w:val="26"/>
          <w:szCs w:val="26"/>
          <w:lang w:eastAsia="en-US"/>
        </w:rPr>
        <w:t>.</w:t>
      </w:r>
      <w:proofErr w:type="gramEnd"/>
    </w:p>
    <w:p w:rsidR="00F168AA" w:rsidRDefault="008314D3" w:rsidP="00FF6AAD">
      <w:pPr>
        <w:ind w:firstLine="709"/>
        <w:jc w:val="both"/>
        <w:rPr>
          <w:sz w:val="26"/>
          <w:szCs w:val="26"/>
        </w:rPr>
      </w:pPr>
      <w:r w:rsidRPr="00B55B8A">
        <w:rPr>
          <w:sz w:val="26"/>
          <w:szCs w:val="26"/>
        </w:rPr>
        <w:t xml:space="preserve">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 сводного отчета и перечня вопросов </w:t>
      </w:r>
      <w:r w:rsidRPr="00B55B8A">
        <w:rPr>
          <w:sz w:val="26"/>
          <w:szCs w:val="26"/>
        </w:rPr>
        <w:br/>
        <w:t>на официальном сайте орган</w:t>
      </w:r>
      <w:r w:rsidR="00EC1041">
        <w:rPr>
          <w:sz w:val="26"/>
          <w:szCs w:val="26"/>
        </w:rPr>
        <w:t>ы</w:t>
      </w:r>
      <w:r w:rsidRPr="00B55B8A">
        <w:rPr>
          <w:sz w:val="26"/>
          <w:szCs w:val="26"/>
        </w:rPr>
        <w:t xml:space="preserve"> и организаци</w:t>
      </w:r>
      <w:r w:rsidR="00EC1041">
        <w:rPr>
          <w:sz w:val="26"/>
          <w:szCs w:val="26"/>
        </w:rPr>
        <w:t>и</w:t>
      </w:r>
      <w:r w:rsidRPr="00B55B8A">
        <w:rPr>
          <w:sz w:val="26"/>
          <w:szCs w:val="26"/>
        </w:rPr>
        <w:t>, представляющи</w:t>
      </w:r>
      <w:r w:rsidR="00EC1041">
        <w:rPr>
          <w:sz w:val="26"/>
          <w:szCs w:val="26"/>
        </w:rPr>
        <w:t>е</w:t>
      </w:r>
      <w:r w:rsidRPr="00B55B8A">
        <w:rPr>
          <w:sz w:val="26"/>
          <w:szCs w:val="26"/>
        </w:rPr>
        <w:t xml:space="preserve"> интересы субъектов пр</w:t>
      </w:r>
      <w:r w:rsidR="00EC1041">
        <w:rPr>
          <w:sz w:val="26"/>
          <w:szCs w:val="26"/>
        </w:rPr>
        <w:t>едпринимательской деятельности.</w:t>
      </w:r>
    </w:p>
    <w:p w:rsidR="00D175E8" w:rsidRDefault="008314D3" w:rsidP="00FF6AAD">
      <w:pPr>
        <w:pStyle w:val="a3"/>
        <w:tabs>
          <w:tab w:val="left" w:pos="312"/>
          <w:tab w:val="right" w:pos="10260"/>
        </w:tabs>
        <w:ind w:firstLine="709"/>
        <w:jc w:val="both"/>
        <w:rPr>
          <w:sz w:val="26"/>
          <w:szCs w:val="26"/>
        </w:rPr>
      </w:pPr>
      <w:proofErr w:type="gramStart"/>
      <w:r w:rsidRPr="00B55B8A">
        <w:rPr>
          <w:sz w:val="26"/>
          <w:szCs w:val="26"/>
        </w:rPr>
        <w:t>По итогам публичных консультаций по проекту акта поступили замечания</w:t>
      </w:r>
      <w:r w:rsidR="000C12DC" w:rsidRPr="00B55B8A">
        <w:rPr>
          <w:sz w:val="26"/>
          <w:szCs w:val="26"/>
        </w:rPr>
        <w:t>,</w:t>
      </w:r>
      <w:r w:rsidRPr="00B55B8A">
        <w:rPr>
          <w:sz w:val="26"/>
          <w:szCs w:val="26"/>
        </w:rPr>
        <w:t xml:space="preserve"> предложения</w:t>
      </w:r>
      <w:r w:rsidR="000C12DC" w:rsidRPr="00B55B8A">
        <w:rPr>
          <w:sz w:val="26"/>
          <w:szCs w:val="26"/>
        </w:rPr>
        <w:t xml:space="preserve"> и мнения</w:t>
      </w:r>
      <w:r w:rsidRPr="00B55B8A">
        <w:rPr>
          <w:sz w:val="26"/>
          <w:szCs w:val="26"/>
        </w:rPr>
        <w:t xml:space="preserve"> от </w:t>
      </w:r>
      <w:r w:rsidR="007B7842">
        <w:rPr>
          <w:sz w:val="26"/>
          <w:szCs w:val="26"/>
        </w:rPr>
        <w:t>Союз</w:t>
      </w:r>
      <w:r w:rsidR="00353852">
        <w:rPr>
          <w:sz w:val="26"/>
          <w:szCs w:val="26"/>
        </w:rPr>
        <w:t>а</w:t>
      </w:r>
      <w:r w:rsidR="007B7842">
        <w:rPr>
          <w:sz w:val="26"/>
          <w:szCs w:val="26"/>
        </w:rPr>
        <w:t xml:space="preserve"> «Томская торгов</w:t>
      </w:r>
      <w:r w:rsidR="00430382">
        <w:rPr>
          <w:sz w:val="26"/>
          <w:szCs w:val="26"/>
        </w:rPr>
        <w:t>о</w:t>
      </w:r>
      <w:r w:rsidR="007B7842">
        <w:rPr>
          <w:sz w:val="26"/>
          <w:szCs w:val="26"/>
        </w:rPr>
        <w:t>-промышленная палата»</w:t>
      </w:r>
      <w:r w:rsidR="00353852">
        <w:rPr>
          <w:sz w:val="26"/>
          <w:szCs w:val="26"/>
        </w:rPr>
        <w:t xml:space="preserve">, </w:t>
      </w:r>
      <w:r w:rsidR="00EC1041" w:rsidRPr="00474F78">
        <w:rPr>
          <w:sz w:val="26"/>
          <w:szCs w:val="26"/>
        </w:rPr>
        <w:t>Ассоциации «Совет муниципальных образований Томской области», Акционерного общества «</w:t>
      </w:r>
      <w:proofErr w:type="spellStart"/>
      <w:r w:rsidR="00EC1041" w:rsidRPr="00474F78">
        <w:rPr>
          <w:sz w:val="26"/>
          <w:szCs w:val="26"/>
        </w:rPr>
        <w:t>Томскавтотранс</w:t>
      </w:r>
      <w:proofErr w:type="spellEnd"/>
      <w:r w:rsidR="00EC1041" w:rsidRPr="00474F78">
        <w:rPr>
          <w:sz w:val="26"/>
          <w:szCs w:val="26"/>
        </w:rPr>
        <w:t>», Неко</w:t>
      </w:r>
      <w:r w:rsidR="00474F78" w:rsidRPr="00474F78">
        <w:rPr>
          <w:sz w:val="26"/>
          <w:szCs w:val="26"/>
        </w:rPr>
        <w:t>ммерческо</w:t>
      </w:r>
      <w:r w:rsidR="00801A9F">
        <w:rPr>
          <w:sz w:val="26"/>
          <w:szCs w:val="26"/>
        </w:rPr>
        <w:t>го</w:t>
      </w:r>
      <w:r w:rsidR="00474F78" w:rsidRPr="00474F78">
        <w:rPr>
          <w:sz w:val="26"/>
          <w:szCs w:val="26"/>
        </w:rPr>
        <w:t xml:space="preserve"> партнерств</w:t>
      </w:r>
      <w:r w:rsidR="00801A9F">
        <w:rPr>
          <w:sz w:val="26"/>
          <w:szCs w:val="26"/>
        </w:rPr>
        <w:t>а</w:t>
      </w:r>
      <w:r w:rsidR="00474F78" w:rsidRPr="00474F78">
        <w:rPr>
          <w:sz w:val="26"/>
          <w:szCs w:val="26"/>
        </w:rPr>
        <w:t xml:space="preserve"> «Томский автотранспортный союз»</w:t>
      </w:r>
      <w:r w:rsidR="000C12DC" w:rsidRPr="00B55B8A">
        <w:rPr>
          <w:sz w:val="26"/>
          <w:szCs w:val="26"/>
        </w:rPr>
        <w:t xml:space="preserve">, </w:t>
      </w:r>
      <w:r w:rsidRPr="00B55B8A">
        <w:rPr>
          <w:sz w:val="26"/>
          <w:szCs w:val="26"/>
        </w:rPr>
        <w:t xml:space="preserve">которые были Разработчиком проанализированы </w:t>
      </w:r>
      <w:r w:rsidR="00801A9F">
        <w:rPr>
          <w:sz w:val="26"/>
          <w:szCs w:val="26"/>
        </w:rPr>
        <w:br/>
      </w:r>
      <w:r w:rsidRPr="00B55B8A">
        <w:rPr>
          <w:sz w:val="26"/>
          <w:szCs w:val="26"/>
        </w:rPr>
        <w:t xml:space="preserve">и включены в </w:t>
      </w:r>
      <w:r w:rsidRPr="002E26F8">
        <w:rPr>
          <w:sz w:val="26"/>
          <w:szCs w:val="26"/>
        </w:rPr>
        <w:t>Сводку предложений по результатам проведения публичных консультаций</w:t>
      </w:r>
      <w:r w:rsidRPr="00B55B8A">
        <w:rPr>
          <w:sz w:val="26"/>
          <w:szCs w:val="26"/>
        </w:rPr>
        <w:t>, размещенную</w:t>
      </w:r>
      <w:r w:rsidR="00F120B3" w:rsidRPr="00B55B8A">
        <w:rPr>
          <w:sz w:val="26"/>
          <w:szCs w:val="26"/>
        </w:rPr>
        <w:t xml:space="preserve"> </w:t>
      </w:r>
      <w:r w:rsidR="0096034E">
        <w:rPr>
          <w:sz w:val="26"/>
          <w:szCs w:val="26"/>
        </w:rPr>
        <w:t xml:space="preserve">в </w:t>
      </w:r>
      <w:r w:rsidR="0096034E" w:rsidRPr="00B55B8A">
        <w:rPr>
          <w:sz w:val="26"/>
          <w:szCs w:val="26"/>
        </w:rPr>
        <w:t>вышеуказанном разделе на официальном сайте</w:t>
      </w:r>
      <w:r w:rsidR="0096034E">
        <w:rPr>
          <w:sz w:val="26"/>
          <w:szCs w:val="26"/>
        </w:rPr>
        <w:t>.</w:t>
      </w:r>
      <w:proofErr w:type="gramEnd"/>
      <w:r w:rsidR="00D175E8">
        <w:rPr>
          <w:sz w:val="26"/>
          <w:szCs w:val="26"/>
        </w:rPr>
        <w:t xml:space="preserve"> Однако</w:t>
      </w:r>
      <w:proofErr w:type="gramStart"/>
      <w:r w:rsidR="00D175E8">
        <w:rPr>
          <w:sz w:val="26"/>
          <w:szCs w:val="26"/>
        </w:rPr>
        <w:t>,</w:t>
      </w:r>
      <w:proofErr w:type="gramEnd"/>
      <w:r w:rsidR="00D175E8">
        <w:rPr>
          <w:sz w:val="26"/>
          <w:szCs w:val="26"/>
        </w:rPr>
        <w:t xml:space="preserve"> </w:t>
      </w:r>
      <w:r w:rsidR="00D175E8" w:rsidRPr="002E752A">
        <w:rPr>
          <w:sz w:val="26"/>
          <w:szCs w:val="26"/>
          <w:lang w:eastAsia="en-US"/>
        </w:rPr>
        <w:t xml:space="preserve">Разработчиком </w:t>
      </w:r>
      <w:r w:rsidR="00D175E8">
        <w:rPr>
          <w:sz w:val="26"/>
          <w:szCs w:val="26"/>
          <w:lang w:eastAsia="en-US"/>
        </w:rPr>
        <w:t>при проведении публичных консультаций в отношении проекта акта</w:t>
      </w:r>
      <w:r w:rsidR="00C355E5">
        <w:rPr>
          <w:sz w:val="26"/>
          <w:szCs w:val="26"/>
          <w:lang w:eastAsia="en-US"/>
        </w:rPr>
        <w:t xml:space="preserve"> не был должным образом извещен Уполномоченный по защите прав предпринимателей в Томской области. </w:t>
      </w:r>
      <w:r w:rsidR="00D175E8">
        <w:rPr>
          <w:sz w:val="26"/>
          <w:szCs w:val="26"/>
          <w:lang w:eastAsia="en-US"/>
        </w:rPr>
        <w:t>Э</w:t>
      </w:r>
      <w:r w:rsidR="00D175E8">
        <w:rPr>
          <w:sz w:val="26"/>
          <w:szCs w:val="26"/>
        </w:rPr>
        <w:t xml:space="preserve">то свидетельствует о </w:t>
      </w:r>
      <w:r w:rsidR="00D175E8" w:rsidRPr="00D55D86">
        <w:rPr>
          <w:i/>
          <w:sz w:val="26"/>
          <w:szCs w:val="26"/>
        </w:rPr>
        <w:t xml:space="preserve">неполном соблюдении Разработчиком </w:t>
      </w:r>
      <w:r w:rsidR="00D175E8" w:rsidRPr="00D55D86">
        <w:rPr>
          <w:rFonts w:eastAsia="Calibri"/>
          <w:i/>
          <w:sz w:val="26"/>
          <w:szCs w:val="26"/>
          <w:lang w:val="x-none" w:eastAsia="x-none"/>
        </w:rPr>
        <w:t xml:space="preserve">установленного </w:t>
      </w:r>
      <w:r w:rsidR="00D175E8" w:rsidRPr="00D55D86">
        <w:rPr>
          <w:rFonts w:eastAsia="Calibri"/>
          <w:i/>
          <w:sz w:val="26"/>
          <w:szCs w:val="26"/>
          <w:lang w:eastAsia="x-none"/>
        </w:rPr>
        <w:t>Порядка</w:t>
      </w:r>
      <w:r w:rsidR="00D175E8" w:rsidRPr="00D55D86">
        <w:rPr>
          <w:rFonts w:eastAsia="Calibri"/>
          <w:i/>
          <w:sz w:val="26"/>
          <w:szCs w:val="26"/>
          <w:lang w:val="x-none" w:eastAsia="x-none"/>
        </w:rPr>
        <w:t xml:space="preserve"> </w:t>
      </w:r>
      <w:r w:rsidR="00D175E8" w:rsidRPr="00D55D86">
        <w:rPr>
          <w:rFonts w:eastAsia="Calibri"/>
          <w:i/>
          <w:sz w:val="26"/>
          <w:szCs w:val="26"/>
          <w:lang w:eastAsia="x-none"/>
        </w:rPr>
        <w:t>ОРВ в части нарушения пункт</w:t>
      </w:r>
      <w:r w:rsidR="00D175E8">
        <w:rPr>
          <w:rFonts w:eastAsia="Calibri"/>
          <w:i/>
          <w:sz w:val="26"/>
          <w:szCs w:val="26"/>
          <w:lang w:eastAsia="x-none"/>
        </w:rPr>
        <w:t>а</w:t>
      </w:r>
      <w:r w:rsidR="00C355E5">
        <w:rPr>
          <w:rFonts w:eastAsia="Calibri"/>
          <w:i/>
          <w:sz w:val="26"/>
          <w:szCs w:val="26"/>
          <w:lang w:eastAsia="x-none"/>
        </w:rPr>
        <w:t xml:space="preserve"> 16</w:t>
      </w:r>
      <w:r w:rsidR="00D175E8" w:rsidRPr="00D55D86">
        <w:rPr>
          <w:rFonts w:eastAsia="Calibri"/>
          <w:i/>
          <w:sz w:val="26"/>
          <w:szCs w:val="26"/>
          <w:lang w:eastAsia="x-none"/>
        </w:rPr>
        <w:t xml:space="preserve"> Порядка ОРВ.</w:t>
      </w:r>
    </w:p>
    <w:p w:rsidR="00D175E8" w:rsidRDefault="00D175E8" w:rsidP="00FF6AAD">
      <w:pPr>
        <w:pStyle w:val="a3"/>
        <w:tabs>
          <w:tab w:val="left" w:pos="312"/>
          <w:tab w:val="right" w:pos="10260"/>
        </w:tabs>
        <w:ind w:firstLine="709"/>
        <w:jc w:val="both"/>
        <w:rPr>
          <w:sz w:val="26"/>
          <w:szCs w:val="26"/>
        </w:rPr>
      </w:pPr>
    </w:p>
    <w:p w:rsidR="000D4EBA" w:rsidRDefault="000D4EBA" w:rsidP="00FF6AAD">
      <w:pPr>
        <w:ind w:firstLine="709"/>
        <w:jc w:val="center"/>
        <w:rPr>
          <w:b/>
          <w:sz w:val="26"/>
          <w:szCs w:val="26"/>
          <w:lang w:eastAsia="en-US"/>
        </w:rPr>
      </w:pPr>
      <w:r w:rsidRPr="005400A0">
        <w:rPr>
          <w:b/>
          <w:sz w:val="26"/>
          <w:szCs w:val="26"/>
          <w:lang w:eastAsia="en-US"/>
        </w:rPr>
        <w:t>Проблема, на решение которой направлено предлагаемое проектом акта правовое регулирование</w:t>
      </w:r>
    </w:p>
    <w:p w:rsidR="005400A0" w:rsidRPr="005400A0" w:rsidRDefault="005400A0" w:rsidP="00FF6AAD">
      <w:pPr>
        <w:ind w:firstLine="709"/>
        <w:jc w:val="center"/>
        <w:rPr>
          <w:b/>
          <w:sz w:val="26"/>
          <w:szCs w:val="26"/>
          <w:lang w:eastAsia="en-US"/>
        </w:rPr>
      </w:pPr>
    </w:p>
    <w:p w:rsidR="00EB70CF" w:rsidRDefault="000A5AA8" w:rsidP="00EB70CF">
      <w:pPr>
        <w:ind w:firstLine="709"/>
        <w:jc w:val="both"/>
        <w:rPr>
          <w:sz w:val="26"/>
          <w:szCs w:val="26"/>
        </w:rPr>
      </w:pPr>
      <w:r w:rsidRPr="0085230F">
        <w:rPr>
          <w:sz w:val="26"/>
          <w:szCs w:val="26"/>
        </w:rPr>
        <w:t>Согласно информации, представленной Разработчиком в сводном отчете,</w:t>
      </w:r>
      <w:r>
        <w:rPr>
          <w:sz w:val="26"/>
          <w:szCs w:val="26"/>
        </w:rPr>
        <w:t xml:space="preserve"> </w:t>
      </w:r>
      <w:r>
        <w:rPr>
          <w:sz w:val="26"/>
          <w:szCs w:val="26"/>
        </w:rPr>
        <w:br/>
      </w:r>
      <w:r w:rsidR="00EB70CF">
        <w:rPr>
          <w:sz w:val="26"/>
          <w:szCs w:val="26"/>
        </w:rPr>
        <w:t xml:space="preserve">в Томской области существует необходимость </w:t>
      </w:r>
      <w:r w:rsidR="00BC7D70" w:rsidRPr="00BC7D70">
        <w:rPr>
          <w:sz w:val="26"/>
          <w:szCs w:val="26"/>
        </w:rPr>
        <w:t>обеспечени</w:t>
      </w:r>
      <w:r w:rsidR="00EB70CF">
        <w:rPr>
          <w:sz w:val="26"/>
          <w:szCs w:val="26"/>
        </w:rPr>
        <w:t>я</w:t>
      </w:r>
      <w:r w:rsidR="00BC7D70" w:rsidRPr="00BC7D70">
        <w:rPr>
          <w:sz w:val="26"/>
          <w:szCs w:val="26"/>
        </w:rPr>
        <w:t xml:space="preserve"> возможности использования альтернативных способов оплаты проезда на общественном пассажирском транспорте (в дополнение к наличной оплате)</w:t>
      </w:r>
      <w:r w:rsidR="00EB70CF">
        <w:rPr>
          <w:sz w:val="26"/>
          <w:szCs w:val="26"/>
        </w:rPr>
        <w:t>.</w:t>
      </w:r>
    </w:p>
    <w:p w:rsidR="00EB70CF" w:rsidRPr="00EB70CF" w:rsidRDefault="005C2395" w:rsidP="00EB70CF">
      <w:pPr>
        <w:ind w:firstLine="709"/>
        <w:jc w:val="both"/>
        <w:rPr>
          <w:sz w:val="26"/>
          <w:szCs w:val="26"/>
        </w:rPr>
      </w:pPr>
      <w:r w:rsidRPr="00D3422C">
        <w:rPr>
          <w:sz w:val="26"/>
          <w:szCs w:val="26"/>
        </w:rPr>
        <w:t>В качестве</w:t>
      </w:r>
      <w:r w:rsidRPr="00C21463">
        <w:rPr>
          <w:sz w:val="26"/>
          <w:szCs w:val="26"/>
        </w:rPr>
        <w:t xml:space="preserve"> </w:t>
      </w:r>
      <w:r w:rsidR="00EB70CF">
        <w:rPr>
          <w:sz w:val="26"/>
          <w:szCs w:val="26"/>
        </w:rPr>
        <w:t xml:space="preserve">негативных эффектов </w:t>
      </w:r>
      <w:r w:rsidRPr="00D3422C">
        <w:rPr>
          <w:sz w:val="26"/>
          <w:szCs w:val="26"/>
        </w:rPr>
        <w:t>Разработчик отметил</w:t>
      </w:r>
      <w:r w:rsidR="0091509F">
        <w:rPr>
          <w:sz w:val="26"/>
          <w:szCs w:val="26"/>
        </w:rPr>
        <w:t xml:space="preserve"> также то</w:t>
      </w:r>
      <w:r w:rsidR="00EB70CF">
        <w:rPr>
          <w:sz w:val="26"/>
          <w:szCs w:val="26"/>
        </w:rPr>
        <w:t>, что о</w:t>
      </w:r>
      <w:r w:rsidR="00EB70CF" w:rsidRPr="00EB70CF">
        <w:rPr>
          <w:sz w:val="26"/>
          <w:szCs w:val="26"/>
        </w:rPr>
        <w:t xml:space="preserve">твлекаясь на расчеты </w:t>
      </w:r>
      <w:r w:rsidR="00EB70CF">
        <w:rPr>
          <w:sz w:val="26"/>
          <w:szCs w:val="26"/>
        </w:rPr>
        <w:t>с пассажирами</w:t>
      </w:r>
      <w:r w:rsidR="00EB70CF" w:rsidRPr="00EB70CF">
        <w:rPr>
          <w:sz w:val="26"/>
          <w:szCs w:val="26"/>
        </w:rPr>
        <w:t>, водител</w:t>
      </w:r>
      <w:r w:rsidR="00EB70CF">
        <w:rPr>
          <w:sz w:val="26"/>
          <w:szCs w:val="26"/>
        </w:rPr>
        <w:t>и</w:t>
      </w:r>
      <w:r w:rsidR="00EB70CF" w:rsidRPr="00EB70CF">
        <w:rPr>
          <w:sz w:val="26"/>
          <w:szCs w:val="26"/>
        </w:rPr>
        <w:t xml:space="preserve"> нередко созда</w:t>
      </w:r>
      <w:r w:rsidR="00EB70CF">
        <w:rPr>
          <w:sz w:val="26"/>
          <w:szCs w:val="26"/>
        </w:rPr>
        <w:t>ю</w:t>
      </w:r>
      <w:r w:rsidR="00EB70CF" w:rsidRPr="00EB70CF">
        <w:rPr>
          <w:sz w:val="26"/>
          <w:szCs w:val="26"/>
        </w:rPr>
        <w:t>т аварийно-опасн</w:t>
      </w:r>
      <w:r w:rsidR="00EB70CF">
        <w:rPr>
          <w:sz w:val="26"/>
          <w:szCs w:val="26"/>
        </w:rPr>
        <w:t>ые</w:t>
      </w:r>
      <w:r w:rsidR="00EB70CF" w:rsidRPr="00EB70CF">
        <w:rPr>
          <w:sz w:val="26"/>
          <w:szCs w:val="26"/>
        </w:rPr>
        <w:t xml:space="preserve"> обстановк</w:t>
      </w:r>
      <w:r w:rsidR="00EB70CF">
        <w:rPr>
          <w:sz w:val="26"/>
          <w:szCs w:val="26"/>
        </w:rPr>
        <w:t>и</w:t>
      </w:r>
      <w:r w:rsidR="00EB70CF" w:rsidRPr="00EB70CF">
        <w:rPr>
          <w:sz w:val="26"/>
          <w:szCs w:val="26"/>
        </w:rPr>
        <w:t xml:space="preserve">, </w:t>
      </w:r>
      <w:r w:rsidR="00EB70CF">
        <w:rPr>
          <w:sz w:val="26"/>
          <w:szCs w:val="26"/>
        </w:rPr>
        <w:t xml:space="preserve">кроме того, </w:t>
      </w:r>
      <w:r w:rsidR="00EB70CF" w:rsidRPr="00EB70CF">
        <w:rPr>
          <w:sz w:val="26"/>
          <w:szCs w:val="26"/>
        </w:rPr>
        <w:t>оплата</w:t>
      </w:r>
      <w:r w:rsidR="00EB70CF">
        <w:rPr>
          <w:sz w:val="26"/>
          <w:szCs w:val="26"/>
        </w:rPr>
        <w:t xml:space="preserve"> за проезд</w:t>
      </w:r>
      <w:r w:rsidR="00EB70CF" w:rsidRPr="00EB70CF">
        <w:rPr>
          <w:sz w:val="26"/>
          <w:szCs w:val="26"/>
        </w:rPr>
        <w:t xml:space="preserve"> производится при выходе, что существенно увеличивает время нахождения автобус</w:t>
      </w:r>
      <w:r w:rsidR="00EB70CF">
        <w:rPr>
          <w:sz w:val="26"/>
          <w:szCs w:val="26"/>
        </w:rPr>
        <w:t>ов</w:t>
      </w:r>
      <w:r w:rsidR="00EB70CF" w:rsidRPr="00EB70CF">
        <w:rPr>
          <w:sz w:val="26"/>
          <w:szCs w:val="26"/>
        </w:rPr>
        <w:t xml:space="preserve"> на каждой остановке.</w:t>
      </w:r>
    </w:p>
    <w:p w:rsidR="00EB70CF" w:rsidRPr="00EB70CF" w:rsidRDefault="00EB70CF" w:rsidP="002A06F5">
      <w:pPr>
        <w:autoSpaceDE w:val="0"/>
        <w:autoSpaceDN w:val="0"/>
        <w:adjustRightInd w:val="0"/>
        <w:ind w:firstLine="709"/>
        <w:jc w:val="both"/>
        <w:rPr>
          <w:sz w:val="26"/>
          <w:szCs w:val="26"/>
          <w:lang w:val="ru"/>
        </w:rPr>
      </w:pPr>
      <w:r>
        <w:rPr>
          <w:sz w:val="26"/>
          <w:szCs w:val="26"/>
        </w:rPr>
        <w:lastRenderedPageBreak/>
        <w:t>Вышеуказанные обстоятельства, а также тот факт, что в</w:t>
      </w:r>
      <w:r w:rsidR="000A5AA8" w:rsidRPr="00250F1B">
        <w:rPr>
          <w:sz w:val="26"/>
          <w:szCs w:val="26"/>
        </w:rPr>
        <w:t xml:space="preserve"> настоящее время </w:t>
      </w:r>
      <w:r>
        <w:rPr>
          <w:sz w:val="26"/>
          <w:szCs w:val="26"/>
        </w:rPr>
        <w:t>о</w:t>
      </w:r>
      <w:r w:rsidRPr="00EB70CF">
        <w:rPr>
          <w:sz w:val="26"/>
          <w:szCs w:val="26"/>
        </w:rPr>
        <w:t xml:space="preserve">тсутствует порядок функционирования и отбора </w:t>
      </w:r>
      <w:proofErr w:type="gramStart"/>
      <w:r w:rsidRPr="00EB70CF">
        <w:rPr>
          <w:sz w:val="26"/>
          <w:szCs w:val="26"/>
        </w:rPr>
        <w:t>операторов системы обеспечения безналичной оплаты проезда пассажиров</w:t>
      </w:r>
      <w:proofErr w:type="gramEnd"/>
      <w:r w:rsidRPr="00EB70CF">
        <w:rPr>
          <w:sz w:val="26"/>
          <w:szCs w:val="26"/>
        </w:rPr>
        <w:t xml:space="preserve"> и провоза багажа, учета проданных билетов и совершенных поездок на межмуниципальных</w:t>
      </w:r>
      <w:r>
        <w:rPr>
          <w:sz w:val="26"/>
          <w:szCs w:val="26"/>
        </w:rPr>
        <w:t xml:space="preserve"> маршрутах регулярных перевозок, </w:t>
      </w:r>
      <w:r w:rsidR="000679EE">
        <w:rPr>
          <w:sz w:val="26"/>
          <w:szCs w:val="26"/>
        </w:rPr>
        <w:t xml:space="preserve">является, по мнению Разработчика, </w:t>
      </w:r>
      <w:r>
        <w:rPr>
          <w:sz w:val="26"/>
          <w:szCs w:val="26"/>
        </w:rPr>
        <w:t>проблемой, нуждающейся в решении.</w:t>
      </w:r>
    </w:p>
    <w:p w:rsidR="00AF2C51" w:rsidRDefault="000964ED" w:rsidP="00AF2C51">
      <w:pPr>
        <w:ind w:firstLine="709"/>
        <w:jc w:val="both"/>
        <w:rPr>
          <w:sz w:val="26"/>
          <w:szCs w:val="26"/>
        </w:rPr>
      </w:pPr>
      <w:proofErr w:type="gramStart"/>
      <w:r w:rsidRPr="00D3422C">
        <w:rPr>
          <w:sz w:val="26"/>
          <w:szCs w:val="26"/>
        </w:rPr>
        <w:t>В соответствии с существующ</w:t>
      </w:r>
      <w:r>
        <w:rPr>
          <w:sz w:val="26"/>
          <w:szCs w:val="26"/>
        </w:rPr>
        <w:t>ей</w:t>
      </w:r>
      <w:r w:rsidRPr="00D3422C">
        <w:rPr>
          <w:sz w:val="26"/>
          <w:szCs w:val="26"/>
        </w:rPr>
        <w:t xml:space="preserve"> проблем</w:t>
      </w:r>
      <w:r>
        <w:rPr>
          <w:sz w:val="26"/>
          <w:szCs w:val="26"/>
        </w:rPr>
        <w:t>ой</w:t>
      </w:r>
      <w:r w:rsidRPr="00D3422C">
        <w:rPr>
          <w:sz w:val="26"/>
          <w:szCs w:val="26"/>
        </w:rPr>
        <w:t xml:space="preserve"> Разработчиком был</w:t>
      </w:r>
      <w:r w:rsidR="00205A3B">
        <w:rPr>
          <w:sz w:val="26"/>
          <w:szCs w:val="26"/>
        </w:rPr>
        <w:t>и</w:t>
      </w:r>
      <w:r w:rsidRPr="00D3422C">
        <w:rPr>
          <w:sz w:val="26"/>
          <w:szCs w:val="26"/>
        </w:rPr>
        <w:t xml:space="preserve"> выделен</w:t>
      </w:r>
      <w:r w:rsidR="00205A3B">
        <w:rPr>
          <w:sz w:val="26"/>
          <w:szCs w:val="26"/>
        </w:rPr>
        <w:t>ы</w:t>
      </w:r>
      <w:r w:rsidRPr="00D3422C">
        <w:rPr>
          <w:sz w:val="26"/>
          <w:szCs w:val="26"/>
        </w:rPr>
        <w:t xml:space="preserve"> так</w:t>
      </w:r>
      <w:r w:rsidR="00205A3B">
        <w:rPr>
          <w:sz w:val="26"/>
          <w:szCs w:val="26"/>
        </w:rPr>
        <w:t>ие</w:t>
      </w:r>
      <w:r w:rsidRPr="00D3422C">
        <w:rPr>
          <w:sz w:val="26"/>
          <w:szCs w:val="26"/>
        </w:rPr>
        <w:t xml:space="preserve"> цел</w:t>
      </w:r>
      <w:r w:rsidR="00205A3B">
        <w:rPr>
          <w:sz w:val="26"/>
          <w:szCs w:val="26"/>
        </w:rPr>
        <w:t>и</w:t>
      </w:r>
      <w:r w:rsidRPr="00D3422C">
        <w:rPr>
          <w:sz w:val="26"/>
          <w:szCs w:val="26"/>
        </w:rPr>
        <w:t xml:space="preserve"> предлагаемого правового регулирования, как </w:t>
      </w:r>
      <w:r w:rsidR="00AF2C51">
        <w:rPr>
          <w:sz w:val="26"/>
          <w:szCs w:val="26"/>
        </w:rPr>
        <w:t>в</w:t>
      </w:r>
      <w:r w:rsidR="00AF2C51" w:rsidRPr="00AF2C51">
        <w:rPr>
          <w:sz w:val="26"/>
          <w:szCs w:val="26"/>
        </w:rPr>
        <w:t xml:space="preserve">недрение системы безналичной оплаты проезда пассажиров и провоза багажа, учета проданных билетов и совершенных поездок на межмуниципальных маршрутах регулярных перевозок, </w:t>
      </w:r>
      <w:r w:rsidR="00BD22E7">
        <w:rPr>
          <w:sz w:val="26"/>
          <w:szCs w:val="26"/>
        </w:rPr>
        <w:br/>
      </w:r>
      <w:r w:rsidR="00AF2C51" w:rsidRPr="00AF2C51">
        <w:rPr>
          <w:sz w:val="26"/>
          <w:szCs w:val="26"/>
        </w:rPr>
        <w:t xml:space="preserve">а также определение оператора системы обеспечения безналичной оплаты проезда пассажиров и провоза багажа, учет проданных билетов и совершенных поездок </w:t>
      </w:r>
      <w:r w:rsidR="00BD22E7">
        <w:rPr>
          <w:sz w:val="26"/>
          <w:szCs w:val="26"/>
        </w:rPr>
        <w:br/>
      </w:r>
      <w:r w:rsidR="00AF2C51" w:rsidRPr="00AF2C51">
        <w:rPr>
          <w:sz w:val="26"/>
          <w:szCs w:val="26"/>
        </w:rPr>
        <w:t>на межмуниципальных маршрутах регулярных перевозок.</w:t>
      </w:r>
      <w:proofErr w:type="gramEnd"/>
    </w:p>
    <w:p w:rsidR="00BD22E7" w:rsidRDefault="006856C4" w:rsidP="00BD22E7">
      <w:pPr>
        <w:ind w:firstLine="709"/>
        <w:jc w:val="both"/>
        <w:rPr>
          <w:sz w:val="26"/>
          <w:szCs w:val="26"/>
        </w:rPr>
      </w:pPr>
      <w:r w:rsidRPr="00D3422C">
        <w:rPr>
          <w:sz w:val="26"/>
          <w:szCs w:val="26"/>
        </w:rPr>
        <w:t>В качестве варианта достижения поставленн</w:t>
      </w:r>
      <w:r>
        <w:rPr>
          <w:sz w:val="26"/>
          <w:szCs w:val="26"/>
        </w:rPr>
        <w:t>ых</w:t>
      </w:r>
      <w:r w:rsidRPr="00D3422C">
        <w:rPr>
          <w:sz w:val="26"/>
          <w:szCs w:val="26"/>
        </w:rPr>
        <w:t xml:space="preserve"> цел</w:t>
      </w:r>
      <w:r>
        <w:rPr>
          <w:sz w:val="26"/>
          <w:szCs w:val="26"/>
        </w:rPr>
        <w:t>ей</w:t>
      </w:r>
      <w:r w:rsidRPr="00D3422C">
        <w:rPr>
          <w:sz w:val="26"/>
          <w:szCs w:val="26"/>
        </w:rPr>
        <w:t xml:space="preserve"> Разработчиком </w:t>
      </w:r>
      <w:r w:rsidRPr="00C21463">
        <w:rPr>
          <w:sz w:val="26"/>
          <w:szCs w:val="26"/>
        </w:rPr>
        <w:t>предлагается принять нормативный правовой акт</w:t>
      </w:r>
      <w:r w:rsidR="00BD22E7">
        <w:rPr>
          <w:sz w:val="26"/>
          <w:szCs w:val="26"/>
        </w:rPr>
        <w:t xml:space="preserve"> о</w:t>
      </w:r>
      <w:r w:rsidR="00BD22E7" w:rsidRPr="00BD22E7">
        <w:rPr>
          <w:sz w:val="26"/>
          <w:szCs w:val="26"/>
        </w:rPr>
        <w:t xml:space="preserve"> системе обеспечения безналичной оплаты проезда пассажиров и провоза багажа, учета проданных билетов </w:t>
      </w:r>
      <w:r w:rsidR="00BD22E7">
        <w:rPr>
          <w:sz w:val="26"/>
          <w:szCs w:val="26"/>
        </w:rPr>
        <w:br/>
      </w:r>
      <w:r w:rsidR="00BD22E7" w:rsidRPr="00BD22E7">
        <w:rPr>
          <w:sz w:val="26"/>
          <w:szCs w:val="26"/>
        </w:rPr>
        <w:t>и совершенных поездок на межмуниципальных маршрутах регулярных перевозок</w:t>
      </w:r>
      <w:r w:rsidR="00BD22E7">
        <w:rPr>
          <w:sz w:val="26"/>
          <w:szCs w:val="26"/>
        </w:rPr>
        <w:t>.</w:t>
      </w:r>
    </w:p>
    <w:p w:rsidR="000F5214" w:rsidRPr="000F5214" w:rsidRDefault="006856C4" w:rsidP="00E45960">
      <w:pPr>
        <w:ind w:firstLine="709"/>
        <w:jc w:val="both"/>
        <w:rPr>
          <w:sz w:val="26"/>
          <w:szCs w:val="26"/>
        </w:rPr>
      </w:pPr>
      <w:r w:rsidRPr="00D3422C">
        <w:rPr>
          <w:sz w:val="26"/>
          <w:szCs w:val="26"/>
        </w:rPr>
        <w:t xml:space="preserve">Вариант, предложенный Разработчиком, </w:t>
      </w:r>
      <w:r w:rsidR="009777CA">
        <w:rPr>
          <w:sz w:val="26"/>
          <w:szCs w:val="26"/>
        </w:rPr>
        <w:t>оптимален</w:t>
      </w:r>
      <w:r w:rsidR="00BD22E7">
        <w:rPr>
          <w:sz w:val="26"/>
          <w:szCs w:val="26"/>
        </w:rPr>
        <w:t xml:space="preserve">, поскольку </w:t>
      </w:r>
      <w:r>
        <w:rPr>
          <w:sz w:val="26"/>
          <w:szCs w:val="26"/>
        </w:rPr>
        <w:t>о</w:t>
      </w:r>
      <w:r w:rsidRPr="000F5214">
        <w:rPr>
          <w:sz w:val="26"/>
          <w:szCs w:val="26"/>
        </w:rPr>
        <w:t xml:space="preserve">тсутствие правовой основы не </w:t>
      </w:r>
      <w:r w:rsidR="000F5214" w:rsidRPr="000F5214">
        <w:rPr>
          <w:sz w:val="26"/>
          <w:szCs w:val="26"/>
        </w:rPr>
        <w:t>дает</w:t>
      </w:r>
      <w:r w:rsidRPr="000F5214">
        <w:rPr>
          <w:sz w:val="26"/>
          <w:szCs w:val="26"/>
        </w:rPr>
        <w:t xml:space="preserve"> возможности </w:t>
      </w:r>
      <w:r w:rsidR="00BD22E7" w:rsidRPr="00BD22E7">
        <w:rPr>
          <w:sz w:val="26"/>
          <w:szCs w:val="26"/>
        </w:rPr>
        <w:t>повышения качества и удобства предоставления пассажирских услуг, обеспечения большей мобильности передвижения граждан за счет внедрения современных технологий</w:t>
      </w:r>
      <w:r w:rsidR="00E45960">
        <w:rPr>
          <w:sz w:val="26"/>
          <w:szCs w:val="26"/>
        </w:rPr>
        <w:t xml:space="preserve">. </w:t>
      </w:r>
      <w:r w:rsidRPr="000F5214">
        <w:rPr>
          <w:sz w:val="26"/>
          <w:szCs w:val="26"/>
        </w:rPr>
        <w:t>В этой связи решение проблемы без вмешательства регионального законодателя не представляется возможным.</w:t>
      </w:r>
      <w:r w:rsidR="000F5214" w:rsidRPr="000F5214">
        <w:rPr>
          <w:sz w:val="26"/>
          <w:szCs w:val="26"/>
        </w:rPr>
        <w:t xml:space="preserve"> Т</w:t>
      </w:r>
      <w:r w:rsidR="000F5214" w:rsidRPr="00D3422C">
        <w:rPr>
          <w:sz w:val="26"/>
          <w:szCs w:val="26"/>
        </w:rPr>
        <w:t>акие варианты достижения поставленных целей, как замена регулирования информационными, организационными или иными способами, невмешательство и саморегулирование, неприемлемы.</w:t>
      </w:r>
    </w:p>
    <w:p w:rsidR="00EB2B94" w:rsidRDefault="00404103" w:rsidP="00404103">
      <w:pPr>
        <w:ind w:firstLine="709"/>
        <w:jc w:val="both"/>
        <w:rPr>
          <w:sz w:val="26"/>
          <w:szCs w:val="26"/>
        </w:rPr>
      </w:pPr>
      <w:r w:rsidRPr="00D3422C">
        <w:rPr>
          <w:sz w:val="26"/>
          <w:szCs w:val="26"/>
        </w:rPr>
        <w:t xml:space="preserve">По данным, представленным Разработчиком, предлагаемый проект акта затронет </w:t>
      </w:r>
      <w:r w:rsidR="00EB2B94">
        <w:rPr>
          <w:sz w:val="26"/>
          <w:szCs w:val="26"/>
        </w:rPr>
        <w:t>следующих субъектов:</w:t>
      </w:r>
    </w:p>
    <w:p w:rsidR="009777CA" w:rsidRDefault="00EB2B94" w:rsidP="00544D97">
      <w:pPr>
        <w:ind w:firstLine="709"/>
        <w:jc w:val="both"/>
        <w:rPr>
          <w:sz w:val="26"/>
          <w:szCs w:val="26"/>
        </w:rPr>
      </w:pPr>
      <w:r w:rsidRPr="00544D97">
        <w:rPr>
          <w:sz w:val="26"/>
          <w:szCs w:val="26"/>
        </w:rPr>
        <w:t xml:space="preserve">– </w:t>
      </w:r>
      <w:r w:rsidR="009777CA">
        <w:rPr>
          <w:sz w:val="26"/>
          <w:szCs w:val="26"/>
        </w:rPr>
        <w:t>более 5 ю</w:t>
      </w:r>
      <w:r w:rsidR="009777CA" w:rsidRPr="009777CA">
        <w:rPr>
          <w:sz w:val="26"/>
          <w:szCs w:val="26"/>
        </w:rPr>
        <w:t xml:space="preserve">ридических лиц и индивидуальных предпринимателей, участвующих в открытом конкурсе по отбору </w:t>
      </w:r>
      <w:proofErr w:type="gramStart"/>
      <w:r w:rsidR="009777CA" w:rsidRPr="009777CA">
        <w:rPr>
          <w:sz w:val="26"/>
          <w:szCs w:val="26"/>
        </w:rPr>
        <w:t>оператора системы обеспечения безналичной оплаты проезда</w:t>
      </w:r>
      <w:proofErr w:type="gramEnd"/>
      <w:r w:rsidR="009777CA" w:rsidRPr="009777CA">
        <w:rPr>
          <w:sz w:val="26"/>
          <w:szCs w:val="26"/>
        </w:rPr>
        <w:t xml:space="preserve"> и провоза багажа, учета проданных билетов совершенных поездок на межмуниципальных маршрутах регулярных перевозок</w:t>
      </w:r>
      <w:r w:rsidR="009777CA">
        <w:rPr>
          <w:sz w:val="26"/>
          <w:szCs w:val="26"/>
        </w:rPr>
        <w:t>;</w:t>
      </w:r>
    </w:p>
    <w:p w:rsidR="009777CA" w:rsidRDefault="009777CA" w:rsidP="00544D97">
      <w:pPr>
        <w:ind w:firstLine="709"/>
        <w:jc w:val="both"/>
        <w:rPr>
          <w:sz w:val="26"/>
          <w:szCs w:val="26"/>
        </w:rPr>
      </w:pPr>
      <w:r>
        <w:rPr>
          <w:sz w:val="26"/>
          <w:szCs w:val="26"/>
        </w:rPr>
        <w:t>– более 13 перевозчиков.</w:t>
      </w:r>
    </w:p>
    <w:p w:rsidR="009777CA" w:rsidRDefault="009777CA" w:rsidP="00544D97">
      <w:pPr>
        <w:ind w:firstLine="709"/>
        <w:jc w:val="both"/>
        <w:rPr>
          <w:sz w:val="26"/>
          <w:szCs w:val="26"/>
        </w:rPr>
      </w:pPr>
      <w:r w:rsidRPr="00FF6AAD">
        <w:rPr>
          <w:sz w:val="26"/>
          <w:szCs w:val="26"/>
        </w:rPr>
        <w:t>Однако</w:t>
      </w:r>
      <w:proofErr w:type="gramStart"/>
      <w:r w:rsidRPr="00FF6AAD">
        <w:rPr>
          <w:sz w:val="26"/>
          <w:szCs w:val="26"/>
        </w:rPr>
        <w:t>,</w:t>
      </w:r>
      <w:proofErr w:type="gramEnd"/>
      <w:r w:rsidRPr="00FF6AAD">
        <w:rPr>
          <w:sz w:val="26"/>
          <w:szCs w:val="26"/>
        </w:rPr>
        <w:t xml:space="preserve"> считаем, что к указанному перечню участников предполагаемого правового регулирования также можно отнести исполнительные органы государственной власти Томской области в </w:t>
      </w:r>
      <w:r>
        <w:rPr>
          <w:sz w:val="26"/>
          <w:szCs w:val="26"/>
        </w:rPr>
        <w:t xml:space="preserve">регулируемой сфере деятельности </w:t>
      </w:r>
      <w:r w:rsidR="0091509F">
        <w:rPr>
          <w:sz w:val="26"/>
          <w:szCs w:val="26"/>
        </w:rPr>
        <w:br/>
      </w:r>
      <w:r>
        <w:rPr>
          <w:sz w:val="26"/>
          <w:szCs w:val="26"/>
        </w:rPr>
        <w:t xml:space="preserve">и </w:t>
      </w:r>
      <w:r w:rsidR="0091509F">
        <w:rPr>
          <w:sz w:val="26"/>
          <w:szCs w:val="26"/>
        </w:rPr>
        <w:t>граждан</w:t>
      </w:r>
      <w:r>
        <w:rPr>
          <w:sz w:val="26"/>
          <w:szCs w:val="26"/>
        </w:rPr>
        <w:t xml:space="preserve">, </w:t>
      </w:r>
      <w:r w:rsidRPr="00793BA9">
        <w:rPr>
          <w:sz w:val="26"/>
          <w:szCs w:val="26"/>
        </w:rPr>
        <w:t>проживающи</w:t>
      </w:r>
      <w:r w:rsidR="0091509F">
        <w:rPr>
          <w:sz w:val="26"/>
          <w:szCs w:val="26"/>
        </w:rPr>
        <w:t>х</w:t>
      </w:r>
      <w:r>
        <w:rPr>
          <w:sz w:val="26"/>
          <w:szCs w:val="26"/>
        </w:rPr>
        <w:t xml:space="preserve"> на территории Томской области и пользующ</w:t>
      </w:r>
      <w:r w:rsidR="0091509F">
        <w:rPr>
          <w:sz w:val="26"/>
          <w:szCs w:val="26"/>
        </w:rPr>
        <w:t>ихся</w:t>
      </w:r>
      <w:r>
        <w:rPr>
          <w:sz w:val="26"/>
          <w:szCs w:val="26"/>
        </w:rPr>
        <w:t xml:space="preserve"> услугами </w:t>
      </w:r>
      <w:r w:rsidRPr="00793BA9">
        <w:rPr>
          <w:sz w:val="26"/>
          <w:szCs w:val="26"/>
        </w:rPr>
        <w:t>общественно</w:t>
      </w:r>
      <w:r>
        <w:rPr>
          <w:sz w:val="26"/>
          <w:szCs w:val="26"/>
        </w:rPr>
        <w:t>го</w:t>
      </w:r>
      <w:r w:rsidRPr="00793BA9">
        <w:rPr>
          <w:sz w:val="26"/>
          <w:szCs w:val="26"/>
        </w:rPr>
        <w:t xml:space="preserve"> транспорт</w:t>
      </w:r>
      <w:r>
        <w:rPr>
          <w:sz w:val="26"/>
          <w:szCs w:val="26"/>
        </w:rPr>
        <w:t>а на межмуниципальных маршрутах регулярных перевозок.</w:t>
      </w:r>
    </w:p>
    <w:p w:rsidR="00544D97" w:rsidRDefault="00544D97" w:rsidP="00404103">
      <w:pPr>
        <w:ind w:firstLine="709"/>
        <w:jc w:val="both"/>
        <w:rPr>
          <w:sz w:val="26"/>
          <w:szCs w:val="26"/>
        </w:rPr>
      </w:pPr>
      <w:r w:rsidRPr="006F04AB">
        <w:rPr>
          <w:sz w:val="26"/>
          <w:szCs w:val="26"/>
        </w:rPr>
        <w:t xml:space="preserve">При подготовке проекта акта и сводного отчета имеет значение тот </w:t>
      </w:r>
      <w:r w:rsidRPr="00544D97">
        <w:rPr>
          <w:sz w:val="26"/>
          <w:szCs w:val="26"/>
        </w:rPr>
        <w:t>факт, что Разработчиком был изучен опыт других субъект</w:t>
      </w:r>
      <w:r>
        <w:rPr>
          <w:sz w:val="26"/>
          <w:szCs w:val="26"/>
        </w:rPr>
        <w:t>ов</w:t>
      </w:r>
      <w:r w:rsidRPr="00544D97">
        <w:rPr>
          <w:sz w:val="26"/>
          <w:szCs w:val="26"/>
        </w:rPr>
        <w:t xml:space="preserve"> Российской Федерации.</w:t>
      </w:r>
      <w:r>
        <w:rPr>
          <w:sz w:val="26"/>
          <w:szCs w:val="26"/>
        </w:rPr>
        <w:t xml:space="preserve"> </w:t>
      </w:r>
      <w:r w:rsidR="00007606">
        <w:rPr>
          <w:sz w:val="26"/>
          <w:szCs w:val="26"/>
        </w:rPr>
        <w:t>В</w:t>
      </w:r>
      <w:r>
        <w:rPr>
          <w:sz w:val="26"/>
          <w:szCs w:val="26"/>
        </w:rPr>
        <w:t xml:space="preserve"> сводном отчете отмечено, что </w:t>
      </w:r>
      <w:r w:rsidR="00007606">
        <w:rPr>
          <w:sz w:val="26"/>
          <w:szCs w:val="26"/>
        </w:rPr>
        <w:t xml:space="preserve">в таких регионах Российской Федерации, как </w:t>
      </w:r>
      <w:r w:rsidRPr="00544D97">
        <w:rPr>
          <w:sz w:val="26"/>
          <w:szCs w:val="26"/>
        </w:rPr>
        <w:t>Московск</w:t>
      </w:r>
      <w:r w:rsidR="00007606">
        <w:rPr>
          <w:sz w:val="26"/>
          <w:szCs w:val="26"/>
        </w:rPr>
        <w:t>ая</w:t>
      </w:r>
      <w:r w:rsidRPr="00544D97">
        <w:rPr>
          <w:sz w:val="26"/>
          <w:szCs w:val="26"/>
        </w:rPr>
        <w:t xml:space="preserve">, </w:t>
      </w:r>
      <w:r w:rsidR="00007606">
        <w:rPr>
          <w:sz w:val="26"/>
          <w:szCs w:val="26"/>
        </w:rPr>
        <w:t xml:space="preserve">Кемеровская, Нижегородская, Владимирская, Костромская области и </w:t>
      </w:r>
      <w:r w:rsidRPr="00544D97">
        <w:rPr>
          <w:sz w:val="26"/>
          <w:szCs w:val="26"/>
        </w:rPr>
        <w:t>Краснодарск</w:t>
      </w:r>
      <w:r w:rsidR="00007606">
        <w:rPr>
          <w:sz w:val="26"/>
          <w:szCs w:val="26"/>
        </w:rPr>
        <w:t>ий</w:t>
      </w:r>
      <w:r w:rsidRPr="00544D97">
        <w:rPr>
          <w:sz w:val="26"/>
          <w:szCs w:val="26"/>
        </w:rPr>
        <w:t xml:space="preserve"> кра</w:t>
      </w:r>
      <w:r w:rsidR="00007606">
        <w:rPr>
          <w:sz w:val="26"/>
          <w:szCs w:val="26"/>
        </w:rPr>
        <w:t xml:space="preserve">й уже внедрена безналичная система оплаты проезда. </w:t>
      </w:r>
      <w:r w:rsidRPr="00D3422C">
        <w:rPr>
          <w:sz w:val="26"/>
          <w:szCs w:val="26"/>
        </w:rPr>
        <w:t xml:space="preserve">Изучение опыта других </w:t>
      </w:r>
      <w:r>
        <w:rPr>
          <w:sz w:val="26"/>
          <w:szCs w:val="26"/>
        </w:rPr>
        <w:t>субъектов</w:t>
      </w:r>
      <w:r w:rsidRPr="00D3422C">
        <w:rPr>
          <w:sz w:val="26"/>
          <w:szCs w:val="26"/>
        </w:rPr>
        <w:t xml:space="preserve"> </w:t>
      </w:r>
      <w:r w:rsidR="00476C54">
        <w:rPr>
          <w:sz w:val="26"/>
          <w:szCs w:val="26"/>
        </w:rPr>
        <w:t>позволило</w:t>
      </w:r>
      <w:r w:rsidRPr="00D3422C">
        <w:rPr>
          <w:sz w:val="26"/>
          <w:szCs w:val="26"/>
        </w:rPr>
        <w:t xml:space="preserve"> Разработчику оценить </w:t>
      </w:r>
      <w:r>
        <w:rPr>
          <w:sz w:val="26"/>
          <w:szCs w:val="26"/>
        </w:rPr>
        <w:t xml:space="preserve">предлагаемый им </w:t>
      </w:r>
      <w:r w:rsidRPr="00D3422C">
        <w:rPr>
          <w:sz w:val="26"/>
          <w:szCs w:val="26"/>
        </w:rPr>
        <w:t xml:space="preserve">вариант решения </w:t>
      </w:r>
      <w:r>
        <w:rPr>
          <w:sz w:val="26"/>
          <w:szCs w:val="26"/>
        </w:rPr>
        <w:t xml:space="preserve">существующей </w:t>
      </w:r>
      <w:r w:rsidRPr="00D3422C">
        <w:rPr>
          <w:sz w:val="26"/>
          <w:szCs w:val="26"/>
        </w:rPr>
        <w:t>проблем</w:t>
      </w:r>
      <w:r>
        <w:rPr>
          <w:sz w:val="26"/>
          <w:szCs w:val="26"/>
        </w:rPr>
        <w:t>ы</w:t>
      </w:r>
      <w:r w:rsidRPr="00D3422C">
        <w:rPr>
          <w:sz w:val="26"/>
          <w:szCs w:val="26"/>
        </w:rPr>
        <w:t xml:space="preserve"> и выбрать </w:t>
      </w:r>
      <w:r>
        <w:rPr>
          <w:sz w:val="26"/>
          <w:szCs w:val="26"/>
        </w:rPr>
        <w:t xml:space="preserve">наиболее подходящий </w:t>
      </w:r>
      <w:r w:rsidRPr="00D3422C">
        <w:rPr>
          <w:sz w:val="26"/>
          <w:szCs w:val="26"/>
        </w:rPr>
        <w:t>вариант правового регулирования для Томской области.</w:t>
      </w:r>
    </w:p>
    <w:p w:rsidR="00480F2A" w:rsidRDefault="00480F2A" w:rsidP="00404103">
      <w:pPr>
        <w:ind w:firstLine="709"/>
        <w:jc w:val="both"/>
        <w:rPr>
          <w:sz w:val="26"/>
          <w:szCs w:val="26"/>
        </w:rPr>
      </w:pPr>
    </w:p>
    <w:p w:rsidR="00B778A3" w:rsidRPr="00011A43" w:rsidRDefault="00B778A3" w:rsidP="00B778A3">
      <w:pPr>
        <w:widowControl w:val="0"/>
        <w:autoSpaceDE w:val="0"/>
        <w:autoSpaceDN w:val="0"/>
        <w:adjustRightInd w:val="0"/>
        <w:jc w:val="center"/>
        <w:rPr>
          <w:b/>
          <w:sz w:val="26"/>
          <w:szCs w:val="26"/>
        </w:rPr>
      </w:pPr>
      <w:r w:rsidRPr="00011A43">
        <w:rPr>
          <w:b/>
          <w:sz w:val="26"/>
          <w:szCs w:val="26"/>
        </w:rPr>
        <w:t xml:space="preserve">Анализ предлагаемого правового регулирования </w:t>
      </w:r>
    </w:p>
    <w:p w:rsidR="00EC5C5B" w:rsidRDefault="00EC5C5B" w:rsidP="00AB18A2">
      <w:pPr>
        <w:ind w:firstLine="709"/>
        <w:jc w:val="both"/>
        <w:rPr>
          <w:sz w:val="26"/>
          <w:szCs w:val="26"/>
        </w:rPr>
      </w:pPr>
    </w:p>
    <w:p w:rsidR="00EC5C5B" w:rsidRPr="00BE1619" w:rsidRDefault="00EC5C5B" w:rsidP="00EC5C5B">
      <w:pPr>
        <w:ind w:firstLine="709"/>
        <w:jc w:val="both"/>
        <w:rPr>
          <w:sz w:val="26"/>
          <w:szCs w:val="26"/>
        </w:rPr>
      </w:pPr>
      <w:r w:rsidRPr="00BE1619">
        <w:rPr>
          <w:sz w:val="26"/>
          <w:szCs w:val="26"/>
        </w:rPr>
        <w:t xml:space="preserve">Действующим законодательством предусмотрена возможность оплаты товаров (работ, услуг) в безналичном порядке. Так, в соответствии со статьей 861 Гражданского кодекса Российской Федерации предусмотрена возможность осуществления расчетов с участием граждан, не связанных с осуществлением ими </w:t>
      </w:r>
      <w:r w:rsidRPr="00BE1619">
        <w:rPr>
          <w:sz w:val="26"/>
          <w:szCs w:val="26"/>
        </w:rPr>
        <w:lastRenderedPageBreak/>
        <w:t xml:space="preserve">предпринимательской деятельности, наличными деньгами или в безналичном порядке. Кроме того, в статье 16.1 Федерального закона «О защите прав потребителей» для лиц, осуществляющих продажу товаров (выполнение работ, оказание услуг), установлена обязанность </w:t>
      </w:r>
      <w:proofErr w:type="gramStart"/>
      <w:r w:rsidRPr="00BE1619">
        <w:rPr>
          <w:sz w:val="26"/>
          <w:szCs w:val="26"/>
        </w:rPr>
        <w:t>обеспечить</w:t>
      </w:r>
      <w:proofErr w:type="gramEnd"/>
      <w:r w:rsidRPr="00BE1619">
        <w:rPr>
          <w:sz w:val="26"/>
          <w:szCs w:val="26"/>
        </w:rPr>
        <w:t xml:space="preserve"> возможность оплаты товаров (работ, услуг) путем использования национальных платежных инструментов, а также наличных расчетов по выбору потребителя. </w:t>
      </w:r>
    </w:p>
    <w:p w:rsidR="00EC5C5B" w:rsidRPr="00BE1619" w:rsidRDefault="00EC5C5B" w:rsidP="00EC5C5B">
      <w:pPr>
        <w:ind w:firstLine="709"/>
        <w:jc w:val="both"/>
        <w:rPr>
          <w:sz w:val="26"/>
          <w:szCs w:val="26"/>
        </w:rPr>
      </w:pPr>
      <w:proofErr w:type="gramStart"/>
      <w:r w:rsidRPr="00BE1619">
        <w:rPr>
          <w:sz w:val="26"/>
          <w:szCs w:val="26"/>
        </w:rPr>
        <w:t xml:space="preserve">Транспортной стратегией Российской Федерации на период до 2030 года, утвержденной одноименным распоряжением Правительства Российской Федерации от 22 ноября 2008 года № 1734-р, также предусмотрена разработка и создание систем автоматизированного управления и электронной оплаты проезда на городском </w:t>
      </w:r>
      <w:r w:rsidR="00BE1619">
        <w:rPr>
          <w:sz w:val="26"/>
          <w:szCs w:val="26"/>
        </w:rPr>
        <w:br/>
      </w:r>
      <w:r w:rsidRPr="00BE1619">
        <w:rPr>
          <w:sz w:val="26"/>
          <w:szCs w:val="26"/>
        </w:rPr>
        <w:t>и пригородном пассажирском транспорте, а также создание единых электронных систем продажи билетов и оплаты проезда на нескольких видах транспорта.</w:t>
      </w:r>
      <w:proofErr w:type="gramEnd"/>
    </w:p>
    <w:p w:rsidR="00EC5C5B" w:rsidRDefault="00EC5C5B" w:rsidP="00BE1619">
      <w:pPr>
        <w:autoSpaceDE w:val="0"/>
        <w:autoSpaceDN w:val="0"/>
        <w:adjustRightInd w:val="0"/>
        <w:ind w:firstLine="709"/>
        <w:jc w:val="both"/>
        <w:rPr>
          <w:sz w:val="26"/>
          <w:szCs w:val="26"/>
        </w:rPr>
      </w:pPr>
      <w:proofErr w:type="gramStart"/>
      <w:r w:rsidRPr="00481806">
        <w:rPr>
          <w:sz w:val="26"/>
          <w:szCs w:val="26"/>
        </w:rPr>
        <w:t xml:space="preserve">Исходя из </w:t>
      </w:r>
      <w:r>
        <w:rPr>
          <w:sz w:val="26"/>
          <w:szCs w:val="26"/>
        </w:rPr>
        <w:t xml:space="preserve">системного толкования пункта 28 части 1 статьи 3, пункта 4 части 4 статьи 17, пункта 3 части 3 статьи 24, пункта 9 части 1 статьи </w:t>
      </w:r>
      <w:r w:rsidRPr="00481806">
        <w:rPr>
          <w:sz w:val="26"/>
          <w:szCs w:val="26"/>
        </w:rPr>
        <w:t xml:space="preserve">26 Федерального закона </w:t>
      </w:r>
      <w:r>
        <w:rPr>
          <w:sz w:val="26"/>
          <w:szCs w:val="26"/>
        </w:rPr>
        <w:t xml:space="preserve">от 13 июля 2015 года № 220-ФЗ «Об организации регулярных перевозок пассажиров </w:t>
      </w:r>
      <w:r>
        <w:rPr>
          <w:sz w:val="26"/>
          <w:szCs w:val="26"/>
        </w:rPr>
        <w:br/>
        <w:t>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w:t>
      </w:r>
      <w:proofErr w:type="gramEnd"/>
      <w:r>
        <w:rPr>
          <w:sz w:val="26"/>
          <w:szCs w:val="26"/>
        </w:rPr>
        <w:t xml:space="preserve"> акты Российской Федерации» (далее – Федеральный закон </w:t>
      </w:r>
      <w:r>
        <w:rPr>
          <w:sz w:val="26"/>
          <w:szCs w:val="26"/>
        </w:rPr>
        <w:br/>
        <w:t>№ 220-ФЗ)</w:t>
      </w:r>
      <w:r w:rsidRPr="00481806">
        <w:rPr>
          <w:sz w:val="26"/>
          <w:szCs w:val="26"/>
        </w:rPr>
        <w:t xml:space="preserve">, наличие системы безналичной оплаты проезда является одним </w:t>
      </w:r>
      <w:r w:rsidR="00BE1619">
        <w:rPr>
          <w:sz w:val="26"/>
          <w:szCs w:val="26"/>
        </w:rPr>
        <w:br/>
      </w:r>
      <w:r w:rsidRPr="00481806">
        <w:rPr>
          <w:sz w:val="26"/>
          <w:szCs w:val="26"/>
        </w:rPr>
        <w:t>из требований к кач</w:t>
      </w:r>
      <w:r>
        <w:rPr>
          <w:sz w:val="26"/>
          <w:szCs w:val="26"/>
        </w:rPr>
        <w:t>еству перевозок. Соответственно,</w:t>
      </w:r>
      <w:r w:rsidRPr="00481806">
        <w:rPr>
          <w:sz w:val="26"/>
          <w:szCs w:val="26"/>
        </w:rPr>
        <w:t xml:space="preserve"> отношения, связанные </w:t>
      </w:r>
      <w:r w:rsidR="00BE1619">
        <w:rPr>
          <w:sz w:val="26"/>
          <w:szCs w:val="26"/>
        </w:rPr>
        <w:br/>
      </w:r>
      <w:r w:rsidRPr="00481806">
        <w:rPr>
          <w:sz w:val="26"/>
          <w:szCs w:val="26"/>
        </w:rPr>
        <w:t xml:space="preserve">с организацией функционирования системы безналичной оплаты проезда, входят </w:t>
      </w:r>
      <w:r w:rsidR="00BE1619">
        <w:rPr>
          <w:sz w:val="26"/>
          <w:szCs w:val="26"/>
        </w:rPr>
        <w:br/>
      </w:r>
      <w:r w:rsidRPr="00481806">
        <w:rPr>
          <w:sz w:val="26"/>
          <w:szCs w:val="26"/>
        </w:rPr>
        <w:t>в систему отношений по орг</w:t>
      </w:r>
      <w:r w:rsidR="00BE1619">
        <w:rPr>
          <w:sz w:val="26"/>
          <w:szCs w:val="26"/>
        </w:rPr>
        <w:t>анизации регулярных перевозок.</w:t>
      </w:r>
    </w:p>
    <w:p w:rsidR="004948E3" w:rsidRPr="004948E3" w:rsidRDefault="002101FF" w:rsidP="004948E3">
      <w:pPr>
        <w:ind w:firstLine="709"/>
        <w:jc w:val="both"/>
        <w:rPr>
          <w:sz w:val="26"/>
          <w:szCs w:val="26"/>
        </w:rPr>
      </w:pPr>
      <w:proofErr w:type="gramStart"/>
      <w:r>
        <w:rPr>
          <w:sz w:val="26"/>
          <w:szCs w:val="26"/>
        </w:rPr>
        <w:t>В базовый З</w:t>
      </w:r>
      <w:r w:rsidR="004948E3">
        <w:rPr>
          <w:sz w:val="26"/>
          <w:szCs w:val="26"/>
        </w:rPr>
        <w:t xml:space="preserve">акон Томской области от 29 декабря 2015 года № 216-ОЗ </w:t>
      </w:r>
      <w:r>
        <w:rPr>
          <w:sz w:val="26"/>
          <w:szCs w:val="26"/>
        </w:rPr>
        <w:br/>
      </w:r>
      <w:r w:rsidR="004948E3">
        <w:rPr>
          <w:sz w:val="26"/>
          <w:szCs w:val="26"/>
        </w:rPr>
        <w:t xml:space="preserve">«Об организации регулярных перевозок пассажиров и багажа автомобильным транспортом на территории Томской области» </w:t>
      </w:r>
      <w:r w:rsidR="006A0D5A">
        <w:rPr>
          <w:sz w:val="26"/>
          <w:szCs w:val="26"/>
        </w:rPr>
        <w:t xml:space="preserve">(далее – Закон № 216-ОЗ) </w:t>
      </w:r>
      <w:r w:rsidR="004375C2">
        <w:rPr>
          <w:sz w:val="26"/>
          <w:szCs w:val="26"/>
        </w:rPr>
        <w:t xml:space="preserve">одноименным </w:t>
      </w:r>
      <w:r w:rsidR="004948E3">
        <w:rPr>
          <w:sz w:val="26"/>
          <w:szCs w:val="26"/>
        </w:rPr>
        <w:t>Законом Томской области от 18</w:t>
      </w:r>
      <w:r w:rsidR="004375C2">
        <w:rPr>
          <w:sz w:val="26"/>
          <w:szCs w:val="26"/>
        </w:rPr>
        <w:t xml:space="preserve"> июня </w:t>
      </w:r>
      <w:r w:rsidR="004948E3">
        <w:rPr>
          <w:sz w:val="26"/>
          <w:szCs w:val="26"/>
        </w:rPr>
        <w:t>2019</w:t>
      </w:r>
      <w:r w:rsidR="004375C2">
        <w:rPr>
          <w:sz w:val="26"/>
          <w:szCs w:val="26"/>
        </w:rPr>
        <w:t xml:space="preserve"> года</w:t>
      </w:r>
      <w:r w:rsidR="004948E3">
        <w:rPr>
          <w:sz w:val="26"/>
          <w:szCs w:val="26"/>
        </w:rPr>
        <w:t xml:space="preserve"> № 51-ОЗ были внесены изменения, в частности были </w:t>
      </w:r>
      <w:r w:rsidR="004948E3" w:rsidRPr="004948E3">
        <w:rPr>
          <w:sz w:val="26"/>
          <w:szCs w:val="26"/>
        </w:rPr>
        <w:t>закреп</w:t>
      </w:r>
      <w:r w:rsidR="004948E3">
        <w:rPr>
          <w:sz w:val="26"/>
          <w:szCs w:val="26"/>
        </w:rPr>
        <w:t xml:space="preserve">лены </w:t>
      </w:r>
      <w:r w:rsidR="004948E3" w:rsidRPr="004948E3">
        <w:rPr>
          <w:sz w:val="26"/>
          <w:szCs w:val="26"/>
        </w:rPr>
        <w:t xml:space="preserve">понятия «система безналичной оплаты проезда» и «оператор системы безналичной оплаты проезда», а также </w:t>
      </w:r>
      <w:r w:rsidR="004948E3">
        <w:rPr>
          <w:sz w:val="26"/>
          <w:szCs w:val="26"/>
        </w:rPr>
        <w:t xml:space="preserve">определены </w:t>
      </w:r>
      <w:r w:rsidR="004948E3" w:rsidRPr="004948E3">
        <w:rPr>
          <w:sz w:val="26"/>
          <w:szCs w:val="26"/>
        </w:rPr>
        <w:t>полномочия Администрации</w:t>
      </w:r>
      <w:proofErr w:type="gramEnd"/>
      <w:r w:rsidR="004948E3" w:rsidRPr="004948E3">
        <w:rPr>
          <w:sz w:val="26"/>
          <w:szCs w:val="26"/>
        </w:rPr>
        <w:t xml:space="preserve"> Томской области по утверждению </w:t>
      </w:r>
      <w:proofErr w:type="gramStart"/>
      <w:r w:rsidR="004948E3" w:rsidRPr="004948E3">
        <w:rPr>
          <w:sz w:val="26"/>
          <w:szCs w:val="26"/>
        </w:rPr>
        <w:t>порядка функционирования системы безналичной оплаты проезда</w:t>
      </w:r>
      <w:proofErr w:type="gramEnd"/>
      <w:r w:rsidR="004948E3" w:rsidRPr="004948E3">
        <w:rPr>
          <w:sz w:val="26"/>
          <w:szCs w:val="26"/>
        </w:rPr>
        <w:t xml:space="preserve"> на межмуниципальных маршрутах регулярных перевозок и порядка отбор</w:t>
      </w:r>
      <w:r w:rsidR="00060D7F">
        <w:rPr>
          <w:sz w:val="26"/>
          <w:szCs w:val="26"/>
        </w:rPr>
        <w:t>а</w:t>
      </w:r>
      <w:r w:rsidR="004948E3" w:rsidRPr="004948E3">
        <w:rPr>
          <w:sz w:val="26"/>
          <w:szCs w:val="26"/>
        </w:rPr>
        <w:t xml:space="preserve"> оператора указанной системы.</w:t>
      </w:r>
    </w:p>
    <w:p w:rsidR="00EC5C5B" w:rsidRDefault="002101FF" w:rsidP="00AB18A2">
      <w:pPr>
        <w:ind w:firstLine="709"/>
        <w:jc w:val="both"/>
        <w:rPr>
          <w:sz w:val="26"/>
          <w:szCs w:val="26"/>
        </w:rPr>
      </w:pPr>
      <w:r>
        <w:rPr>
          <w:sz w:val="26"/>
          <w:szCs w:val="26"/>
        </w:rPr>
        <w:t xml:space="preserve">Во исполнение вышеуказанных норм Разработчиком подготовлен проект акта, которым утверждается </w:t>
      </w:r>
      <w:r w:rsidR="00913BF6">
        <w:rPr>
          <w:sz w:val="26"/>
          <w:szCs w:val="26"/>
        </w:rPr>
        <w:t>два порядка:</w:t>
      </w:r>
    </w:p>
    <w:p w:rsidR="00913BF6" w:rsidRPr="00913BF6" w:rsidRDefault="00913BF6" w:rsidP="00913BF6">
      <w:pPr>
        <w:ind w:firstLine="709"/>
        <w:jc w:val="both"/>
        <w:rPr>
          <w:sz w:val="26"/>
          <w:szCs w:val="26"/>
        </w:rPr>
      </w:pPr>
      <w:r>
        <w:rPr>
          <w:sz w:val="26"/>
          <w:szCs w:val="26"/>
        </w:rPr>
        <w:t xml:space="preserve">– </w:t>
      </w:r>
      <w:r w:rsidRPr="00913BF6">
        <w:rPr>
          <w:sz w:val="26"/>
          <w:szCs w:val="26"/>
        </w:rPr>
        <w:t xml:space="preserve">Порядок </w:t>
      </w:r>
      <w:proofErr w:type="gramStart"/>
      <w:r w:rsidRPr="00913BF6">
        <w:rPr>
          <w:sz w:val="26"/>
          <w:szCs w:val="26"/>
        </w:rPr>
        <w:t>функционирования системы обеспечения безналичной оплаты проезда пассажиров</w:t>
      </w:r>
      <w:proofErr w:type="gramEnd"/>
      <w:r w:rsidRPr="00913BF6">
        <w:rPr>
          <w:sz w:val="26"/>
          <w:szCs w:val="26"/>
        </w:rPr>
        <w:t xml:space="preserve"> и провоза багажа, учета проданных билетов и совершенных поездок на межмуниципальных маршрутах регулярных перевозок (далее – Порядок функционирования); </w:t>
      </w:r>
    </w:p>
    <w:p w:rsidR="00C764C6" w:rsidRDefault="00913BF6" w:rsidP="00C764C6">
      <w:pPr>
        <w:ind w:firstLine="709"/>
        <w:jc w:val="both"/>
        <w:rPr>
          <w:sz w:val="26"/>
          <w:szCs w:val="26"/>
        </w:rPr>
      </w:pPr>
      <w:r w:rsidRPr="00913BF6">
        <w:rPr>
          <w:sz w:val="26"/>
          <w:szCs w:val="26"/>
        </w:rPr>
        <w:t xml:space="preserve">Порядок </w:t>
      </w:r>
      <w:proofErr w:type="gramStart"/>
      <w:r w:rsidRPr="00913BF6">
        <w:rPr>
          <w:sz w:val="26"/>
          <w:szCs w:val="26"/>
        </w:rPr>
        <w:t>отбора оператора системы обеспечения безналичной оплаты проезда пассажиров</w:t>
      </w:r>
      <w:proofErr w:type="gramEnd"/>
      <w:r w:rsidRPr="00913BF6">
        <w:rPr>
          <w:sz w:val="26"/>
          <w:szCs w:val="26"/>
        </w:rPr>
        <w:t xml:space="preserve"> и провоза багажа, учета проданных билетов и совершенных поездок </w:t>
      </w:r>
      <w:r>
        <w:rPr>
          <w:sz w:val="26"/>
          <w:szCs w:val="26"/>
        </w:rPr>
        <w:br/>
      </w:r>
      <w:r w:rsidRPr="00913BF6">
        <w:rPr>
          <w:sz w:val="26"/>
          <w:szCs w:val="26"/>
        </w:rPr>
        <w:t>на межмуниципальных маршрутах регулярных перевозок</w:t>
      </w:r>
      <w:r>
        <w:rPr>
          <w:sz w:val="26"/>
          <w:szCs w:val="26"/>
        </w:rPr>
        <w:t xml:space="preserve"> (далее – Порядок отбора)</w:t>
      </w:r>
      <w:r w:rsidRPr="00913BF6">
        <w:rPr>
          <w:sz w:val="26"/>
          <w:szCs w:val="26"/>
        </w:rPr>
        <w:t>.</w:t>
      </w:r>
    </w:p>
    <w:p w:rsidR="006A0D5A" w:rsidRDefault="006A0D5A" w:rsidP="001E56B8">
      <w:pPr>
        <w:ind w:firstLine="709"/>
        <w:jc w:val="both"/>
        <w:rPr>
          <w:sz w:val="26"/>
          <w:szCs w:val="26"/>
        </w:rPr>
      </w:pPr>
      <w:r>
        <w:rPr>
          <w:sz w:val="26"/>
          <w:szCs w:val="26"/>
        </w:rPr>
        <w:t xml:space="preserve">Обращаем внимание Разработчика, что согласно абзацам двенадцатым, тринадцатым части 2 статьи 3 Закона № 216-ОЗ к полномочиям Администрации Томской области относится утверждение </w:t>
      </w:r>
      <w:proofErr w:type="gramStart"/>
      <w:r>
        <w:rPr>
          <w:sz w:val="26"/>
          <w:szCs w:val="26"/>
        </w:rPr>
        <w:t>порядка функционирования системы безналичной оплаты проезда</w:t>
      </w:r>
      <w:proofErr w:type="gramEnd"/>
      <w:r>
        <w:rPr>
          <w:sz w:val="26"/>
          <w:szCs w:val="26"/>
        </w:rPr>
        <w:t xml:space="preserve"> на межмуниципальных маршрутах регулярных перевозок</w:t>
      </w:r>
      <w:r w:rsidR="001E56B8">
        <w:rPr>
          <w:sz w:val="26"/>
          <w:szCs w:val="26"/>
        </w:rPr>
        <w:t xml:space="preserve"> и </w:t>
      </w:r>
      <w:r>
        <w:rPr>
          <w:sz w:val="26"/>
          <w:szCs w:val="26"/>
        </w:rPr>
        <w:t>утверждение порядка отбора оператора системы безналичной оплаты проезда на межмуниципальных</w:t>
      </w:r>
      <w:r w:rsidR="001E56B8">
        <w:rPr>
          <w:sz w:val="26"/>
          <w:szCs w:val="26"/>
        </w:rPr>
        <w:t xml:space="preserve"> маршрутах регулярных перевозок.</w:t>
      </w:r>
    </w:p>
    <w:p w:rsidR="006A0D5A" w:rsidRDefault="001E56B8" w:rsidP="00C764C6">
      <w:pPr>
        <w:ind w:firstLine="709"/>
        <w:jc w:val="both"/>
        <w:rPr>
          <w:sz w:val="26"/>
          <w:szCs w:val="26"/>
        </w:rPr>
      </w:pPr>
      <w:r>
        <w:rPr>
          <w:sz w:val="26"/>
          <w:szCs w:val="26"/>
        </w:rPr>
        <w:t xml:space="preserve">Следовательно, из наименования вышеуказанных Порядков и их содержания следует </w:t>
      </w:r>
      <w:r w:rsidRPr="001E56B8">
        <w:rPr>
          <w:i/>
          <w:sz w:val="26"/>
          <w:szCs w:val="26"/>
        </w:rPr>
        <w:t xml:space="preserve">исключить «учет проданных билетов и совершенных поездок </w:t>
      </w:r>
      <w:r w:rsidR="006B72E9">
        <w:rPr>
          <w:i/>
          <w:sz w:val="26"/>
          <w:szCs w:val="26"/>
        </w:rPr>
        <w:br/>
      </w:r>
      <w:r w:rsidRPr="001E56B8">
        <w:rPr>
          <w:i/>
          <w:sz w:val="26"/>
          <w:szCs w:val="26"/>
        </w:rPr>
        <w:t>на межмуниципальных маршрутах регулярных перевозок».</w:t>
      </w:r>
    </w:p>
    <w:p w:rsidR="000C70EE" w:rsidRPr="00AA69E7" w:rsidRDefault="00C764C6" w:rsidP="00C764C6">
      <w:pPr>
        <w:ind w:firstLine="709"/>
        <w:jc w:val="both"/>
        <w:rPr>
          <w:sz w:val="26"/>
          <w:szCs w:val="26"/>
          <w:specVanish/>
        </w:rPr>
      </w:pPr>
      <w:r>
        <w:rPr>
          <w:sz w:val="26"/>
          <w:szCs w:val="26"/>
        </w:rPr>
        <w:t>По информации Разработчика, в</w:t>
      </w:r>
      <w:r w:rsidRPr="00C764C6">
        <w:rPr>
          <w:sz w:val="26"/>
          <w:szCs w:val="26"/>
        </w:rPr>
        <w:t xml:space="preserve">недрение системы безналичной системы оплаты проезда производиться с целью повышения качества и удобства </w:t>
      </w:r>
      <w:r w:rsidRPr="00C764C6">
        <w:rPr>
          <w:sz w:val="26"/>
          <w:szCs w:val="26"/>
        </w:rPr>
        <w:lastRenderedPageBreak/>
        <w:t>предоставления пассажирских услуг, обеспечения большей мобильности передвижения граждан за счет внедрения современных технологий, оптимизации процесса управления пассажирскими потоками. Внедрение системы позволит определить миграцию населения в течение дня. Станет известно, куда чаще всего совершают поездки, в какой период времени, на каких остановках больше всего заходит людей. Благодаря этому можно будет корректировать расписание.</w:t>
      </w:r>
      <w:r>
        <w:rPr>
          <w:sz w:val="26"/>
          <w:szCs w:val="26"/>
        </w:rPr>
        <w:t xml:space="preserve"> Кроме того, в</w:t>
      </w:r>
      <w:r w:rsidR="000C70EE" w:rsidRPr="005158C1">
        <w:rPr>
          <w:color w:val="000000"/>
          <w:sz w:val="26"/>
          <w:szCs w:val="26"/>
        </w:rPr>
        <w:t xml:space="preserve">недрение системы безналичной оплаты проезда позволит вести мониторинг </w:t>
      </w:r>
      <w:r w:rsidR="006A0D5A">
        <w:rPr>
          <w:color w:val="000000"/>
          <w:sz w:val="26"/>
          <w:szCs w:val="26"/>
        </w:rPr>
        <w:br/>
      </w:r>
      <w:r w:rsidR="000C70EE" w:rsidRPr="005158C1">
        <w:rPr>
          <w:color w:val="000000"/>
          <w:sz w:val="26"/>
          <w:szCs w:val="26"/>
        </w:rPr>
        <w:t>и прогнозирование пассажиропотока на основе данных оплаты проезда, а также учет пассажиров, в</w:t>
      </w:r>
      <w:r>
        <w:rPr>
          <w:color w:val="000000"/>
          <w:sz w:val="26"/>
          <w:szCs w:val="26"/>
        </w:rPr>
        <w:t xml:space="preserve"> </w:t>
      </w:r>
      <w:r w:rsidR="000C70EE" w:rsidRPr="005158C1">
        <w:rPr>
          <w:color w:val="000000"/>
          <w:sz w:val="26"/>
          <w:szCs w:val="26"/>
        </w:rPr>
        <w:t xml:space="preserve">том числе относящихся к льготным категориям. </w:t>
      </w:r>
      <w:proofErr w:type="gramStart"/>
      <w:r w:rsidR="000C70EE" w:rsidRPr="005158C1">
        <w:rPr>
          <w:color w:val="000000"/>
          <w:sz w:val="26"/>
          <w:szCs w:val="26"/>
        </w:rPr>
        <w:t xml:space="preserve">Персонифицированный и систематизированный учет пассажиров, относящихся </w:t>
      </w:r>
      <w:r w:rsidR="006A0D5A">
        <w:rPr>
          <w:color w:val="000000"/>
          <w:sz w:val="26"/>
          <w:szCs w:val="26"/>
        </w:rPr>
        <w:br/>
      </w:r>
      <w:r w:rsidR="000C70EE" w:rsidRPr="005158C1">
        <w:rPr>
          <w:color w:val="000000"/>
          <w:sz w:val="26"/>
          <w:szCs w:val="26"/>
        </w:rPr>
        <w:t xml:space="preserve">к льготным категориям граждан, обеспечиваемый системой безналичной оплаты проезда, в свою очередь, позволит получить точные данные об объеме средств, необходимых для возмещения перевозчикам расходов (компенсации недополученных </w:t>
      </w:r>
      <w:r w:rsidR="000C70EE" w:rsidRPr="00AA69E7">
        <w:rPr>
          <w:sz w:val="26"/>
          <w:szCs w:val="26"/>
        </w:rPr>
        <w:t>доходов), связанных с предоставлением льгот, и, таким образом, станет основой для изменения порядка предоставления мер социальной поддержки отдельным категориям граждан по оплате проезда на транспорте общего пользования.</w:t>
      </w:r>
      <w:proofErr w:type="gramEnd"/>
    </w:p>
    <w:p w:rsidR="001E56B8" w:rsidRDefault="00EB020C" w:rsidP="001E56B8">
      <w:pPr>
        <w:ind w:firstLine="709"/>
        <w:jc w:val="both"/>
        <w:rPr>
          <w:sz w:val="26"/>
          <w:szCs w:val="26"/>
        </w:rPr>
      </w:pPr>
      <w:r w:rsidRPr="00B02E95">
        <w:rPr>
          <w:sz w:val="26"/>
          <w:szCs w:val="26"/>
        </w:rPr>
        <w:t>В ходе оценки регулирующего воздействия Департаментом установлено</w:t>
      </w:r>
      <w:r w:rsidR="00AA69E7">
        <w:rPr>
          <w:sz w:val="26"/>
          <w:szCs w:val="26"/>
        </w:rPr>
        <w:t xml:space="preserve">, </w:t>
      </w:r>
      <w:r w:rsidR="00AA69E7">
        <w:rPr>
          <w:sz w:val="26"/>
          <w:szCs w:val="26"/>
        </w:rPr>
        <w:br/>
      </w:r>
      <w:r w:rsidR="001960DC" w:rsidRPr="001960DC">
        <w:rPr>
          <w:sz w:val="26"/>
          <w:szCs w:val="26"/>
        </w:rPr>
        <w:t>следующее:</w:t>
      </w:r>
    </w:p>
    <w:p w:rsidR="00A92372" w:rsidRPr="001E56B8" w:rsidRDefault="00AA69E7" w:rsidP="001E56B8">
      <w:pPr>
        <w:pStyle w:val="aff2"/>
        <w:numPr>
          <w:ilvl w:val="0"/>
          <w:numId w:val="34"/>
        </w:numPr>
        <w:ind w:left="0" w:firstLine="709"/>
        <w:jc w:val="both"/>
        <w:rPr>
          <w:sz w:val="26"/>
          <w:szCs w:val="26"/>
        </w:rPr>
      </w:pPr>
      <w:r w:rsidRPr="001E56B8">
        <w:rPr>
          <w:rFonts w:eastAsia="Calibri"/>
          <w:sz w:val="26"/>
          <w:szCs w:val="26"/>
          <w:lang w:val="x-none"/>
        </w:rPr>
        <w:t>Разработчик</w:t>
      </w:r>
      <w:r w:rsidRPr="001E56B8">
        <w:rPr>
          <w:rFonts w:eastAsia="Calibri"/>
          <w:sz w:val="26"/>
          <w:szCs w:val="26"/>
        </w:rPr>
        <w:t>ом</w:t>
      </w:r>
      <w:r w:rsidRPr="001E56B8">
        <w:rPr>
          <w:rFonts w:eastAsia="Calibri"/>
          <w:sz w:val="26"/>
          <w:szCs w:val="26"/>
          <w:lang w:val="x-none"/>
        </w:rPr>
        <w:t xml:space="preserve"> </w:t>
      </w:r>
      <w:r w:rsidR="00A92372" w:rsidRPr="001E56B8">
        <w:rPr>
          <w:rFonts w:eastAsia="Calibri"/>
          <w:sz w:val="26"/>
          <w:szCs w:val="26"/>
        </w:rPr>
        <w:t xml:space="preserve">в сводном отчете </w:t>
      </w:r>
      <w:r w:rsidRPr="001E56B8">
        <w:rPr>
          <w:sz w:val="26"/>
          <w:szCs w:val="26"/>
        </w:rPr>
        <w:t xml:space="preserve">указывается, что дополнительных расходов областного бюджета, связанных с введением предлагаемого правового регулирования, не потребуется. </w:t>
      </w:r>
      <w:r w:rsidR="00A92372" w:rsidRPr="001E56B8">
        <w:rPr>
          <w:sz w:val="26"/>
          <w:szCs w:val="26"/>
        </w:rPr>
        <w:t xml:space="preserve">Кроме того, </w:t>
      </w:r>
      <w:r w:rsidRPr="001E56B8">
        <w:rPr>
          <w:sz w:val="26"/>
          <w:szCs w:val="26"/>
        </w:rPr>
        <w:t xml:space="preserve">отмечается, что затраты перевозчиков </w:t>
      </w:r>
      <w:r w:rsidR="00A92372" w:rsidRPr="001E56B8">
        <w:rPr>
          <w:sz w:val="26"/>
          <w:szCs w:val="26"/>
        </w:rPr>
        <w:br/>
      </w:r>
      <w:r w:rsidRPr="001E56B8">
        <w:rPr>
          <w:sz w:val="26"/>
          <w:szCs w:val="26"/>
        </w:rPr>
        <w:t xml:space="preserve">на </w:t>
      </w:r>
      <w:r w:rsidR="00A92372" w:rsidRPr="001E56B8">
        <w:rPr>
          <w:sz w:val="26"/>
          <w:szCs w:val="26"/>
        </w:rPr>
        <w:t xml:space="preserve">приобретение оборудования для подключения к системе обеспечения безналичной оплаты проезда пассажиров и провоза багажа, учет проданных билетов </w:t>
      </w:r>
      <w:r w:rsidR="00A92372" w:rsidRPr="001E56B8">
        <w:rPr>
          <w:sz w:val="26"/>
          <w:szCs w:val="26"/>
        </w:rPr>
        <w:br/>
        <w:t xml:space="preserve">и совершенных поездок на межмуниципальных маршрутах регулярных перевозок, </w:t>
      </w:r>
      <w:r w:rsidR="00A92372" w:rsidRPr="001E56B8">
        <w:rPr>
          <w:sz w:val="26"/>
          <w:szCs w:val="26"/>
        </w:rPr>
        <w:br/>
        <w:t xml:space="preserve">а также на оплату банковского </w:t>
      </w:r>
      <w:proofErr w:type="spellStart"/>
      <w:r w:rsidR="00A92372" w:rsidRPr="001E56B8">
        <w:rPr>
          <w:sz w:val="26"/>
          <w:szCs w:val="26"/>
        </w:rPr>
        <w:t>эквайринга</w:t>
      </w:r>
      <w:proofErr w:type="spellEnd"/>
      <w:r w:rsidR="00A92372" w:rsidRPr="001E56B8">
        <w:rPr>
          <w:sz w:val="26"/>
          <w:szCs w:val="26"/>
        </w:rPr>
        <w:t xml:space="preserve"> составят около 30 тыс. рублей на одно транспортное средство.</w:t>
      </w:r>
    </w:p>
    <w:p w:rsidR="00A92372" w:rsidRDefault="00A92372" w:rsidP="00AA69E7">
      <w:pPr>
        <w:ind w:firstLine="709"/>
        <w:jc w:val="both"/>
        <w:rPr>
          <w:sz w:val="26"/>
          <w:szCs w:val="26"/>
        </w:rPr>
      </w:pPr>
      <w:r w:rsidRPr="00AA69E7">
        <w:rPr>
          <w:sz w:val="26"/>
          <w:szCs w:val="26"/>
        </w:rPr>
        <w:t>Однако следует отметить, что в сводном отчете проекта акта отсутствует полная и исчерпывающая информация</w:t>
      </w:r>
      <w:r w:rsidR="00692F74">
        <w:rPr>
          <w:sz w:val="26"/>
          <w:szCs w:val="26"/>
        </w:rPr>
        <w:t xml:space="preserve">, на основе которой возможно произвести </w:t>
      </w:r>
      <w:r w:rsidRPr="00AA69E7">
        <w:rPr>
          <w:sz w:val="26"/>
          <w:szCs w:val="26"/>
        </w:rPr>
        <w:t>анализ возникающих расходов субъектов предпринимательско</w:t>
      </w:r>
      <w:r>
        <w:rPr>
          <w:sz w:val="26"/>
          <w:szCs w:val="26"/>
        </w:rPr>
        <w:t>й деятельности</w:t>
      </w:r>
      <w:r w:rsidRPr="00AA69E7">
        <w:rPr>
          <w:sz w:val="26"/>
          <w:szCs w:val="26"/>
        </w:rPr>
        <w:t>.</w:t>
      </w:r>
      <w:r>
        <w:rPr>
          <w:sz w:val="26"/>
          <w:szCs w:val="26"/>
        </w:rPr>
        <w:t xml:space="preserve"> </w:t>
      </w:r>
      <w:r w:rsidR="00692F74">
        <w:rPr>
          <w:sz w:val="26"/>
          <w:szCs w:val="26"/>
        </w:rPr>
        <w:br/>
      </w:r>
      <w:r>
        <w:rPr>
          <w:sz w:val="26"/>
          <w:szCs w:val="26"/>
        </w:rPr>
        <w:t xml:space="preserve">При этом </w:t>
      </w:r>
      <w:r w:rsidR="00692F74">
        <w:rPr>
          <w:sz w:val="26"/>
          <w:szCs w:val="26"/>
        </w:rPr>
        <w:t xml:space="preserve">многие из </w:t>
      </w:r>
      <w:r>
        <w:rPr>
          <w:sz w:val="26"/>
          <w:szCs w:val="26"/>
        </w:rPr>
        <w:t>участник</w:t>
      </w:r>
      <w:r w:rsidR="00692F74">
        <w:rPr>
          <w:sz w:val="26"/>
          <w:szCs w:val="26"/>
        </w:rPr>
        <w:t>ов</w:t>
      </w:r>
      <w:r>
        <w:rPr>
          <w:sz w:val="26"/>
          <w:szCs w:val="26"/>
        </w:rPr>
        <w:t xml:space="preserve"> публичных консультаций (</w:t>
      </w:r>
      <w:r w:rsidRPr="00474F78">
        <w:rPr>
          <w:sz w:val="26"/>
          <w:szCs w:val="26"/>
        </w:rPr>
        <w:t>Ассоциаци</w:t>
      </w:r>
      <w:r>
        <w:rPr>
          <w:sz w:val="26"/>
          <w:szCs w:val="26"/>
        </w:rPr>
        <w:t>я</w:t>
      </w:r>
      <w:r w:rsidRPr="00474F78">
        <w:rPr>
          <w:sz w:val="26"/>
          <w:szCs w:val="26"/>
        </w:rPr>
        <w:t xml:space="preserve"> «Совет муниципальных образований Томской области», Акционерно</w:t>
      </w:r>
      <w:r>
        <w:rPr>
          <w:sz w:val="26"/>
          <w:szCs w:val="26"/>
        </w:rPr>
        <w:t>е</w:t>
      </w:r>
      <w:r w:rsidRPr="00474F78">
        <w:rPr>
          <w:sz w:val="26"/>
          <w:szCs w:val="26"/>
        </w:rPr>
        <w:t xml:space="preserve"> обществ</w:t>
      </w:r>
      <w:r>
        <w:rPr>
          <w:sz w:val="26"/>
          <w:szCs w:val="26"/>
        </w:rPr>
        <w:t>о</w:t>
      </w:r>
      <w:r w:rsidRPr="00474F78">
        <w:rPr>
          <w:sz w:val="26"/>
          <w:szCs w:val="26"/>
        </w:rPr>
        <w:t xml:space="preserve"> «</w:t>
      </w:r>
      <w:proofErr w:type="spellStart"/>
      <w:r w:rsidRPr="00474F78">
        <w:rPr>
          <w:sz w:val="26"/>
          <w:szCs w:val="26"/>
        </w:rPr>
        <w:t>Томскавтотранс</w:t>
      </w:r>
      <w:proofErr w:type="spellEnd"/>
      <w:r w:rsidRPr="00474F78">
        <w:rPr>
          <w:sz w:val="26"/>
          <w:szCs w:val="26"/>
        </w:rPr>
        <w:t>», Некоммерческо</w:t>
      </w:r>
      <w:r>
        <w:rPr>
          <w:sz w:val="26"/>
          <w:szCs w:val="26"/>
        </w:rPr>
        <w:t>е</w:t>
      </w:r>
      <w:r w:rsidRPr="00474F78">
        <w:rPr>
          <w:sz w:val="26"/>
          <w:szCs w:val="26"/>
        </w:rPr>
        <w:t xml:space="preserve"> партнерств</w:t>
      </w:r>
      <w:r>
        <w:rPr>
          <w:sz w:val="26"/>
          <w:szCs w:val="26"/>
        </w:rPr>
        <w:t>о</w:t>
      </w:r>
      <w:r w:rsidRPr="00474F78">
        <w:rPr>
          <w:sz w:val="26"/>
          <w:szCs w:val="26"/>
        </w:rPr>
        <w:t xml:space="preserve"> «Томский автотранспортный союз»</w:t>
      </w:r>
      <w:r>
        <w:rPr>
          <w:sz w:val="26"/>
          <w:szCs w:val="26"/>
        </w:rPr>
        <w:t>) отмеча</w:t>
      </w:r>
      <w:r w:rsidR="00692F74">
        <w:rPr>
          <w:sz w:val="26"/>
          <w:szCs w:val="26"/>
        </w:rPr>
        <w:t>ют</w:t>
      </w:r>
      <w:r>
        <w:rPr>
          <w:sz w:val="26"/>
          <w:szCs w:val="26"/>
        </w:rPr>
        <w:t xml:space="preserve">, что переход на безналичную систему оплаты проезда потребует значительных финансовых затрат для оснащения подвижного состава. </w:t>
      </w:r>
      <w:r w:rsidR="0098255C">
        <w:rPr>
          <w:sz w:val="26"/>
          <w:szCs w:val="26"/>
        </w:rPr>
        <w:t>К примеру</w:t>
      </w:r>
      <w:r>
        <w:rPr>
          <w:sz w:val="26"/>
          <w:szCs w:val="26"/>
        </w:rPr>
        <w:t xml:space="preserve">, </w:t>
      </w:r>
      <w:r w:rsidR="00692F74">
        <w:rPr>
          <w:sz w:val="26"/>
          <w:szCs w:val="26"/>
        </w:rPr>
        <w:br/>
        <w:t>АО «</w:t>
      </w:r>
      <w:proofErr w:type="spellStart"/>
      <w:r w:rsidR="00692F74" w:rsidRPr="00474F78">
        <w:rPr>
          <w:sz w:val="26"/>
          <w:szCs w:val="26"/>
        </w:rPr>
        <w:t>Томскавтотранс</w:t>
      </w:r>
      <w:proofErr w:type="spellEnd"/>
      <w:r w:rsidR="00692F74" w:rsidRPr="00474F78">
        <w:rPr>
          <w:sz w:val="26"/>
          <w:szCs w:val="26"/>
        </w:rPr>
        <w:t>»</w:t>
      </w:r>
      <w:r w:rsidR="00692F74">
        <w:rPr>
          <w:sz w:val="26"/>
          <w:szCs w:val="26"/>
        </w:rPr>
        <w:t xml:space="preserve"> указывает, что при введении системы безналичной оплаты затраты перевозчиков возрастут, поскольку предусматривается установка терминалов безналичной оплаты, выплаты процента от выручки оператору и банку.</w:t>
      </w:r>
      <w:r w:rsidR="009E1196">
        <w:rPr>
          <w:sz w:val="26"/>
          <w:szCs w:val="26"/>
        </w:rPr>
        <w:t xml:space="preserve"> </w:t>
      </w:r>
    </w:p>
    <w:p w:rsidR="006923C8" w:rsidRDefault="009E1196" w:rsidP="00AA69E7">
      <w:pPr>
        <w:ind w:firstLine="709"/>
        <w:jc w:val="both"/>
        <w:rPr>
          <w:sz w:val="26"/>
          <w:szCs w:val="26"/>
        </w:rPr>
      </w:pPr>
      <w:r>
        <w:rPr>
          <w:sz w:val="26"/>
          <w:szCs w:val="26"/>
        </w:rPr>
        <w:t xml:space="preserve">Следует, обратить внимание, указанная Разработчиком сумма возможных расходов перевозчиков существенно занижена. </w:t>
      </w:r>
    </w:p>
    <w:p w:rsidR="00635837" w:rsidRDefault="0098255C" w:rsidP="00635837">
      <w:pPr>
        <w:ind w:firstLine="709"/>
        <w:jc w:val="both"/>
        <w:rPr>
          <w:sz w:val="26"/>
          <w:szCs w:val="26"/>
        </w:rPr>
      </w:pPr>
      <w:r>
        <w:rPr>
          <w:sz w:val="26"/>
          <w:szCs w:val="26"/>
        </w:rPr>
        <w:t xml:space="preserve">Так, </w:t>
      </w:r>
      <w:r w:rsidR="006923C8">
        <w:rPr>
          <w:sz w:val="26"/>
          <w:szCs w:val="26"/>
        </w:rPr>
        <w:t xml:space="preserve">Администрацией ЗАТО Северск отмечается, что издержками/упущенной выгодой для субъектов предпринимательской деятельности станут затраты перевозчика на установку в автобусы оборудования системы безналичной оплаты, стоимость для одного автобуса варьируется от 35 тыс. рублей до 150 тыс. рублей, дополнительные затраты перевозчиков – обслуживание системы, </w:t>
      </w:r>
      <w:proofErr w:type="spellStart"/>
      <w:r w:rsidR="006923C8">
        <w:rPr>
          <w:sz w:val="26"/>
          <w:szCs w:val="26"/>
        </w:rPr>
        <w:t>эквайринг</w:t>
      </w:r>
      <w:proofErr w:type="spellEnd"/>
      <w:r w:rsidR="006923C8">
        <w:rPr>
          <w:sz w:val="26"/>
          <w:szCs w:val="26"/>
        </w:rPr>
        <w:t xml:space="preserve"> от 1,5 цены проезда. </w:t>
      </w:r>
      <w:proofErr w:type="gramStart"/>
      <w:r>
        <w:rPr>
          <w:sz w:val="26"/>
          <w:szCs w:val="26"/>
        </w:rPr>
        <w:t xml:space="preserve">Для сравнения, в </w:t>
      </w:r>
      <w:r w:rsidR="009E1196">
        <w:rPr>
          <w:sz w:val="26"/>
          <w:szCs w:val="26"/>
        </w:rPr>
        <w:t>Чувашской республике</w:t>
      </w:r>
      <w:r w:rsidR="00BE4185">
        <w:rPr>
          <w:rStyle w:val="aff1"/>
          <w:sz w:val="26"/>
          <w:szCs w:val="26"/>
        </w:rPr>
        <w:footnoteReference w:id="1"/>
      </w:r>
      <w:r w:rsidR="009E1196">
        <w:rPr>
          <w:sz w:val="26"/>
          <w:szCs w:val="26"/>
        </w:rPr>
        <w:t xml:space="preserve"> расходы субъектов предпринимательской деятельности по оснащению транспортных средств техническими устройствами для безналичной системы оплаты проезда на одно транспортное средство </w:t>
      </w:r>
      <w:r>
        <w:rPr>
          <w:sz w:val="26"/>
          <w:szCs w:val="26"/>
        </w:rPr>
        <w:t xml:space="preserve">ориентировочно </w:t>
      </w:r>
      <w:r w:rsidR="009E1196">
        <w:rPr>
          <w:sz w:val="26"/>
          <w:szCs w:val="26"/>
        </w:rPr>
        <w:t xml:space="preserve">оценивались в 100 тыс. </w:t>
      </w:r>
      <w:r w:rsidR="006923C8">
        <w:rPr>
          <w:sz w:val="26"/>
          <w:szCs w:val="26"/>
        </w:rPr>
        <w:t xml:space="preserve">рублей, исходя </w:t>
      </w:r>
      <w:r w:rsidR="000965CB">
        <w:rPr>
          <w:sz w:val="26"/>
          <w:szCs w:val="26"/>
        </w:rPr>
        <w:br/>
      </w:r>
      <w:r w:rsidR="006923C8">
        <w:rPr>
          <w:sz w:val="26"/>
          <w:szCs w:val="26"/>
        </w:rPr>
        <w:lastRenderedPageBreak/>
        <w:t xml:space="preserve">из того, что стоимость комплекта оборудования для безналичной оплаты проезда </w:t>
      </w:r>
      <w:r w:rsidR="000965CB">
        <w:rPr>
          <w:sz w:val="26"/>
          <w:szCs w:val="26"/>
        </w:rPr>
        <w:br/>
      </w:r>
      <w:r w:rsidR="006923C8">
        <w:rPr>
          <w:sz w:val="26"/>
          <w:szCs w:val="26"/>
        </w:rPr>
        <w:t>на одно тра</w:t>
      </w:r>
      <w:r>
        <w:rPr>
          <w:sz w:val="26"/>
          <w:szCs w:val="26"/>
        </w:rPr>
        <w:t xml:space="preserve">нспортное средство составляет </w:t>
      </w:r>
      <w:r w:rsidR="006923C8">
        <w:rPr>
          <w:sz w:val="26"/>
          <w:szCs w:val="26"/>
        </w:rPr>
        <w:t>40-45 тыс. рублей, стоимость обслуживания оператором системы безналичной оплаты – 2,75 %</w:t>
      </w:r>
      <w:r>
        <w:rPr>
          <w:sz w:val="26"/>
          <w:szCs w:val="26"/>
        </w:rPr>
        <w:t xml:space="preserve"> </w:t>
      </w:r>
      <w:r w:rsidR="006923C8">
        <w:rPr>
          <w:sz w:val="26"/>
          <w:szCs w:val="26"/>
        </w:rPr>
        <w:t>от стоимости поездки, что</w:t>
      </w:r>
      <w:proofErr w:type="gramEnd"/>
      <w:r w:rsidR="006923C8">
        <w:rPr>
          <w:sz w:val="26"/>
          <w:szCs w:val="26"/>
        </w:rPr>
        <w:t xml:space="preserve"> в сутки доходит до 150 рублей или до 55 тыс. рублей в год.</w:t>
      </w:r>
    </w:p>
    <w:p w:rsidR="008233E0" w:rsidRDefault="008233E0" w:rsidP="00635837">
      <w:pPr>
        <w:ind w:firstLine="709"/>
        <w:jc w:val="both"/>
        <w:rPr>
          <w:sz w:val="26"/>
          <w:szCs w:val="26"/>
        </w:rPr>
      </w:pPr>
      <w:r>
        <w:rPr>
          <w:rFonts w:eastAsia="Calibri"/>
          <w:sz w:val="26"/>
          <w:szCs w:val="26"/>
        </w:rPr>
        <w:t>Считаем, что п</w:t>
      </w:r>
      <w:r w:rsidRPr="00773A46">
        <w:rPr>
          <w:rFonts w:eastAsia="Calibri"/>
          <w:sz w:val="26"/>
          <w:szCs w:val="26"/>
        </w:rPr>
        <w:t xml:space="preserve">редлагаемое правовое регулирование повлечет за собой </w:t>
      </w:r>
      <w:r w:rsidRPr="000965CB">
        <w:rPr>
          <w:rFonts w:eastAsia="Calibri"/>
          <w:i/>
          <w:sz w:val="26"/>
          <w:szCs w:val="26"/>
        </w:rPr>
        <w:t>существенные финансовые затраты</w:t>
      </w:r>
      <w:r>
        <w:rPr>
          <w:rFonts w:eastAsia="Calibri"/>
          <w:sz w:val="26"/>
          <w:szCs w:val="26"/>
        </w:rPr>
        <w:t xml:space="preserve"> для перевозчиков по межмуниципальным маршрутам, что может привести к </w:t>
      </w:r>
      <w:r>
        <w:rPr>
          <w:sz w:val="26"/>
          <w:szCs w:val="26"/>
        </w:rPr>
        <w:t xml:space="preserve">увеличению стоимости проезда пассажиров, и, как следствие, к росту социального недовольства граждан. </w:t>
      </w:r>
      <w:r w:rsidR="00B242F0">
        <w:rPr>
          <w:sz w:val="26"/>
          <w:szCs w:val="26"/>
        </w:rPr>
        <w:t xml:space="preserve">При этом отдельные </w:t>
      </w:r>
      <w:r>
        <w:rPr>
          <w:sz w:val="26"/>
          <w:szCs w:val="26"/>
        </w:rPr>
        <w:t>перевозчик</w:t>
      </w:r>
      <w:r w:rsidR="00B242F0">
        <w:rPr>
          <w:sz w:val="26"/>
          <w:szCs w:val="26"/>
        </w:rPr>
        <w:t>и</w:t>
      </w:r>
      <w:r>
        <w:rPr>
          <w:sz w:val="26"/>
          <w:szCs w:val="26"/>
        </w:rPr>
        <w:t xml:space="preserve"> в</w:t>
      </w:r>
      <w:r w:rsidRPr="00635837">
        <w:rPr>
          <w:sz w:val="26"/>
          <w:szCs w:val="26"/>
        </w:rPr>
        <w:t xml:space="preserve"> случае отсутствия оборотных средств на выполнение обязанности </w:t>
      </w:r>
      <w:r w:rsidR="000965CB">
        <w:rPr>
          <w:sz w:val="26"/>
          <w:szCs w:val="26"/>
        </w:rPr>
        <w:br/>
      </w:r>
      <w:r>
        <w:rPr>
          <w:sz w:val="26"/>
          <w:szCs w:val="26"/>
        </w:rPr>
        <w:t>по о</w:t>
      </w:r>
      <w:r w:rsidRPr="00635837">
        <w:rPr>
          <w:sz w:val="26"/>
          <w:szCs w:val="26"/>
        </w:rPr>
        <w:t>снащени</w:t>
      </w:r>
      <w:r>
        <w:rPr>
          <w:sz w:val="26"/>
          <w:szCs w:val="26"/>
        </w:rPr>
        <w:t>ю</w:t>
      </w:r>
      <w:r w:rsidRPr="00635837">
        <w:rPr>
          <w:sz w:val="26"/>
          <w:szCs w:val="26"/>
        </w:rPr>
        <w:t xml:space="preserve"> </w:t>
      </w:r>
      <w:r w:rsidR="00B242F0">
        <w:rPr>
          <w:sz w:val="26"/>
          <w:szCs w:val="26"/>
        </w:rPr>
        <w:t xml:space="preserve">подвижного состава </w:t>
      </w:r>
      <w:r w:rsidRPr="00635837">
        <w:rPr>
          <w:sz w:val="26"/>
          <w:szCs w:val="26"/>
        </w:rPr>
        <w:t xml:space="preserve">вынуждены </w:t>
      </w:r>
      <w:r w:rsidR="006B72E9">
        <w:rPr>
          <w:sz w:val="26"/>
          <w:szCs w:val="26"/>
        </w:rPr>
        <w:t>прекратить свою деятельность</w:t>
      </w:r>
      <w:r w:rsidRPr="00635837">
        <w:rPr>
          <w:sz w:val="26"/>
          <w:szCs w:val="26"/>
        </w:rPr>
        <w:t xml:space="preserve">, </w:t>
      </w:r>
      <w:r w:rsidR="000965CB">
        <w:rPr>
          <w:sz w:val="26"/>
          <w:szCs w:val="26"/>
        </w:rPr>
        <w:br/>
      </w:r>
      <w:r w:rsidRPr="00635837">
        <w:rPr>
          <w:sz w:val="26"/>
          <w:szCs w:val="26"/>
        </w:rPr>
        <w:t>что приведет к снижению конкуренции на рынке</w:t>
      </w:r>
      <w:r>
        <w:rPr>
          <w:sz w:val="26"/>
          <w:szCs w:val="26"/>
        </w:rPr>
        <w:t xml:space="preserve"> услуг по перевозке граждан</w:t>
      </w:r>
      <w:r w:rsidRPr="00635837">
        <w:rPr>
          <w:sz w:val="26"/>
          <w:szCs w:val="26"/>
        </w:rPr>
        <w:t>.</w:t>
      </w:r>
    </w:p>
    <w:p w:rsidR="00635837" w:rsidRDefault="00B242F0" w:rsidP="00AA69E7">
      <w:pPr>
        <w:ind w:firstLine="709"/>
        <w:jc w:val="both"/>
        <w:rPr>
          <w:sz w:val="26"/>
          <w:szCs w:val="26"/>
        </w:rPr>
      </w:pPr>
      <w:r>
        <w:rPr>
          <w:sz w:val="26"/>
          <w:szCs w:val="26"/>
        </w:rPr>
        <w:t>Полагаем, что о</w:t>
      </w:r>
      <w:r w:rsidR="00635837" w:rsidRPr="00635837">
        <w:rPr>
          <w:sz w:val="26"/>
          <w:szCs w:val="26"/>
        </w:rPr>
        <w:t xml:space="preserve">снащение транспортных средств техническими устройствами для безналичной оплаты проезда представляется необходимым в связи с развитием безналичных форм оплаты. В целях минимизации негативных последствий </w:t>
      </w:r>
      <w:r w:rsidR="000965CB">
        <w:rPr>
          <w:sz w:val="26"/>
          <w:szCs w:val="26"/>
        </w:rPr>
        <w:br/>
      </w:r>
      <w:r w:rsidR="00635837" w:rsidRPr="00635837">
        <w:rPr>
          <w:sz w:val="26"/>
          <w:szCs w:val="26"/>
        </w:rPr>
        <w:t xml:space="preserve">от введения дополнительной обязанности предлагается </w:t>
      </w:r>
      <w:r w:rsidR="00635837">
        <w:rPr>
          <w:sz w:val="26"/>
          <w:szCs w:val="26"/>
        </w:rPr>
        <w:t xml:space="preserve">непосредственно в проекте акта </w:t>
      </w:r>
      <w:r w:rsidR="00635837" w:rsidRPr="00635837">
        <w:rPr>
          <w:sz w:val="26"/>
          <w:szCs w:val="26"/>
        </w:rPr>
        <w:t xml:space="preserve">предусмотреть отсрочку </w:t>
      </w:r>
      <w:r w:rsidR="00635837">
        <w:rPr>
          <w:sz w:val="26"/>
          <w:szCs w:val="26"/>
        </w:rPr>
        <w:t>введения предлагаемого правового регулирования</w:t>
      </w:r>
      <w:r w:rsidR="00635837" w:rsidRPr="00635837">
        <w:rPr>
          <w:sz w:val="26"/>
          <w:szCs w:val="26"/>
        </w:rPr>
        <w:t>.</w:t>
      </w:r>
      <w:r w:rsidR="00635837">
        <w:rPr>
          <w:sz w:val="26"/>
          <w:szCs w:val="26"/>
        </w:rPr>
        <w:t xml:space="preserve"> Кроме того, рассмотреть предложения участников публичных консультаций относительно </w:t>
      </w:r>
      <w:r>
        <w:rPr>
          <w:sz w:val="26"/>
          <w:szCs w:val="26"/>
        </w:rPr>
        <w:t xml:space="preserve">проработки </w:t>
      </w:r>
      <w:r w:rsidRPr="001960DC">
        <w:rPr>
          <w:sz w:val="26"/>
          <w:szCs w:val="26"/>
        </w:rPr>
        <w:t>вопросов стимулирования перевозчиков</w:t>
      </w:r>
      <w:r w:rsidR="001B24B4" w:rsidRPr="001960DC">
        <w:rPr>
          <w:sz w:val="26"/>
          <w:szCs w:val="26"/>
        </w:rPr>
        <w:t>,</w:t>
      </w:r>
      <w:r w:rsidR="006B72E9">
        <w:rPr>
          <w:sz w:val="26"/>
          <w:szCs w:val="26"/>
        </w:rPr>
        <w:t xml:space="preserve"> пересмотра тарифов, предоставления мер государственной поддержки.</w:t>
      </w:r>
    </w:p>
    <w:p w:rsidR="00BB56B2" w:rsidRPr="001960DC" w:rsidRDefault="001960DC" w:rsidP="001960DC">
      <w:pPr>
        <w:ind w:firstLine="709"/>
        <w:jc w:val="both"/>
        <w:rPr>
          <w:sz w:val="26"/>
          <w:szCs w:val="26"/>
        </w:rPr>
      </w:pPr>
      <w:r>
        <w:rPr>
          <w:sz w:val="26"/>
          <w:szCs w:val="26"/>
        </w:rPr>
        <w:t xml:space="preserve">2. </w:t>
      </w:r>
      <w:r w:rsidR="00BB56B2" w:rsidRPr="001960DC">
        <w:rPr>
          <w:sz w:val="26"/>
          <w:szCs w:val="26"/>
        </w:rPr>
        <w:t>Разработчик в сводном отчете указывает, что риски наступления негативных последствий с принятием правового акта или невозможности его исполнения отсутствуют.</w:t>
      </w:r>
    </w:p>
    <w:p w:rsidR="00BB56B2" w:rsidRPr="001960DC" w:rsidRDefault="00BB56B2" w:rsidP="003B3A91">
      <w:pPr>
        <w:ind w:firstLine="709"/>
        <w:jc w:val="both"/>
        <w:rPr>
          <w:sz w:val="26"/>
          <w:szCs w:val="26"/>
        </w:rPr>
      </w:pPr>
      <w:r w:rsidRPr="001960DC">
        <w:rPr>
          <w:sz w:val="26"/>
          <w:szCs w:val="26"/>
        </w:rPr>
        <w:t>Вместе с тем, участниками публичных консультаций отмеча</w:t>
      </w:r>
      <w:r w:rsidR="001960DC" w:rsidRPr="001960DC">
        <w:rPr>
          <w:sz w:val="26"/>
          <w:szCs w:val="26"/>
        </w:rPr>
        <w:t>ется</w:t>
      </w:r>
      <w:r w:rsidRPr="001960DC">
        <w:rPr>
          <w:sz w:val="26"/>
          <w:szCs w:val="26"/>
        </w:rPr>
        <w:t xml:space="preserve">, что </w:t>
      </w:r>
      <w:r w:rsidR="003B3A91" w:rsidRPr="001960DC">
        <w:rPr>
          <w:sz w:val="26"/>
          <w:szCs w:val="26"/>
        </w:rPr>
        <w:t>м</w:t>
      </w:r>
      <w:r w:rsidR="003B3A91">
        <w:rPr>
          <w:sz w:val="26"/>
          <w:szCs w:val="26"/>
        </w:rPr>
        <w:t>огут возникнуть проблемы и трудности с контролем соблюдения требований и норм, вводимых проектом акта</w:t>
      </w:r>
      <w:r w:rsidRPr="001960DC">
        <w:rPr>
          <w:sz w:val="26"/>
          <w:szCs w:val="26"/>
        </w:rPr>
        <w:t xml:space="preserve">. В частности, </w:t>
      </w:r>
      <w:proofErr w:type="gramStart"/>
      <w:r w:rsidRPr="001960DC">
        <w:rPr>
          <w:sz w:val="26"/>
          <w:szCs w:val="26"/>
        </w:rPr>
        <w:t>Администрация</w:t>
      </w:r>
      <w:proofErr w:type="gramEnd"/>
      <w:r w:rsidRPr="001960DC">
        <w:rPr>
          <w:sz w:val="26"/>
          <w:szCs w:val="26"/>
        </w:rPr>
        <w:t xml:space="preserve"> ЗАТО Северск указыва</w:t>
      </w:r>
      <w:r w:rsidR="001960DC" w:rsidRPr="001960DC">
        <w:rPr>
          <w:sz w:val="26"/>
          <w:szCs w:val="26"/>
        </w:rPr>
        <w:t>ет</w:t>
      </w:r>
      <w:r w:rsidRPr="001960DC">
        <w:rPr>
          <w:sz w:val="26"/>
          <w:szCs w:val="26"/>
        </w:rPr>
        <w:t xml:space="preserve">, что </w:t>
      </w:r>
      <w:r w:rsidR="003B3A91" w:rsidRPr="001960DC">
        <w:rPr>
          <w:sz w:val="26"/>
          <w:szCs w:val="26"/>
        </w:rPr>
        <w:t>п</w:t>
      </w:r>
      <w:r w:rsidRPr="001960DC">
        <w:rPr>
          <w:sz w:val="26"/>
          <w:szCs w:val="26"/>
        </w:rPr>
        <w:t>еревозчики могут отказаться от установки оборудования системы</w:t>
      </w:r>
      <w:r w:rsidR="003B3A91" w:rsidRPr="001960DC">
        <w:rPr>
          <w:sz w:val="26"/>
          <w:szCs w:val="26"/>
        </w:rPr>
        <w:t xml:space="preserve"> безналичной оплаты</w:t>
      </w:r>
      <w:r w:rsidRPr="001960DC">
        <w:rPr>
          <w:sz w:val="26"/>
          <w:szCs w:val="26"/>
        </w:rPr>
        <w:t xml:space="preserve">, так как устанавливаемые требования и нормы для перевозчиков </w:t>
      </w:r>
      <w:r w:rsidR="003B3A91" w:rsidRPr="001960DC">
        <w:rPr>
          <w:sz w:val="26"/>
          <w:szCs w:val="26"/>
        </w:rPr>
        <w:t>носят рекомендательный характер</w:t>
      </w:r>
      <w:r w:rsidRPr="001960DC">
        <w:rPr>
          <w:sz w:val="26"/>
          <w:szCs w:val="26"/>
        </w:rPr>
        <w:t>.</w:t>
      </w:r>
      <w:r w:rsidR="003B3A91" w:rsidRPr="001960DC">
        <w:rPr>
          <w:sz w:val="26"/>
          <w:szCs w:val="26"/>
        </w:rPr>
        <w:t xml:space="preserve"> </w:t>
      </w:r>
      <w:r w:rsidRPr="001960DC">
        <w:rPr>
          <w:sz w:val="26"/>
          <w:szCs w:val="26"/>
        </w:rPr>
        <w:t>Отсутствие связи с интернетом по пути следования автобуса сделает невозможным совершение оплаты за проезд.</w:t>
      </w:r>
      <w:r w:rsidR="003B3A91" w:rsidRPr="001960DC">
        <w:rPr>
          <w:sz w:val="26"/>
          <w:szCs w:val="26"/>
        </w:rPr>
        <w:t xml:space="preserve"> Администрация </w:t>
      </w:r>
      <w:proofErr w:type="spellStart"/>
      <w:r w:rsidR="003B3A91" w:rsidRPr="001960DC">
        <w:rPr>
          <w:sz w:val="26"/>
          <w:szCs w:val="26"/>
        </w:rPr>
        <w:t>Шегарского</w:t>
      </w:r>
      <w:proofErr w:type="spellEnd"/>
      <w:r w:rsidR="003B3A91" w:rsidRPr="001960DC">
        <w:rPr>
          <w:sz w:val="26"/>
          <w:szCs w:val="26"/>
        </w:rPr>
        <w:t xml:space="preserve"> района также констатировала, что область покрытия интернетом </w:t>
      </w:r>
      <w:r w:rsidR="001960DC" w:rsidRPr="001960DC">
        <w:rPr>
          <w:sz w:val="26"/>
          <w:szCs w:val="26"/>
        </w:rPr>
        <w:br/>
      </w:r>
      <w:r w:rsidR="003B3A91" w:rsidRPr="001960DC">
        <w:rPr>
          <w:sz w:val="26"/>
          <w:szCs w:val="26"/>
        </w:rPr>
        <w:t xml:space="preserve">в регионе </w:t>
      </w:r>
      <w:r w:rsidR="001960DC" w:rsidRPr="001960DC">
        <w:rPr>
          <w:sz w:val="26"/>
          <w:szCs w:val="26"/>
        </w:rPr>
        <w:t>недостаточная</w:t>
      </w:r>
      <w:r w:rsidR="003B3A91" w:rsidRPr="001960DC">
        <w:rPr>
          <w:sz w:val="26"/>
          <w:szCs w:val="26"/>
        </w:rPr>
        <w:t xml:space="preserve"> </w:t>
      </w:r>
      <w:r w:rsidR="001960DC" w:rsidRPr="001960DC">
        <w:rPr>
          <w:sz w:val="26"/>
          <w:szCs w:val="26"/>
        </w:rPr>
        <w:t xml:space="preserve">и отмечала, что </w:t>
      </w:r>
      <w:r w:rsidR="003B3A91" w:rsidRPr="001960DC">
        <w:rPr>
          <w:sz w:val="26"/>
          <w:szCs w:val="26"/>
        </w:rPr>
        <w:t xml:space="preserve">неизвестно как поведет себя </w:t>
      </w:r>
      <w:r w:rsidR="001960DC" w:rsidRPr="001960DC">
        <w:rPr>
          <w:sz w:val="26"/>
          <w:szCs w:val="26"/>
        </w:rPr>
        <w:t xml:space="preserve">контрольно-кассовая техника </w:t>
      </w:r>
      <w:r w:rsidR="003B3A91" w:rsidRPr="001960DC">
        <w:rPr>
          <w:sz w:val="26"/>
          <w:szCs w:val="26"/>
        </w:rPr>
        <w:t>при движении транспорта, вибрации, различных климатических условиях (зима, лето)</w:t>
      </w:r>
      <w:r w:rsidR="001960DC" w:rsidRPr="001960DC">
        <w:rPr>
          <w:sz w:val="26"/>
          <w:szCs w:val="26"/>
        </w:rPr>
        <w:t>.</w:t>
      </w:r>
    </w:p>
    <w:p w:rsidR="001960DC" w:rsidRPr="001960DC" w:rsidRDefault="000A28D7" w:rsidP="001960DC">
      <w:pPr>
        <w:ind w:firstLine="709"/>
        <w:jc w:val="both"/>
        <w:rPr>
          <w:sz w:val="26"/>
          <w:szCs w:val="26"/>
        </w:rPr>
      </w:pPr>
      <w:r w:rsidRPr="009177F2">
        <w:rPr>
          <w:sz w:val="26"/>
          <w:szCs w:val="26"/>
        </w:rPr>
        <w:t>Кроме того,</w:t>
      </w:r>
      <w:r>
        <w:rPr>
          <w:sz w:val="26"/>
          <w:szCs w:val="26"/>
        </w:rPr>
        <w:t xml:space="preserve"> </w:t>
      </w:r>
      <w:r w:rsidR="001960DC" w:rsidRPr="001960DC">
        <w:rPr>
          <w:sz w:val="26"/>
          <w:szCs w:val="26"/>
        </w:rPr>
        <w:t xml:space="preserve">Департамент полагает необходимым </w:t>
      </w:r>
      <w:r w:rsidR="001960DC">
        <w:rPr>
          <w:sz w:val="26"/>
          <w:szCs w:val="26"/>
        </w:rPr>
        <w:t>указать</w:t>
      </w:r>
      <w:r w:rsidR="001960DC" w:rsidRPr="001960DC">
        <w:rPr>
          <w:sz w:val="26"/>
          <w:szCs w:val="26"/>
        </w:rPr>
        <w:t xml:space="preserve"> на вероятность возникновения риска, связанного с отсутствием заключения договоров к системе безналичного расчета на транспорте межмуниципального сообщения, перевозчиками с оператором системы (пункт 4 Порядка функционирования), по причине завышенного размера отчислений от оборота безналичных денежных средств.</w:t>
      </w:r>
      <w:r w:rsidR="001960DC">
        <w:rPr>
          <w:sz w:val="26"/>
          <w:szCs w:val="26"/>
        </w:rPr>
        <w:t xml:space="preserve"> </w:t>
      </w:r>
    </w:p>
    <w:p w:rsidR="00BB56B2" w:rsidRDefault="000A28D7" w:rsidP="009177F2">
      <w:pPr>
        <w:ind w:firstLine="709"/>
        <w:jc w:val="both"/>
        <w:rPr>
          <w:sz w:val="26"/>
          <w:szCs w:val="26"/>
        </w:rPr>
      </w:pPr>
      <w:proofErr w:type="gramStart"/>
      <w:r>
        <w:rPr>
          <w:sz w:val="26"/>
          <w:szCs w:val="26"/>
        </w:rPr>
        <w:t>Также Д</w:t>
      </w:r>
      <w:r w:rsidR="001960DC" w:rsidRPr="009177F2">
        <w:rPr>
          <w:sz w:val="26"/>
          <w:szCs w:val="26"/>
        </w:rPr>
        <w:t xml:space="preserve">епартамент обращает внимание Разработчика на тот факт, что </w:t>
      </w:r>
      <w:r w:rsidR="00431924">
        <w:rPr>
          <w:sz w:val="26"/>
          <w:szCs w:val="26"/>
        </w:rPr>
        <w:br/>
      </w:r>
      <w:r w:rsidR="0011148C">
        <w:rPr>
          <w:sz w:val="26"/>
          <w:szCs w:val="26"/>
        </w:rPr>
        <w:t xml:space="preserve">из </w:t>
      </w:r>
      <w:r w:rsidR="000A7073">
        <w:rPr>
          <w:sz w:val="26"/>
          <w:szCs w:val="26"/>
        </w:rPr>
        <w:t xml:space="preserve">текста Порядка функционирования </w:t>
      </w:r>
      <w:r w:rsidR="001960DC" w:rsidRPr="009177F2">
        <w:rPr>
          <w:sz w:val="26"/>
          <w:szCs w:val="26"/>
        </w:rPr>
        <w:t>не</w:t>
      </w:r>
      <w:r w:rsidR="0011148C">
        <w:rPr>
          <w:sz w:val="26"/>
          <w:szCs w:val="26"/>
        </w:rPr>
        <w:t xml:space="preserve"> ясно</w:t>
      </w:r>
      <w:r w:rsidR="004F3699">
        <w:rPr>
          <w:sz w:val="26"/>
          <w:szCs w:val="26"/>
        </w:rPr>
        <w:t xml:space="preserve">, чем </w:t>
      </w:r>
      <w:r w:rsidR="0011148C" w:rsidRPr="009177F2">
        <w:rPr>
          <w:sz w:val="26"/>
          <w:szCs w:val="26"/>
        </w:rPr>
        <w:t>банковск</w:t>
      </w:r>
      <w:r w:rsidR="0011148C">
        <w:rPr>
          <w:sz w:val="26"/>
          <w:szCs w:val="26"/>
        </w:rPr>
        <w:t>ие</w:t>
      </w:r>
      <w:r w:rsidR="0011148C" w:rsidRPr="009177F2">
        <w:rPr>
          <w:sz w:val="26"/>
          <w:szCs w:val="26"/>
        </w:rPr>
        <w:t xml:space="preserve"> транспортн</w:t>
      </w:r>
      <w:r w:rsidR="0011148C">
        <w:rPr>
          <w:sz w:val="26"/>
          <w:szCs w:val="26"/>
        </w:rPr>
        <w:t>ые</w:t>
      </w:r>
      <w:r w:rsidR="0011148C" w:rsidRPr="009177F2">
        <w:rPr>
          <w:sz w:val="26"/>
          <w:szCs w:val="26"/>
        </w:rPr>
        <w:t xml:space="preserve"> карт</w:t>
      </w:r>
      <w:r w:rsidR="004F3699">
        <w:rPr>
          <w:sz w:val="26"/>
          <w:szCs w:val="26"/>
        </w:rPr>
        <w:t>ы</w:t>
      </w:r>
      <w:r w:rsidR="0011148C" w:rsidRPr="009177F2">
        <w:rPr>
          <w:sz w:val="26"/>
          <w:szCs w:val="26"/>
        </w:rPr>
        <w:t xml:space="preserve"> </w:t>
      </w:r>
      <w:r w:rsidR="004F3699">
        <w:rPr>
          <w:sz w:val="26"/>
          <w:szCs w:val="26"/>
        </w:rPr>
        <w:t xml:space="preserve">отличаются </w:t>
      </w:r>
      <w:r w:rsidR="0011148C" w:rsidRPr="009177F2">
        <w:rPr>
          <w:sz w:val="26"/>
          <w:szCs w:val="26"/>
        </w:rPr>
        <w:t>от банковск</w:t>
      </w:r>
      <w:r w:rsidR="0011148C">
        <w:rPr>
          <w:sz w:val="26"/>
          <w:szCs w:val="26"/>
        </w:rPr>
        <w:t>их</w:t>
      </w:r>
      <w:r w:rsidR="0011148C" w:rsidRPr="009177F2">
        <w:rPr>
          <w:sz w:val="26"/>
          <w:szCs w:val="26"/>
        </w:rPr>
        <w:t xml:space="preserve"> </w:t>
      </w:r>
      <w:r w:rsidR="004F3699">
        <w:rPr>
          <w:sz w:val="26"/>
          <w:szCs w:val="26"/>
        </w:rPr>
        <w:t xml:space="preserve">карт (понимаются ли Разработчиком под банковскими картами имеющиеся у пользователей банковские </w:t>
      </w:r>
      <w:r w:rsidR="0011148C" w:rsidRPr="009177F2">
        <w:rPr>
          <w:sz w:val="26"/>
          <w:szCs w:val="26"/>
        </w:rPr>
        <w:t>дебетов</w:t>
      </w:r>
      <w:r w:rsidR="0011148C">
        <w:rPr>
          <w:sz w:val="26"/>
          <w:szCs w:val="26"/>
        </w:rPr>
        <w:t>ы</w:t>
      </w:r>
      <w:r w:rsidR="004F3699">
        <w:rPr>
          <w:sz w:val="26"/>
          <w:szCs w:val="26"/>
        </w:rPr>
        <w:t>е</w:t>
      </w:r>
      <w:r w:rsidR="0011148C" w:rsidRPr="009177F2">
        <w:rPr>
          <w:sz w:val="26"/>
          <w:szCs w:val="26"/>
        </w:rPr>
        <w:t>/кредитн</w:t>
      </w:r>
      <w:r w:rsidR="0011148C">
        <w:rPr>
          <w:sz w:val="26"/>
          <w:szCs w:val="26"/>
        </w:rPr>
        <w:t>ы</w:t>
      </w:r>
      <w:r w:rsidR="004F3699">
        <w:rPr>
          <w:sz w:val="26"/>
          <w:szCs w:val="26"/>
        </w:rPr>
        <w:t>е</w:t>
      </w:r>
      <w:r w:rsidR="0011148C" w:rsidRPr="009177F2">
        <w:rPr>
          <w:sz w:val="26"/>
          <w:szCs w:val="26"/>
        </w:rPr>
        <w:t xml:space="preserve"> карт</w:t>
      </w:r>
      <w:r w:rsidR="004F3699">
        <w:rPr>
          <w:sz w:val="26"/>
          <w:szCs w:val="26"/>
        </w:rPr>
        <w:t xml:space="preserve">ы или потребуется выпуск специальных </w:t>
      </w:r>
      <w:r w:rsidR="009177F2" w:rsidRPr="009177F2">
        <w:rPr>
          <w:sz w:val="26"/>
          <w:szCs w:val="26"/>
        </w:rPr>
        <w:t>банковских транспортных карт</w:t>
      </w:r>
      <w:r w:rsidR="004F3699">
        <w:rPr>
          <w:sz w:val="26"/>
          <w:szCs w:val="26"/>
        </w:rPr>
        <w:t>)</w:t>
      </w:r>
      <w:r w:rsidR="009177F2" w:rsidRPr="009177F2">
        <w:rPr>
          <w:sz w:val="26"/>
          <w:szCs w:val="26"/>
        </w:rPr>
        <w:t>,</w:t>
      </w:r>
      <w:r w:rsidR="004F3699">
        <w:rPr>
          <w:sz w:val="26"/>
          <w:szCs w:val="26"/>
        </w:rPr>
        <w:t xml:space="preserve"> </w:t>
      </w:r>
      <w:r w:rsidR="009177F2" w:rsidRPr="009177F2">
        <w:rPr>
          <w:sz w:val="26"/>
          <w:szCs w:val="26"/>
        </w:rPr>
        <w:t>тираж</w:t>
      </w:r>
      <w:r w:rsidR="004F3699">
        <w:rPr>
          <w:sz w:val="26"/>
          <w:szCs w:val="26"/>
        </w:rPr>
        <w:t xml:space="preserve"> </w:t>
      </w:r>
      <w:r w:rsidR="004F3699" w:rsidRPr="009177F2">
        <w:rPr>
          <w:sz w:val="26"/>
          <w:szCs w:val="26"/>
        </w:rPr>
        <w:t>банковских транспортных карт</w:t>
      </w:r>
      <w:r w:rsidR="009177F2" w:rsidRPr="009177F2">
        <w:rPr>
          <w:sz w:val="26"/>
          <w:szCs w:val="26"/>
        </w:rPr>
        <w:t xml:space="preserve">, стоимость </w:t>
      </w:r>
      <w:r w:rsidR="004F3699">
        <w:rPr>
          <w:sz w:val="26"/>
          <w:szCs w:val="26"/>
        </w:rPr>
        <w:t xml:space="preserve">их изготовления, </w:t>
      </w:r>
      <w:r w:rsidR="009177F2" w:rsidRPr="009177F2">
        <w:rPr>
          <w:sz w:val="26"/>
          <w:szCs w:val="26"/>
        </w:rPr>
        <w:t>способы реализации</w:t>
      </w:r>
      <w:r>
        <w:rPr>
          <w:sz w:val="26"/>
          <w:szCs w:val="26"/>
        </w:rPr>
        <w:t xml:space="preserve"> и пополнения</w:t>
      </w:r>
      <w:r w:rsidR="009177F2" w:rsidRPr="009177F2">
        <w:rPr>
          <w:sz w:val="26"/>
          <w:szCs w:val="26"/>
        </w:rPr>
        <w:t>.</w:t>
      </w:r>
      <w:proofErr w:type="gramEnd"/>
      <w:r w:rsidR="009177F2" w:rsidRPr="009177F2">
        <w:rPr>
          <w:sz w:val="26"/>
          <w:szCs w:val="26"/>
        </w:rPr>
        <w:t xml:space="preserve"> </w:t>
      </w:r>
      <w:r w:rsidR="000A7073">
        <w:rPr>
          <w:sz w:val="26"/>
          <w:szCs w:val="26"/>
        </w:rPr>
        <w:br/>
      </w:r>
      <w:r w:rsidR="009177F2" w:rsidRPr="009177F2">
        <w:rPr>
          <w:sz w:val="26"/>
          <w:szCs w:val="26"/>
        </w:rPr>
        <w:t xml:space="preserve">В связи с чем, существует риск ограниченного </w:t>
      </w:r>
      <w:r>
        <w:rPr>
          <w:sz w:val="26"/>
          <w:szCs w:val="26"/>
        </w:rPr>
        <w:t xml:space="preserve">тиража </w:t>
      </w:r>
      <w:r w:rsidRPr="009177F2">
        <w:rPr>
          <w:sz w:val="26"/>
          <w:szCs w:val="26"/>
        </w:rPr>
        <w:t>банковск</w:t>
      </w:r>
      <w:r>
        <w:rPr>
          <w:sz w:val="26"/>
          <w:szCs w:val="26"/>
        </w:rPr>
        <w:t>их</w:t>
      </w:r>
      <w:r w:rsidRPr="009177F2">
        <w:rPr>
          <w:sz w:val="26"/>
          <w:szCs w:val="26"/>
        </w:rPr>
        <w:t xml:space="preserve"> транспортн</w:t>
      </w:r>
      <w:r>
        <w:rPr>
          <w:sz w:val="26"/>
          <w:szCs w:val="26"/>
        </w:rPr>
        <w:t>ых</w:t>
      </w:r>
      <w:r w:rsidRPr="009177F2">
        <w:rPr>
          <w:sz w:val="26"/>
          <w:szCs w:val="26"/>
        </w:rPr>
        <w:t xml:space="preserve"> карт</w:t>
      </w:r>
      <w:r>
        <w:rPr>
          <w:sz w:val="26"/>
          <w:szCs w:val="26"/>
        </w:rPr>
        <w:t>, и ограниченного</w:t>
      </w:r>
      <w:r w:rsidRPr="009177F2">
        <w:rPr>
          <w:sz w:val="26"/>
          <w:szCs w:val="26"/>
        </w:rPr>
        <w:t xml:space="preserve"> </w:t>
      </w:r>
      <w:r w:rsidR="009177F2" w:rsidRPr="009177F2">
        <w:rPr>
          <w:sz w:val="26"/>
          <w:szCs w:val="26"/>
        </w:rPr>
        <w:t>количества пунктов реализации и пополнения карт безналичной оплаты.</w:t>
      </w:r>
    </w:p>
    <w:p w:rsidR="00BB56B2" w:rsidRPr="00BB56B2" w:rsidRDefault="003A756B" w:rsidP="003A756B">
      <w:pPr>
        <w:ind w:firstLine="709"/>
        <w:jc w:val="both"/>
        <w:rPr>
          <w:sz w:val="26"/>
          <w:szCs w:val="26"/>
        </w:rPr>
      </w:pPr>
      <w:r>
        <w:rPr>
          <w:sz w:val="26"/>
          <w:szCs w:val="26"/>
        </w:rPr>
        <w:t>3. В</w:t>
      </w:r>
      <w:r w:rsidR="00BB56B2" w:rsidRPr="00BB56B2">
        <w:rPr>
          <w:sz w:val="26"/>
          <w:szCs w:val="26"/>
        </w:rPr>
        <w:t xml:space="preserve"> пункте 2,3 Порядка функционирования в качестве участников системы отражены агенты, банки, банк-</w:t>
      </w:r>
      <w:proofErr w:type="spellStart"/>
      <w:r w:rsidR="00BB56B2" w:rsidRPr="00BB56B2">
        <w:rPr>
          <w:sz w:val="26"/>
          <w:szCs w:val="26"/>
        </w:rPr>
        <w:t>эквайер</w:t>
      </w:r>
      <w:proofErr w:type="spellEnd"/>
      <w:r w:rsidR="00BB56B2" w:rsidRPr="00BB56B2">
        <w:rPr>
          <w:sz w:val="26"/>
          <w:szCs w:val="26"/>
        </w:rPr>
        <w:t xml:space="preserve">. Однако </w:t>
      </w:r>
      <w:r w:rsidR="004F3699">
        <w:rPr>
          <w:sz w:val="26"/>
          <w:szCs w:val="26"/>
        </w:rPr>
        <w:t xml:space="preserve">по тексту </w:t>
      </w:r>
      <w:r w:rsidR="000A7073">
        <w:rPr>
          <w:sz w:val="26"/>
          <w:szCs w:val="26"/>
        </w:rPr>
        <w:t xml:space="preserve">Порядка функционирования не отражено содержание их участия в системе </w:t>
      </w:r>
      <w:r w:rsidR="000A7073" w:rsidRPr="005B755D">
        <w:rPr>
          <w:sz w:val="26"/>
          <w:szCs w:val="26"/>
        </w:rPr>
        <w:t xml:space="preserve">обеспечения безналичной оплаты </w:t>
      </w:r>
      <w:r w:rsidR="000A7073" w:rsidRPr="005B755D">
        <w:rPr>
          <w:sz w:val="26"/>
          <w:szCs w:val="26"/>
        </w:rPr>
        <w:lastRenderedPageBreak/>
        <w:t>проезда пассажиров и провоза багажа</w:t>
      </w:r>
      <w:r w:rsidR="00BB56B2" w:rsidRPr="00BB56B2">
        <w:rPr>
          <w:sz w:val="26"/>
          <w:szCs w:val="26"/>
        </w:rPr>
        <w:t>.</w:t>
      </w:r>
      <w:r w:rsidR="00E44E88">
        <w:rPr>
          <w:sz w:val="26"/>
          <w:szCs w:val="26"/>
        </w:rPr>
        <w:t xml:space="preserve"> Предлагаем Разработчику доработать проекта акта в этом вопросе.</w:t>
      </w:r>
    </w:p>
    <w:p w:rsidR="00F861C4" w:rsidRDefault="00CD0B71" w:rsidP="00F861C4">
      <w:pPr>
        <w:ind w:firstLine="709"/>
        <w:jc w:val="both"/>
        <w:rPr>
          <w:sz w:val="26"/>
          <w:szCs w:val="26"/>
        </w:rPr>
      </w:pPr>
      <w:r>
        <w:rPr>
          <w:sz w:val="26"/>
          <w:szCs w:val="26"/>
        </w:rPr>
        <w:t xml:space="preserve">4. В Порядке функционирования используются </w:t>
      </w:r>
      <w:r w:rsidR="007D363F">
        <w:rPr>
          <w:sz w:val="26"/>
          <w:szCs w:val="26"/>
        </w:rPr>
        <w:t>понятия</w:t>
      </w:r>
      <w:r w:rsidR="007D6CE2">
        <w:rPr>
          <w:sz w:val="26"/>
          <w:szCs w:val="26"/>
        </w:rPr>
        <w:t>,</w:t>
      </w:r>
      <w:r w:rsidR="007D363F">
        <w:rPr>
          <w:sz w:val="26"/>
          <w:szCs w:val="26"/>
        </w:rPr>
        <w:t xml:space="preserve"> </w:t>
      </w:r>
      <w:r w:rsidR="007D6CE2">
        <w:rPr>
          <w:sz w:val="26"/>
          <w:szCs w:val="26"/>
        </w:rPr>
        <w:t xml:space="preserve">значение которых законодательно не определено: </w:t>
      </w:r>
      <w:r w:rsidR="007D363F">
        <w:rPr>
          <w:sz w:val="26"/>
          <w:szCs w:val="26"/>
        </w:rPr>
        <w:t>«</w:t>
      </w:r>
      <w:proofErr w:type="spellStart"/>
      <w:r w:rsidR="007D363F">
        <w:rPr>
          <w:sz w:val="26"/>
          <w:szCs w:val="26"/>
        </w:rPr>
        <w:t>эквайер</w:t>
      </w:r>
      <w:proofErr w:type="spellEnd"/>
      <w:r w:rsidR="007D363F">
        <w:rPr>
          <w:sz w:val="26"/>
          <w:szCs w:val="26"/>
        </w:rPr>
        <w:t>», «</w:t>
      </w:r>
      <w:proofErr w:type="spellStart"/>
      <w:r w:rsidR="007D363F">
        <w:rPr>
          <w:sz w:val="26"/>
          <w:szCs w:val="26"/>
        </w:rPr>
        <w:t>эквайринг</w:t>
      </w:r>
      <w:proofErr w:type="spellEnd"/>
      <w:r w:rsidR="007D363F">
        <w:rPr>
          <w:sz w:val="26"/>
          <w:szCs w:val="26"/>
        </w:rPr>
        <w:t xml:space="preserve">», «интерфейс», «банковское платежное приложение», «технология </w:t>
      </w:r>
      <w:r w:rsidR="007D363F">
        <w:rPr>
          <w:sz w:val="26"/>
          <w:szCs w:val="26"/>
          <w:lang w:val="en-US"/>
        </w:rPr>
        <w:t>NFC</w:t>
      </w:r>
      <w:r w:rsidR="007D363F">
        <w:rPr>
          <w:sz w:val="26"/>
          <w:szCs w:val="26"/>
        </w:rPr>
        <w:t>», «смарт-карта», «бесконтактные электронные средства платежа»</w:t>
      </w:r>
      <w:r w:rsidR="007D6CE2">
        <w:rPr>
          <w:sz w:val="26"/>
          <w:szCs w:val="26"/>
        </w:rPr>
        <w:t>, а в Порядке отбора упоминается понятие «</w:t>
      </w:r>
      <w:proofErr w:type="spellStart"/>
      <w:r w:rsidR="007D6CE2">
        <w:rPr>
          <w:sz w:val="26"/>
          <w:szCs w:val="26"/>
        </w:rPr>
        <w:t>валидатор</w:t>
      </w:r>
      <w:proofErr w:type="spellEnd"/>
      <w:r w:rsidR="007D6CE2">
        <w:rPr>
          <w:sz w:val="26"/>
          <w:szCs w:val="26"/>
        </w:rPr>
        <w:t>»</w:t>
      </w:r>
      <w:r w:rsidR="00F861C4">
        <w:rPr>
          <w:sz w:val="26"/>
          <w:szCs w:val="26"/>
        </w:rPr>
        <w:t>.</w:t>
      </w:r>
    </w:p>
    <w:p w:rsidR="00BB56B2" w:rsidRDefault="009464C6" w:rsidP="00F861C4">
      <w:pPr>
        <w:ind w:firstLine="709"/>
        <w:jc w:val="both"/>
        <w:rPr>
          <w:sz w:val="26"/>
          <w:szCs w:val="26"/>
        </w:rPr>
      </w:pPr>
      <w:proofErr w:type="gramStart"/>
      <w:r>
        <w:rPr>
          <w:color w:val="000000"/>
          <w:sz w:val="26"/>
          <w:szCs w:val="26"/>
        </w:rPr>
        <w:t>Использование</w:t>
      </w:r>
      <w:r w:rsidR="007D6CE2">
        <w:rPr>
          <w:color w:val="000000"/>
          <w:sz w:val="26"/>
          <w:szCs w:val="26"/>
        </w:rPr>
        <w:t xml:space="preserve"> таких понятий в проекте акта </w:t>
      </w:r>
      <w:r w:rsidR="007D6CE2" w:rsidRPr="007D6CE2">
        <w:rPr>
          <w:color w:val="000000"/>
          <w:sz w:val="26"/>
          <w:szCs w:val="26"/>
        </w:rPr>
        <w:t xml:space="preserve">приведет к возникновению </w:t>
      </w:r>
      <w:r w:rsidR="007D6CE2">
        <w:rPr>
          <w:sz w:val="26"/>
          <w:szCs w:val="26"/>
        </w:rPr>
        <w:t>юридико-лингвистической неопределенности</w:t>
      </w:r>
      <w:r w:rsidR="007D6CE2" w:rsidRPr="007D6CE2">
        <w:rPr>
          <w:color w:val="000000"/>
          <w:sz w:val="26"/>
          <w:szCs w:val="26"/>
        </w:rPr>
        <w:t>, под которой понима</w:t>
      </w:r>
      <w:r w:rsidR="007D6CE2">
        <w:rPr>
          <w:color w:val="000000"/>
          <w:sz w:val="26"/>
          <w:szCs w:val="26"/>
        </w:rPr>
        <w:t>е</w:t>
      </w:r>
      <w:r w:rsidR="007D6CE2" w:rsidRPr="007D6CE2">
        <w:rPr>
          <w:color w:val="000000"/>
          <w:sz w:val="26"/>
          <w:szCs w:val="26"/>
        </w:rPr>
        <w:t xml:space="preserve">тся </w:t>
      </w:r>
      <w:r w:rsidR="007D6CE2">
        <w:rPr>
          <w:sz w:val="26"/>
          <w:szCs w:val="26"/>
        </w:rPr>
        <w:t xml:space="preserve">употребление неустоявшихся, двусмысленных терминов и категорий оценочного характера, </w:t>
      </w:r>
      <w:r w:rsidR="00F861C4">
        <w:rPr>
          <w:sz w:val="26"/>
          <w:szCs w:val="26"/>
        </w:rPr>
        <w:br/>
      </w:r>
      <w:r w:rsidR="007D6CE2">
        <w:rPr>
          <w:sz w:val="26"/>
          <w:szCs w:val="26"/>
        </w:rPr>
        <w:t>что в</w:t>
      </w:r>
      <w:r w:rsidR="007D6CE2" w:rsidRPr="007D6CE2">
        <w:rPr>
          <w:sz w:val="26"/>
          <w:szCs w:val="26"/>
        </w:rPr>
        <w:t xml:space="preserve"> соответствии с подпунктом «</w:t>
      </w:r>
      <w:r w:rsidR="007D6CE2">
        <w:rPr>
          <w:sz w:val="26"/>
          <w:szCs w:val="26"/>
        </w:rPr>
        <w:t>в</w:t>
      </w:r>
      <w:r w:rsidR="007D6CE2" w:rsidRPr="007D6CE2">
        <w:rPr>
          <w:sz w:val="26"/>
          <w:szCs w:val="26"/>
        </w:rPr>
        <w:t xml:space="preserve">» пункта </w:t>
      </w:r>
      <w:r w:rsidR="007D6CE2">
        <w:rPr>
          <w:sz w:val="26"/>
          <w:szCs w:val="26"/>
        </w:rPr>
        <w:t>4 М</w:t>
      </w:r>
      <w:r w:rsidR="007D6CE2" w:rsidRPr="007D6CE2">
        <w:rPr>
          <w:sz w:val="26"/>
          <w:szCs w:val="26"/>
        </w:rPr>
        <w:t>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w:t>
      </w:r>
      <w:proofErr w:type="gramEnd"/>
      <w:r w:rsidR="007D6CE2" w:rsidRPr="007D6CE2">
        <w:rPr>
          <w:sz w:val="26"/>
          <w:szCs w:val="26"/>
        </w:rPr>
        <w:t xml:space="preserve"> актов»,</w:t>
      </w:r>
      <w:r w:rsidR="007D6CE2">
        <w:rPr>
          <w:sz w:val="26"/>
          <w:szCs w:val="26"/>
        </w:rPr>
        <w:t xml:space="preserve"> </w:t>
      </w:r>
      <w:r w:rsidR="007D6CE2" w:rsidRPr="007D6CE2">
        <w:rPr>
          <w:sz w:val="26"/>
          <w:szCs w:val="26"/>
        </w:rPr>
        <w:t>является коррупциогенным фактором</w:t>
      </w:r>
      <w:r w:rsidR="007D6CE2">
        <w:rPr>
          <w:sz w:val="26"/>
          <w:szCs w:val="26"/>
        </w:rPr>
        <w:t xml:space="preserve">. </w:t>
      </w:r>
    </w:p>
    <w:p w:rsidR="00635837" w:rsidRDefault="007D6CE2" w:rsidP="00AA69E7">
      <w:pPr>
        <w:ind w:firstLine="709"/>
        <w:jc w:val="both"/>
        <w:rPr>
          <w:sz w:val="26"/>
          <w:szCs w:val="26"/>
        </w:rPr>
      </w:pPr>
      <w:r>
        <w:rPr>
          <w:sz w:val="26"/>
          <w:szCs w:val="26"/>
        </w:rPr>
        <w:t xml:space="preserve">Считаем, что Разработчику </w:t>
      </w:r>
      <w:r w:rsidR="00F861C4">
        <w:rPr>
          <w:sz w:val="26"/>
          <w:szCs w:val="26"/>
        </w:rPr>
        <w:t>следует доработать проект акта, исключив указанный коррупциогенный фактор.</w:t>
      </w:r>
    </w:p>
    <w:p w:rsidR="00F85094" w:rsidRDefault="0026316A" w:rsidP="00F85094">
      <w:pPr>
        <w:ind w:firstLine="709"/>
        <w:jc w:val="both"/>
        <w:rPr>
          <w:color w:val="000000"/>
          <w:sz w:val="26"/>
          <w:szCs w:val="26"/>
        </w:rPr>
      </w:pPr>
      <w:r>
        <w:rPr>
          <w:sz w:val="26"/>
          <w:szCs w:val="26"/>
        </w:rPr>
        <w:t xml:space="preserve">5. </w:t>
      </w:r>
      <w:proofErr w:type="gramStart"/>
      <w:r>
        <w:rPr>
          <w:sz w:val="26"/>
          <w:szCs w:val="26"/>
        </w:rPr>
        <w:t xml:space="preserve">В Порядке функционирования </w:t>
      </w:r>
      <w:r w:rsidR="00F85094">
        <w:rPr>
          <w:sz w:val="26"/>
          <w:szCs w:val="26"/>
        </w:rPr>
        <w:t>дано определение единому социальному проездному билету (далее – ЕСПБ), однако в проект</w:t>
      </w:r>
      <w:r w:rsidR="000A7073">
        <w:rPr>
          <w:sz w:val="26"/>
          <w:szCs w:val="26"/>
        </w:rPr>
        <w:t>е</w:t>
      </w:r>
      <w:r w:rsidR="00F85094">
        <w:rPr>
          <w:sz w:val="26"/>
          <w:szCs w:val="26"/>
        </w:rPr>
        <w:t xml:space="preserve"> акта не урегулированы вопросы взаимодействия системы обеспечения безналичной оплаты проезда пассажиров </w:t>
      </w:r>
      <w:r w:rsidR="00F85094">
        <w:rPr>
          <w:sz w:val="26"/>
          <w:szCs w:val="26"/>
        </w:rPr>
        <w:br/>
        <w:t xml:space="preserve">и провоза багажа и учета </w:t>
      </w:r>
      <w:r w:rsidR="00F85094" w:rsidRPr="005158C1">
        <w:rPr>
          <w:color w:val="000000"/>
          <w:sz w:val="26"/>
          <w:szCs w:val="26"/>
        </w:rPr>
        <w:t xml:space="preserve">пассажиров, </w:t>
      </w:r>
      <w:r w:rsidR="00F85094">
        <w:rPr>
          <w:color w:val="000000"/>
          <w:sz w:val="26"/>
          <w:szCs w:val="26"/>
        </w:rPr>
        <w:t xml:space="preserve">использующих ЕСПБ, не определено, каким образом будет вестись </w:t>
      </w:r>
      <w:r w:rsidR="00F85094" w:rsidRPr="00913BF6">
        <w:rPr>
          <w:sz w:val="26"/>
          <w:szCs w:val="26"/>
        </w:rPr>
        <w:t xml:space="preserve">учет проданных билетов и совершенных поездок </w:t>
      </w:r>
      <w:r w:rsidR="00F85094">
        <w:rPr>
          <w:sz w:val="26"/>
          <w:szCs w:val="26"/>
        </w:rPr>
        <w:br/>
      </w:r>
      <w:r w:rsidR="00F85094" w:rsidRPr="00913BF6">
        <w:rPr>
          <w:sz w:val="26"/>
          <w:szCs w:val="26"/>
        </w:rPr>
        <w:t>на межмуниципальных маршрутах регулярных перевозок</w:t>
      </w:r>
      <w:r w:rsidR="00F85094" w:rsidRPr="005158C1">
        <w:rPr>
          <w:color w:val="000000"/>
          <w:sz w:val="26"/>
          <w:szCs w:val="26"/>
        </w:rPr>
        <w:t xml:space="preserve"> пассажиров, относящихся </w:t>
      </w:r>
      <w:r w:rsidR="00F85094">
        <w:rPr>
          <w:color w:val="000000"/>
          <w:sz w:val="26"/>
          <w:szCs w:val="26"/>
        </w:rPr>
        <w:br/>
      </w:r>
      <w:r w:rsidR="00F85094" w:rsidRPr="005158C1">
        <w:rPr>
          <w:color w:val="000000"/>
          <w:sz w:val="26"/>
          <w:szCs w:val="26"/>
        </w:rPr>
        <w:t>к льготным категориям граждан</w:t>
      </w:r>
      <w:r w:rsidR="00F85094">
        <w:rPr>
          <w:color w:val="000000"/>
          <w:sz w:val="26"/>
          <w:szCs w:val="26"/>
        </w:rPr>
        <w:t>.</w:t>
      </w:r>
      <w:proofErr w:type="gramEnd"/>
    </w:p>
    <w:p w:rsidR="00F85094" w:rsidRDefault="00F85094" w:rsidP="00F85094">
      <w:pPr>
        <w:ind w:firstLine="709"/>
        <w:jc w:val="both"/>
        <w:rPr>
          <w:color w:val="000000"/>
          <w:sz w:val="26"/>
          <w:szCs w:val="26"/>
        </w:rPr>
      </w:pPr>
      <w:r>
        <w:rPr>
          <w:color w:val="000000"/>
          <w:sz w:val="26"/>
          <w:szCs w:val="26"/>
        </w:rPr>
        <w:t>Предлагаем Разработчику либо урегулировать в проекте акта обозначенные вопросы, либо исключить.</w:t>
      </w:r>
    </w:p>
    <w:p w:rsidR="00E44E88" w:rsidRDefault="00F85094" w:rsidP="00E44E88">
      <w:pPr>
        <w:ind w:firstLine="709"/>
        <w:jc w:val="both"/>
        <w:rPr>
          <w:sz w:val="26"/>
          <w:szCs w:val="26"/>
        </w:rPr>
      </w:pPr>
      <w:r>
        <w:rPr>
          <w:color w:val="000000"/>
          <w:sz w:val="26"/>
          <w:szCs w:val="26"/>
        </w:rPr>
        <w:t>6.</w:t>
      </w:r>
      <w:r w:rsidR="00E44E88">
        <w:rPr>
          <w:color w:val="000000"/>
          <w:sz w:val="26"/>
          <w:szCs w:val="26"/>
        </w:rPr>
        <w:t xml:space="preserve"> В Порядке функционирования дано определение понятию «банки». Однако</w:t>
      </w:r>
      <w:proofErr w:type="gramStart"/>
      <w:r w:rsidR="00E44E88">
        <w:rPr>
          <w:color w:val="000000"/>
          <w:sz w:val="26"/>
          <w:szCs w:val="26"/>
        </w:rPr>
        <w:t>,</w:t>
      </w:r>
      <w:proofErr w:type="gramEnd"/>
      <w:r w:rsidR="00E44E88">
        <w:rPr>
          <w:color w:val="000000"/>
          <w:sz w:val="26"/>
          <w:szCs w:val="26"/>
        </w:rPr>
        <w:t xml:space="preserve"> данное определение не учитывает иных функций указанных кредитных организаций, содержащихся в </w:t>
      </w:r>
      <w:r w:rsidR="00E44E88">
        <w:rPr>
          <w:sz w:val="26"/>
          <w:szCs w:val="26"/>
        </w:rPr>
        <w:t xml:space="preserve">Федеральном законе от 2 декабря 1990 года № 395-1 «О банках </w:t>
      </w:r>
      <w:r w:rsidR="000A7073">
        <w:rPr>
          <w:sz w:val="26"/>
          <w:szCs w:val="26"/>
        </w:rPr>
        <w:br/>
      </w:r>
      <w:r w:rsidR="00E44E88">
        <w:rPr>
          <w:sz w:val="26"/>
          <w:szCs w:val="26"/>
        </w:rPr>
        <w:t xml:space="preserve">и банковской деятельности». Предлагаем Разработчику учесть данный момент </w:t>
      </w:r>
      <w:r w:rsidR="000A7073">
        <w:rPr>
          <w:sz w:val="26"/>
          <w:szCs w:val="26"/>
        </w:rPr>
        <w:br/>
      </w:r>
      <w:r w:rsidR="00E44E88">
        <w:rPr>
          <w:sz w:val="26"/>
          <w:szCs w:val="26"/>
        </w:rPr>
        <w:t>в проекте акта.</w:t>
      </w:r>
    </w:p>
    <w:p w:rsidR="00E44E88" w:rsidRDefault="00E44E88" w:rsidP="00E44E88">
      <w:pPr>
        <w:ind w:firstLine="709"/>
        <w:jc w:val="both"/>
        <w:rPr>
          <w:sz w:val="26"/>
          <w:szCs w:val="26"/>
        </w:rPr>
      </w:pPr>
      <w:r>
        <w:rPr>
          <w:sz w:val="26"/>
          <w:szCs w:val="26"/>
        </w:rPr>
        <w:t>7. В пункте 11 Порядка функционирования определено, что н</w:t>
      </w:r>
      <w:r w:rsidRPr="00E44E88">
        <w:rPr>
          <w:sz w:val="26"/>
          <w:szCs w:val="26"/>
        </w:rPr>
        <w:t xml:space="preserve">а маршрутах регулярных перевозок с нефиксированной (зональной) тарификацией денежные средства на банковской бесконтактной карте списываются транспортными терминалами с учетом остановок входа и выхода пользователей. При этом если транспортные средства оснащены стационарными транспортными терминалами, на банковских картах пользователей может резервироваться максимальная стоимость поездки от остановки входа пользователей до конечной остановки. При выходе </w:t>
      </w:r>
      <w:r>
        <w:rPr>
          <w:sz w:val="26"/>
          <w:szCs w:val="26"/>
        </w:rPr>
        <w:br/>
      </w:r>
      <w:r w:rsidRPr="00E44E88">
        <w:rPr>
          <w:sz w:val="26"/>
          <w:szCs w:val="26"/>
        </w:rPr>
        <w:t>на таких маршрутах регулярных перевозок пользователи обязаны повторно приложить банковскую бесконтактную карту к транспортному терминалу для фиксации остановки их выхода. В</w:t>
      </w:r>
      <w:r>
        <w:rPr>
          <w:sz w:val="26"/>
          <w:szCs w:val="26"/>
        </w:rPr>
        <w:t xml:space="preserve"> </w:t>
      </w:r>
      <w:r w:rsidRPr="00E44E88">
        <w:rPr>
          <w:sz w:val="26"/>
          <w:szCs w:val="26"/>
        </w:rPr>
        <w:t>этом случае с банковского счета карты списывается сумма стоимости соответствующей поездки с учетом соответствующего тарифа. При этом если пользователи не зафиксировали с использованием банковской бесконтактной карты остановку своего выхода из транспортного средства перевозчиков на транспортном терминале, с нее списывается полная зарезервированная стоимость поездки.</w:t>
      </w:r>
    </w:p>
    <w:p w:rsidR="00E44E88" w:rsidRDefault="00E44E88" w:rsidP="00F85094">
      <w:pPr>
        <w:ind w:firstLine="709"/>
        <w:jc w:val="both"/>
        <w:rPr>
          <w:sz w:val="26"/>
          <w:szCs w:val="26"/>
        </w:rPr>
      </w:pPr>
      <w:r>
        <w:rPr>
          <w:color w:val="000000"/>
          <w:sz w:val="26"/>
          <w:szCs w:val="26"/>
        </w:rPr>
        <w:t xml:space="preserve">Полагаем, что установление обязанности для пользователей повторного «прикладывания» </w:t>
      </w:r>
      <w:r w:rsidRPr="00E44E88">
        <w:rPr>
          <w:sz w:val="26"/>
          <w:szCs w:val="26"/>
        </w:rPr>
        <w:t>банковской бесконтактной карты</w:t>
      </w:r>
      <w:r>
        <w:rPr>
          <w:sz w:val="26"/>
          <w:szCs w:val="26"/>
        </w:rPr>
        <w:t xml:space="preserve"> при выходе из </w:t>
      </w:r>
      <w:r w:rsidRPr="00E44E88">
        <w:rPr>
          <w:sz w:val="26"/>
          <w:szCs w:val="26"/>
        </w:rPr>
        <w:t>транспортного средства</w:t>
      </w:r>
      <w:r>
        <w:rPr>
          <w:sz w:val="26"/>
          <w:szCs w:val="26"/>
        </w:rPr>
        <w:t xml:space="preserve"> с целью фиксации св</w:t>
      </w:r>
      <w:r w:rsidR="006A6630">
        <w:rPr>
          <w:sz w:val="26"/>
          <w:szCs w:val="26"/>
        </w:rPr>
        <w:t xml:space="preserve">оей остановки является избыточной обязанностью для </w:t>
      </w:r>
      <w:r w:rsidR="006A6630" w:rsidRPr="006A6630">
        <w:rPr>
          <w:color w:val="000000"/>
          <w:sz w:val="26"/>
          <w:szCs w:val="26"/>
        </w:rPr>
        <w:t xml:space="preserve">пользователей. </w:t>
      </w:r>
      <w:proofErr w:type="gramStart"/>
      <w:r w:rsidR="006A6630" w:rsidRPr="006A6630">
        <w:rPr>
          <w:color w:val="000000"/>
          <w:sz w:val="26"/>
          <w:szCs w:val="26"/>
        </w:rPr>
        <w:t xml:space="preserve">При этом многие пользователи просто по незнанию или запамятовав </w:t>
      </w:r>
      <w:r w:rsidR="006A6630" w:rsidRPr="006A6630">
        <w:rPr>
          <w:color w:val="000000"/>
          <w:sz w:val="26"/>
          <w:szCs w:val="26"/>
        </w:rPr>
        <w:lastRenderedPageBreak/>
        <w:t xml:space="preserve">не будут производить </w:t>
      </w:r>
      <w:r w:rsidR="006A6630">
        <w:rPr>
          <w:color w:val="000000"/>
          <w:sz w:val="26"/>
          <w:szCs w:val="26"/>
        </w:rPr>
        <w:t xml:space="preserve">повторное «прикладывание» </w:t>
      </w:r>
      <w:r w:rsidR="006A6630" w:rsidRPr="006A6630">
        <w:rPr>
          <w:color w:val="000000"/>
          <w:sz w:val="26"/>
          <w:szCs w:val="26"/>
        </w:rPr>
        <w:t>банковской бесконтактной карты, следовательно</w:t>
      </w:r>
      <w:r w:rsidR="006A6630">
        <w:rPr>
          <w:color w:val="000000"/>
          <w:sz w:val="26"/>
          <w:szCs w:val="26"/>
        </w:rPr>
        <w:t>,</w:t>
      </w:r>
      <w:r w:rsidR="006A6630" w:rsidRPr="006A6630">
        <w:rPr>
          <w:color w:val="000000"/>
          <w:sz w:val="26"/>
          <w:szCs w:val="26"/>
        </w:rPr>
        <w:t xml:space="preserve"> стоимость их проезда будет равна максимальной полной зарезервированной стоимости поездки в соответствии в установленным тарифом, что может вызвать социальн</w:t>
      </w:r>
      <w:r w:rsidR="006B72E9">
        <w:rPr>
          <w:color w:val="000000"/>
          <w:sz w:val="26"/>
          <w:szCs w:val="26"/>
        </w:rPr>
        <w:t xml:space="preserve">ую напряженность </w:t>
      </w:r>
      <w:r w:rsidR="006A6630" w:rsidRPr="006A6630">
        <w:rPr>
          <w:color w:val="000000"/>
          <w:sz w:val="26"/>
          <w:szCs w:val="26"/>
        </w:rPr>
        <w:t>среди граждан, пользующихся услугами общественного транспорта на межмуниципальных маршрутах регулярных перевозок, особенно льготных категорий граждан.</w:t>
      </w:r>
      <w:proofErr w:type="gramEnd"/>
    </w:p>
    <w:p w:rsidR="006A6630" w:rsidRPr="003A447E" w:rsidRDefault="006A6630" w:rsidP="00F85094">
      <w:pPr>
        <w:ind w:firstLine="709"/>
        <w:jc w:val="both"/>
        <w:rPr>
          <w:rFonts w:eastAsia="Calibri"/>
          <w:sz w:val="26"/>
          <w:szCs w:val="26"/>
        </w:rPr>
      </w:pPr>
      <w:r>
        <w:rPr>
          <w:color w:val="000000"/>
          <w:sz w:val="26"/>
          <w:szCs w:val="26"/>
        </w:rPr>
        <w:t xml:space="preserve">Считаем, что Разработчику необходимо изучить опыт </w:t>
      </w:r>
      <w:r w:rsidRPr="004951EA">
        <w:rPr>
          <w:rFonts w:eastAsia="Calibri"/>
          <w:sz w:val="26"/>
          <w:szCs w:val="26"/>
        </w:rPr>
        <w:t xml:space="preserve">субъектов Российской Федерации в сфере обеспечения безналичной оплаты проезда пассажиров и багажа </w:t>
      </w:r>
      <w:r>
        <w:rPr>
          <w:rFonts w:eastAsia="Calibri"/>
          <w:sz w:val="26"/>
          <w:szCs w:val="26"/>
        </w:rPr>
        <w:br/>
      </w:r>
      <w:r w:rsidRPr="004951EA">
        <w:rPr>
          <w:rFonts w:eastAsia="Calibri"/>
          <w:sz w:val="26"/>
          <w:szCs w:val="26"/>
        </w:rPr>
        <w:t>на общественном транспорте с использованием электронных сре</w:t>
      </w:r>
      <w:proofErr w:type="gramStart"/>
      <w:r w:rsidRPr="004951EA">
        <w:rPr>
          <w:rFonts w:eastAsia="Calibri"/>
          <w:sz w:val="26"/>
          <w:szCs w:val="26"/>
        </w:rPr>
        <w:t>дств пл</w:t>
      </w:r>
      <w:proofErr w:type="gramEnd"/>
      <w:r w:rsidRPr="004951EA">
        <w:rPr>
          <w:rFonts w:eastAsia="Calibri"/>
          <w:sz w:val="26"/>
          <w:szCs w:val="26"/>
        </w:rPr>
        <w:t>атежа</w:t>
      </w:r>
      <w:r>
        <w:rPr>
          <w:rFonts w:eastAsia="Calibri"/>
          <w:sz w:val="26"/>
          <w:szCs w:val="26"/>
        </w:rPr>
        <w:t xml:space="preserve"> </w:t>
      </w:r>
      <w:r w:rsidR="003A447E">
        <w:rPr>
          <w:rFonts w:eastAsia="Calibri"/>
          <w:sz w:val="26"/>
          <w:szCs w:val="26"/>
        </w:rPr>
        <w:br/>
      </w:r>
      <w:r>
        <w:rPr>
          <w:rFonts w:eastAsia="Calibri"/>
          <w:sz w:val="26"/>
          <w:szCs w:val="26"/>
        </w:rPr>
        <w:t>и, по возможности, доработать указанную норм</w:t>
      </w:r>
      <w:r w:rsidR="00EA6F2F">
        <w:rPr>
          <w:rFonts w:eastAsia="Calibri"/>
          <w:sz w:val="26"/>
          <w:szCs w:val="26"/>
        </w:rPr>
        <w:t>у</w:t>
      </w:r>
      <w:r>
        <w:rPr>
          <w:rFonts w:eastAsia="Calibri"/>
          <w:sz w:val="26"/>
          <w:szCs w:val="26"/>
        </w:rPr>
        <w:t xml:space="preserve"> Порядка функционирования.</w:t>
      </w:r>
    </w:p>
    <w:p w:rsidR="003A447E" w:rsidRDefault="003A447E" w:rsidP="004951EA">
      <w:pPr>
        <w:ind w:firstLine="709"/>
        <w:jc w:val="both"/>
        <w:rPr>
          <w:rFonts w:eastAsia="Calibri"/>
          <w:sz w:val="26"/>
          <w:szCs w:val="26"/>
        </w:rPr>
      </w:pPr>
      <w:r>
        <w:rPr>
          <w:rFonts w:eastAsia="Calibri"/>
          <w:sz w:val="26"/>
          <w:szCs w:val="26"/>
        </w:rPr>
        <w:t xml:space="preserve">8. В подпункте 4) пункта 7 Порядка отбора определено, что в извещении </w:t>
      </w:r>
      <w:r>
        <w:rPr>
          <w:rFonts w:eastAsia="Calibri"/>
          <w:sz w:val="26"/>
          <w:szCs w:val="26"/>
        </w:rPr>
        <w:br/>
      </w:r>
      <w:r w:rsidRPr="003A447E">
        <w:rPr>
          <w:rFonts w:eastAsia="Calibri"/>
          <w:sz w:val="26"/>
          <w:szCs w:val="26"/>
        </w:rPr>
        <w:t xml:space="preserve">о проведении открытого конкурса указываются </w:t>
      </w:r>
      <w:r>
        <w:rPr>
          <w:rFonts w:eastAsia="Calibri"/>
          <w:sz w:val="26"/>
          <w:szCs w:val="26"/>
        </w:rPr>
        <w:t xml:space="preserve">сведения, в том числе </w:t>
      </w:r>
      <w:r w:rsidRPr="003A447E">
        <w:rPr>
          <w:rFonts w:eastAsia="Calibri"/>
          <w:sz w:val="26"/>
          <w:szCs w:val="26"/>
        </w:rPr>
        <w:t>размер, порядок и сроки внесения платы за предоставление конкурсной документации на бумажном носителе, е</w:t>
      </w:r>
      <w:r>
        <w:rPr>
          <w:rFonts w:eastAsia="Calibri"/>
          <w:sz w:val="26"/>
          <w:szCs w:val="26"/>
        </w:rPr>
        <w:t>сли указанная плата установлена. Считаем, необоснованным ограничением установлени</w:t>
      </w:r>
      <w:r w:rsidR="00A11098">
        <w:rPr>
          <w:rFonts w:eastAsia="Calibri"/>
          <w:sz w:val="26"/>
          <w:szCs w:val="26"/>
        </w:rPr>
        <w:t>е</w:t>
      </w:r>
      <w:r>
        <w:rPr>
          <w:rFonts w:eastAsia="Calibri"/>
          <w:sz w:val="26"/>
          <w:szCs w:val="26"/>
        </w:rPr>
        <w:t xml:space="preserve"> платы за предоставление конкурсной документации к открытому конкурсу </w:t>
      </w:r>
      <w:r w:rsidR="00A11098">
        <w:rPr>
          <w:rFonts w:eastAsia="Calibri"/>
          <w:sz w:val="26"/>
          <w:szCs w:val="26"/>
        </w:rPr>
        <w:t xml:space="preserve">на право внедрения и обеспечения системы безналичной оплаты проезда пассажиров и провоза багажа, и, как следствие, </w:t>
      </w:r>
      <w:r>
        <w:rPr>
          <w:rFonts w:eastAsia="Calibri"/>
          <w:sz w:val="26"/>
          <w:szCs w:val="26"/>
        </w:rPr>
        <w:t>избыточными расходами</w:t>
      </w:r>
      <w:r w:rsidR="00A11098">
        <w:rPr>
          <w:rFonts w:eastAsia="Calibri"/>
          <w:sz w:val="26"/>
          <w:szCs w:val="26"/>
        </w:rPr>
        <w:t xml:space="preserve"> потенциальных операторов за оплату такой обязанности. Предлагаем Разработчику исключить слова «если указанная плата установлена».</w:t>
      </w:r>
    </w:p>
    <w:p w:rsidR="004951EA" w:rsidRPr="004951EA" w:rsidRDefault="00A277ED" w:rsidP="004951EA">
      <w:pPr>
        <w:ind w:firstLine="709"/>
        <w:jc w:val="both"/>
        <w:rPr>
          <w:rFonts w:eastAsia="Calibri"/>
          <w:sz w:val="26"/>
          <w:szCs w:val="26"/>
        </w:rPr>
      </w:pPr>
      <w:r w:rsidRPr="004951EA">
        <w:rPr>
          <w:rFonts w:eastAsia="Calibri"/>
          <w:sz w:val="26"/>
          <w:szCs w:val="26"/>
        </w:rPr>
        <w:t xml:space="preserve">Департаментом был изучен опыт других субъектов Российской Федерации </w:t>
      </w:r>
      <w:r w:rsidR="00D90B5D">
        <w:rPr>
          <w:rFonts w:eastAsia="Calibri"/>
          <w:sz w:val="26"/>
          <w:szCs w:val="26"/>
        </w:rPr>
        <w:br/>
      </w:r>
      <w:r w:rsidR="004951EA" w:rsidRPr="004951EA">
        <w:rPr>
          <w:rFonts w:eastAsia="Calibri"/>
          <w:sz w:val="26"/>
          <w:szCs w:val="26"/>
        </w:rPr>
        <w:t xml:space="preserve">в сфере обеспечения безналичной оплаты проезда пассажиров и багажа </w:t>
      </w:r>
      <w:r w:rsidR="000A7073">
        <w:rPr>
          <w:rFonts w:eastAsia="Calibri"/>
          <w:sz w:val="26"/>
          <w:szCs w:val="26"/>
        </w:rPr>
        <w:br/>
      </w:r>
      <w:r w:rsidR="004951EA" w:rsidRPr="004951EA">
        <w:rPr>
          <w:rFonts w:eastAsia="Calibri"/>
          <w:sz w:val="26"/>
          <w:szCs w:val="26"/>
        </w:rPr>
        <w:t>на общественном транспорте с использованием электронных сре</w:t>
      </w:r>
      <w:proofErr w:type="gramStart"/>
      <w:r w:rsidR="004951EA" w:rsidRPr="004951EA">
        <w:rPr>
          <w:rFonts w:eastAsia="Calibri"/>
          <w:sz w:val="26"/>
          <w:szCs w:val="26"/>
        </w:rPr>
        <w:t>дств пл</w:t>
      </w:r>
      <w:proofErr w:type="gramEnd"/>
      <w:r w:rsidR="004951EA" w:rsidRPr="004951EA">
        <w:rPr>
          <w:rFonts w:eastAsia="Calibri"/>
          <w:sz w:val="26"/>
          <w:szCs w:val="26"/>
        </w:rPr>
        <w:t xml:space="preserve">атежа </w:t>
      </w:r>
      <w:r w:rsidR="000A7073">
        <w:rPr>
          <w:rFonts w:eastAsia="Calibri"/>
          <w:sz w:val="26"/>
          <w:szCs w:val="26"/>
        </w:rPr>
        <w:br/>
      </w:r>
      <w:r w:rsidR="004951EA" w:rsidRPr="004951EA">
        <w:rPr>
          <w:rFonts w:eastAsia="Calibri"/>
          <w:sz w:val="26"/>
          <w:szCs w:val="26"/>
        </w:rPr>
        <w:t>и установлено, что в ряде регионов приняты нормативные правовые акты, регламентирующие порядок использования безналичных средств платежа при оплате проезда и багажа на общественном транспорте.</w:t>
      </w:r>
    </w:p>
    <w:p w:rsidR="004951EA" w:rsidRDefault="004951EA" w:rsidP="004951EA">
      <w:pPr>
        <w:jc w:val="right"/>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25"/>
        <w:gridCol w:w="4928"/>
      </w:tblGrid>
      <w:tr w:rsidR="004951EA" w:rsidTr="006A7922">
        <w:tc>
          <w:tcPr>
            <w:tcW w:w="4925" w:type="dxa"/>
          </w:tcPr>
          <w:p w:rsidR="004951EA" w:rsidRPr="008F4004" w:rsidRDefault="004951EA" w:rsidP="00326C67">
            <w:pPr>
              <w:jc w:val="both"/>
              <w:rPr>
                <w:b/>
              </w:rPr>
            </w:pPr>
            <w:r w:rsidRPr="008F4004">
              <w:rPr>
                <w:b/>
              </w:rPr>
              <w:t>Реквизиты НПА</w:t>
            </w:r>
          </w:p>
        </w:tc>
        <w:tc>
          <w:tcPr>
            <w:tcW w:w="4928" w:type="dxa"/>
          </w:tcPr>
          <w:p w:rsidR="004951EA" w:rsidRPr="008F4004" w:rsidRDefault="004951EA" w:rsidP="00326C67">
            <w:pPr>
              <w:jc w:val="both"/>
              <w:rPr>
                <w:b/>
              </w:rPr>
            </w:pPr>
            <w:r w:rsidRPr="008F4004">
              <w:rPr>
                <w:b/>
              </w:rPr>
              <w:t>Особенности НПА</w:t>
            </w:r>
          </w:p>
        </w:tc>
      </w:tr>
      <w:tr w:rsidR="004951EA" w:rsidTr="006A7922">
        <w:tc>
          <w:tcPr>
            <w:tcW w:w="4925" w:type="dxa"/>
          </w:tcPr>
          <w:p w:rsidR="006A7922" w:rsidRDefault="006A7922" w:rsidP="006A7922">
            <w:pPr>
              <w:autoSpaceDE w:val="0"/>
              <w:autoSpaceDN w:val="0"/>
              <w:adjustRightInd w:val="0"/>
              <w:jc w:val="both"/>
            </w:pPr>
            <w:r>
              <w:t xml:space="preserve">Постановление Правительства МО от 10.09.2014 № 727/36 «Об утверждении </w:t>
            </w:r>
            <w:proofErr w:type="gramStart"/>
            <w:r>
              <w:t>Порядка функционирования системы обеспечения безналичной оплаты проезда пассажиров</w:t>
            </w:r>
            <w:proofErr w:type="gramEnd"/>
            <w:r>
              <w:t xml:space="preserve"> и перевозки багажа на общественном транспорте Московской области, учета проданных билетов и совершенных поездок»</w:t>
            </w:r>
          </w:p>
          <w:p w:rsidR="004951EA" w:rsidRDefault="004951EA" w:rsidP="006B72E9">
            <w:pPr>
              <w:jc w:val="both"/>
            </w:pPr>
          </w:p>
        </w:tc>
        <w:tc>
          <w:tcPr>
            <w:tcW w:w="4928" w:type="dxa"/>
          </w:tcPr>
          <w:p w:rsidR="004951EA" w:rsidRPr="008651B2" w:rsidRDefault="004951EA" w:rsidP="00326C67">
            <w:pPr>
              <w:jc w:val="both"/>
            </w:pPr>
            <w:proofErr w:type="gramStart"/>
            <w:r w:rsidRPr="008651B2">
              <w:t>В указанном порядке определяются участники и пользователи Системы безналичной оплаты проезда пассажиров и перевозки багажа на общественном транспорте Московской области, учета проданных билетов и совершенных поездок, их права и обязанности, способы безналичной оплаты проезда на общественном транспорте Московской области, правила применения единых транспортных карт и прочих электронных средств платежа для оплаты проезда на общественном транспорте.</w:t>
            </w:r>
            <w:proofErr w:type="gramEnd"/>
          </w:p>
          <w:p w:rsidR="004951EA" w:rsidRDefault="004951EA" w:rsidP="004951EA">
            <w:pPr>
              <w:jc w:val="both"/>
            </w:pPr>
            <w:r w:rsidRPr="008651B2">
              <w:t>При этом</w:t>
            </w:r>
            <w:proofErr w:type="gramStart"/>
            <w:r w:rsidRPr="008651B2">
              <w:t>,</w:t>
            </w:r>
            <w:proofErr w:type="gramEnd"/>
            <w:r w:rsidRPr="008651B2">
              <w:t xml:space="preserve"> в указанном порядке предусмотрена обязанность для Перевозчиков </w:t>
            </w:r>
            <w:r w:rsidRPr="004951EA">
              <w:rPr>
                <w:i/>
              </w:rPr>
              <w:t>оплачивать</w:t>
            </w:r>
            <w:r w:rsidRPr="008651B2">
              <w:t xml:space="preserve"> Оператору Системы </w:t>
            </w:r>
            <w:r w:rsidRPr="004951EA">
              <w:rPr>
                <w:i/>
              </w:rPr>
              <w:t>вознаграждение</w:t>
            </w:r>
            <w:r w:rsidRPr="008651B2">
              <w:t xml:space="preserve"> за организацию приема денежных средств от Пользователей в счет предоплаты стоимости услуг пассажирских перевозок, оказываемых Перевозчиками, непосредственно при перечислении денежных средств со счета Оператора Системы на расчетные счета Перевозчиков в соответствии с заключенными Договорами. Также для участников Системы (Агентов, Банков, </w:t>
            </w:r>
            <w:proofErr w:type="gramStart"/>
            <w:r w:rsidRPr="008651B2">
              <w:lastRenderedPageBreak/>
              <w:t>Сервис-провайдеров</w:t>
            </w:r>
            <w:proofErr w:type="gramEnd"/>
            <w:r w:rsidRPr="008651B2">
              <w:t>) предусмотрена возможность получать от Оператора Системы вознаграждение за возможность оплаты с использованием транспортной карты проезда на общественном транспорте.</w:t>
            </w:r>
          </w:p>
        </w:tc>
      </w:tr>
      <w:tr w:rsidR="004951EA" w:rsidTr="006A7922">
        <w:tc>
          <w:tcPr>
            <w:tcW w:w="4925" w:type="dxa"/>
          </w:tcPr>
          <w:p w:rsidR="006A7922" w:rsidRDefault="004951EA" w:rsidP="006A7922">
            <w:pPr>
              <w:jc w:val="both"/>
            </w:pPr>
            <w:proofErr w:type="gramStart"/>
            <w:r w:rsidRPr="008651B2">
              <w:lastRenderedPageBreak/>
              <w:t>Постановление Кабинета Министров Чувашской Республики от 31</w:t>
            </w:r>
            <w:r>
              <w:t>.12.</w:t>
            </w:r>
            <w:r w:rsidRPr="008651B2">
              <w:t>2013 года № 566</w:t>
            </w:r>
            <w:r w:rsidR="006A7922">
              <w:t xml:space="preserve"> «О картах для безналичной оплаты проезда на автомобильном транспорте общего пользования по межмуниципальным маршрутам регулярных перевозок в пригородном и междугородном сообщениях на территории Чувашской Республики»</w:t>
            </w:r>
            <w:proofErr w:type="gramEnd"/>
          </w:p>
        </w:tc>
        <w:tc>
          <w:tcPr>
            <w:tcW w:w="4928" w:type="dxa"/>
          </w:tcPr>
          <w:p w:rsidR="004951EA" w:rsidRPr="008651B2" w:rsidRDefault="004951EA" w:rsidP="00326C67">
            <w:pPr>
              <w:jc w:val="both"/>
            </w:pPr>
            <w:r w:rsidRPr="008651B2">
              <w:t xml:space="preserve">Следует отметить, что в соответствии с пунктом 8.7. указанных правил, в случае неисправности мобильного терминала кондуктора (водителя) транспортный оператор в соответствии с договором об использовании системы при оказании услуг по перевозке пассажиров не вправе отказать пользователю в оказании услуги по перевозке. В таком случае транспортный оператор оказывает услугу перевозки пользователю </w:t>
            </w:r>
            <w:r w:rsidRPr="004951EA">
              <w:rPr>
                <w:i/>
              </w:rPr>
              <w:t>без взимания платы за проезд</w:t>
            </w:r>
            <w:r w:rsidRPr="008651B2">
              <w:t>.</w:t>
            </w:r>
          </w:p>
          <w:p w:rsidR="004951EA" w:rsidRDefault="004951EA" w:rsidP="00326C67">
            <w:pPr>
              <w:jc w:val="both"/>
            </w:pPr>
          </w:p>
        </w:tc>
      </w:tr>
      <w:tr w:rsidR="004951EA" w:rsidTr="006A7922">
        <w:tc>
          <w:tcPr>
            <w:tcW w:w="4925" w:type="dxa"/>
          </w:tcPr>
          <w:p w:rsidR="006A7922" w:rsidRDefault="006A7922" w:rsidP="006A7922">
            <w:pPr>
              <w:autoSpaceDE w:val="0"/>
              <w:autoSpaceDN w:val="0"/>
              <w:adjustRightInd w:val="0"/>
              <w:jc w:val="both"/>
            </w:pPr>
            <w:r>
              <w:t>Постановление Правительства Астраханской области от 08.05.2015 № 191-П «Об автоматизированной системе безналичной оплаты проезда пассажиров и провоза багажа автомобильным транспортом по межмуниципальным маршрутам регулярных перевозок на территории Астраханской области»</w:t>
            </w:r>
          </w:p>
          <w:p w:rsidR="004951EA" w:rsidRDefault="004951EA" w:rsidP="00326C67">
            <w:pPr>
              <w:jc w:val="both"/>
            </w:pPr>
          </w:p>
        </w:tc>
        <w:tc>
          <w:tcPr>
            <w:tcW w:w="4928" w:type="dxa"/>
          </w:tcPr>
          <w:p w:rsidR="004951EA" w:rsidRDefault="004951EA" w:rsidP="004951EA">
            <w:pPr>
              <w:autoSpaceDE w:val="0"/>
              <w:autoSpaceDN w:val="0"/>
              <w:adjustRightInd w:val="0"/>
              <w:jc w:val="both"/>
            </w:pPr>
            <w:r>
              <w:t>Закреплено понятие «</w:t>
            </w:r>
            <w:r w:rsidRPr="00D90B5D">
              <w:rPr>
                <w:i/>
              </w:rPr>
              <w:t>пункт продажи и/или пополнения карт</w:t>
            </w:r>
            <w:r>
              <w:t xml:space="preserve"> - специализированный пункт обслуживания пользователей с возможностью пополнения и продления срока действия карт с использованием терминалов пополн</w:t>
            </w:r>
            <w:r w:rsidR="008E1856">
              <w:t>ения, определяемый оператором»</w:t>
            </w:r>
          </w:p>
          <w:p w:rsidR="008E1856" w:rsidRDefault="008E1856" w:rsidP="008E1856">
            <w:pPr>
              <w:autoSpaceDE w:val="0"/>
              <w:autoSpaceDN w:val="0"/>
              <w:adjustRightInd w:val="0"/>
              <w:jc w:val="both"/>
            </w:pPr>
            <w:r>
              <w:t>В пункте 2.1 определено, что для получения карты гражданин обращается в пункт продажи и/или пополнения карт в соответствии с правилами автоматизированной системы безналичной оплаты проезда.</w:t>
            </w:r>
          </w:p>
          <w:p w:rsidR="008E1856" w:rsidRDefault="008E1856" w:rsidP="008E1856">
            <w:pPr>
              <w:autoSpaceDE w:val="0"/>
              <w:autoSpaceDN w:val="0"/>
              <w:adjustRightInd w:val="0"/>
              <w:jc w:val="both"/>
            </w:pPr>
          </w:p>
          <w:p w:rsidR="008E1856" w:rsidRDefault="008E1856" w:rsidP="004951EA">
            <w:pPr>
              <w:autoSpaceDE w:val="0"/>
              <w:autoSpaceDN w:val="0"/>
              <w:adjustRightInd w:val="0"/>
              <w:jc w:val="both"/>
            </w:pPr>
          </w:p>
          <w:p w:rsidR="004951EA" w:rsidRDefault="004951EA" w:rsidP="00326C67">
            <w:pPr>
              <w:jc w:val="both"/>
            </w:pPr>
          </w:p>
        </w:tc>
      </w:tr>
      <w:tr w:rsidR="004951EA" w:rsidTr="006A7922">
        <w:tc>
          <w:tcPr>
            <w:tcW w:w="4925" w:type="dxa"/>
          </w:tcPr>
          <w:p w:rsidR="004951EA" w:rsidRPr="008F4004" w:rsidRDefault="004951EA" w:rsidP="00326C67">
            <w:pPr>
              <w:pStyle w:val="ConsPlusTitle"/>
              <w:jc w:val="both"/>
              <w:rPr>
                <w:b w:val="0"/>
              </w:rPr>
            </w:pPr>
            <w:r w:rsidRPr="008F4004">
              <w:rPr>
                <w:b w:val="0"/>
              </w:rPr>
              <w:t>Постановление Правительства Нижегородской области от 21</w:t>
            </w:r>
            <w:r w:rsidR="006A7922">
              <w:rPr>
                <w:b w:val="0"/>
              </w:rPr>
              <w:t>.01.2</w:t>
            </w:r>
            <w:r w:rsidRPr="008F4004">
              <w:rPr>
                <w:b w:val="0"/>
              </w:rPr>
              <w:t>005 № 3 «О дополнительных мерах социальной поддержки отдельных категорий граждан на оплату проезда на общественном транспорте на территории Нижегородской области».</w:t>
            </w:r>
          </w:p>
          <w:p w:rsidR="004951EA" w:rsidRPr="008F4004" w:rsidRDefault="004951EA" w:rsidP="00326C67">
            <w:pPr>
              <w:pStyle w:val="ConsPlusNormal"/>
              <w:suppressAutoHyphens/>
              <w:jc w:val="both"/>
              <w:rPr>
                <w:rFonts w:ascii="Times New Roman" w:hAnsi="Times New Roman" w:cs="Times New Roman"/>
                <w:sz w:val="24"/>
                <w:szCs w:val="24"/>
              </w:rPr>
            </w:pPr>
          </w:p>
        </w:tc>
        <w:tc>
          <w:tcPr>
            <w:tcW w:w="4928" w:type="dxa"/>
          </w:tcPr>
          <w:p w:rsidR="004951EA" w:rsidRDefault="004951EA" w:rsidP="00326C67">
            <w:pPr>
              <w:autoSpaceDE w:val="0"/>
              <w:autoSpaceDN w:val="0"/>
              <w:adjustRightInd w:val="0"/>
              <w:jc w:val="both"/>
            </w:pPr>
            <w:proofErr w:type="gramStart"/>
            <w:r>
              <w:t>На территории Нижегородской области устанавливается единый порядок предоставления дополнительных мер социальной поддержки отдельных категорий граждан при проезде на общественном транспорте (кроме такси и маршрутных такси) при наличии единого социального проездного билета и (или) единого социального проездного абонемента, электронного единого социального проездного билета и (или) электронного социального проездного абонемента или комбинированного социального проездного билета к соответствующему документу, дающему право на льготы.</w:t>
            </w:r>
            <w:proofErr w:type="gramEnd"/>
          </w:p>
          <w:p w:rsidR="004951EA" w:rsidRDefault="004951EA" w:rsidP="004951EA">
            <w:pPr>
              <w:autoSpaceDE w:val="0"/>
              <w:autoSpaceDN w:val="0"/>
              <w:adjustRightInd w:val="0"/>
              <w:jc w:val="both"/>
            </w:pPr>
            <w:r>
              <w:t xml:space="preserve">Проездной билет </w:t>
            </w:r>
            <w:r w:rsidRPr="004951EA">
              <w:rPr>
                <w:i/>
              </w:rPr>
              <w:t>действителен на городском пассажирском транспорте</w:t>
            </w:r>
            <w:r>
              <w:t xml:space="preserve"> (автобусы, трамваи, троллейбусы, метро), </w:t>
            </w:r>
            <w:r w:rsidRPr="004951EA">
              <w:rPr>
                <w:i/>
              </w:rPr>
              <w:t>на пригородном автомобильном транспорте</w:t>
            </w:r>
            <w:r>
              <w:t>, кроме такси и маршрутного такси.</w:t>
            </w:r>
          </w:p>
        </w:tc>
      </w:tr>
    </w:tbl>
    <w:p w:rsidR="00F90B5C" w:rsidRPr="002C777D" w:rsidRDefault="00F90B5C" w:rsidP="006A7922">
      <w:pPr>
        <w:shd w:val="clear" w:color="auto" w:fill="FFFFFF"/>
        <w:autoSpaceDE w:val="0"/>
        <w:autoSpaceDN w:val="0"/>
        <w:adjustRightInd w:val="0"/>
        <w:ind w:firstLine="709"/>
        <w:jc w:val="both"/>
        <w:rPr>
          <w:sz w:val="26"/>
          <w:szCs w:val="26"/>
        </w:rPr>
      </w:pPr>
      <w:r w:rsidRPr="002C777D">
        <w:rPr>
          <w:sz w:val="26"/>
          <w:szCs w:val="26"/>
        </w:rPr>
        <w:t xml:space="preserve">Анализ нормативной правовой базы субъектов Российской Федерации показал, </w:t>
      </w:r>
      <w:r w:rsidRPr="002C777D">
        <w:rPr>
          <w:sz w:val="26"/>
          <w:szCs w:val="26"/>
        </w:rPr>
        <w:br/>
        <w:t xml:space="preserve">что в законодательстве ряда регионов содержатся положения, </w:t>
      </w:r>
      <w:r w:rsidR="00EA6F2F" w:rsidRPr="002C777D">
        <w:rPr>
          <w:sz w:val="26"/>
          <w:szCs w:val="26"/>
        </w:rPr>
        <w:t xml:space="preserve">регламентирующие </w:t>
      </w:r>
      <w:r w:rsidR="00EA6F2F" w:rsidRPr="002C777D">
        <w:rPr>
          <w:sz w:val="26"/>
          <w:szCs w:val="26"/>
        </w:rPr>
        <w:lastRenderedPageBreak/>
        <w:t xml:space="preserve">порядок </w:t>
      </w:r>
      <w:proofErr w:type="gramStart"/>
      <w:r w:rsidR="00EA6F2F" w:rsidRPr="002C777D">
        <w:rPr>
          <w:sz w:val="26"/>
          <w:szCs w:val="26"/>
        </w:rPr>
        <w:t>выстраивания систем</w:t>
      </w:r>
      <w:r w:rsidR="006A7922">
        <w:rPr>
          <w:sz w:val="26"/>
          <w:szCs w:val="26"/>
        </w:rPr>
        <w:t>ы</w:t>
      </w:r>
      <w:r w:rsidR="00EA6F2F" w:rsidRPr="002C777D">
        <w:rPr>
          <w:sz w:val="26"/>
          <w:szCs w:val="26"/>
        </w:rPr>
        <w:t xml:space="preserve"> безнал</w:t>
      </w:r>
      <w:r w:rsidR="006A7922">
        <w:rPr>
          <w:sz w:val="26"/>
          <w:szCs w:val="26"/>
        </w:rPr>
        <w:t>ичной оплаты проезда пассажиров</w:t>
      </w:r>
      <w:proofErr w:type="gramEnd"/>
      <w:r w:rsidR="006A7922">
        <w:rPr>
          <w:sz w:val="26"/>
          <w:szCs w:val="26"/>
        </w:rPr>
        <w:t xml:space="preserve"> и провоза багажа</w:t>
      </w:r>
      <w:r w:rsidR="00EA6F2F" w:rsidRPr="002C777D">
        <w:rPr>
          <w:sz w:val="26"/>
          <w:szCs w:val="26"/>
        </w:rPr>
        <w:t>. П</w:t>
      </w:r>
      <w:r w:rsidRPr="002C777D">
        <w:rPr>
          <w:sz w:val="26"/>
          <w:szCs w:val="26"/>
        </w:rPr>
        <w:t xml:space="preserve">редлагаем Разработчику </w:t>
      </w:r>
      <w:r w:rsidR="009464C6">
        <w:rPr>
          <w:sz w:val="26"/>
          <w:szCs w:val="26"/>
        </w:rPr>
        <w:t xml:space="preserve">при доработке проекта акта </w:t>
      </w:r>
      <w:r w:rsidR="009464C6" w:rsidRPr="002C777D">
        <w:rPr>
          <w:sz w:val="26"/>
          <w:szCs w:val="26"/>
        </w:rPr>
        <w:t>уче</w:t>
      </w:r>
      <w:r w:rsidR="009464C6">
        <w:rPr>
          <w:sz w:val="26"/>
          <w:szCs w:val="26"/>
        </w:rPr>
        <w:t xml:space="preserve">сть </w:t>
      </w:r>
      <w:r w:rsidRPr="002C777D">
        <w:rPr>
          <w:sz w:val="26"/>
          <w:szCs w:val="26"/>
        </w:rPr>
        <w:t>анализ нормативной правовой базы субъектов Российской Федерации</w:t>
      </w:r>
      <w:r w:rsidR="009464C6">
        <w:rPr>
          <w:sz w:val="26"/>
          <w:szCs w:val="26"/>
        </w:rPr>
        <w:t>.</w:t>
      </w:r>
    </w:p>
    <w:p w:rsidR="009F7E7F" w:rsidRPr="002C777D" w:rsidRDefault="009F7E7F" w:rsidP="009F7E7F">
      <w:pPr>
        <w:pStyle w:val="p4"/>
        <w:shd w:val="clear" w:color="auto" w:fill="FFFFFF"/>
        <w:spacing w:before="0" w:beforeAutospacing="0" w:after="0" w:afterAutospacing="0"/>
        <w:ind w:firstLine="708"/>
        <w:jc w:val="both"/>
        <w:rPr>
          <w:sz w:val="26"/>
          <w:szCs w:val="26"/>
        </w:rPr>
      </w:pPr>
      <w:r w:rsidRPr="002C777D">
        <w:rPr>
          <w:sz w:val="26"/>
          <w:szCs w:val="26"/>
        </w:rPr>
        <w:t>Для 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указал такой индикатор, как количество операторов, отобранных для обеспечения безналичной оплаты проезда пассажиров, указав, при этом, что такой оператор должен быть отобран на каждое транспортное средство перевозчика. Однако</w:t>
      </w:r>
      <w:proofErr w:type="gramStart"/>
      <w:r w:rsidRPr="002C777D">
        <w:rPr>
          <w:sz w:val="26"/>
          <w:szCs w:val="26"/>
        </w:rPr>
        <w:t>,</w:t>
      </w:r>
      <w:proofErr w:type="gramEnd"/>
      <w:r w:rsidRPr="002C777D">
        <w:rPr>
          <w:sz w:val="26"/>
          <w:szCs w:val="26"/>
        </w:rPr>
        <w:t xml:space="preserve"> Разработчик не представил целевые значения указанного индикатора, что затруднит возможность по истечении определенного времени оценить, имеет ли место положительная динамика обеспечения функционирования системы безналичной оплаты проезда в Томской области или нет.</w:t>
      </w:r>
    </w:p>
    <w:p w:rsidR="009F7E7F" w:rsidRPr="002C777D" w:rsidRDefault="009F7E7F" w:rsidP="003D3D27">
      <w:pPr>
        <w:widowControl w:val="0"/>
        <w:autoSpaceDE w:val="0"/>
        <w:autoSpaceDN w:val="0"/>
        <w:adjustRightInd w:val="0"/>
        <w:ind w:firstLine="709"/>
        <w:jc w:val="both"/>
        <w:rPr>
          <w:sz w:val="26"/>
          <w:szCs w:val="26"/>
          <w:lang w:eastAsia="en-US"/>
        </w:rPr>
      </w:pPr>
      <w:r w:rsidRPr="002C777D">
        <w:rPr>
          <w:sz w:val="26"/>
          <w:szCs w:val="26"/>
        </w:rPr>
        <w:t xml:space="preserve">Предлагаем Разработчику </w:t>
      </w:r>
      <w:r w:rsidR="003D3D27" w:rsidRPr="002C777D">
        <w:rPr>
          <w:sz w:val="26"/>
          <w:szCs w:val="26"/>
        </w:rPr>
        <w:t xml:space="preserve">также </w:t>
      </w:r>
      <w:r w:rsidRPr="002C777D">
        <w:rPr>
          <w:sz w:val="26"/>
          <w:szCs w:val="26"/>
        </w:rPr>
        <w:t xml:space="preserve">проводить мониторинг </w:t>
      </w:r>
      <w:proofErr w:type="gramStart"/>
      <w:r w:rsidRPr="002C777D">
        <w:rPr>
          <w:sz w:val="26"/>
          <w:szCs w:val="26"/>
        </w:rPr>
        <w:t>результатов реализации выбранного варианта достижения поставленных целей</w:t>
      </w:r>
      <w:proofErr w:type="gramEnd"/>
      <w:r w:rsidRPr="002C777D">
        <w:rPr>
          <w:sz w:val="26"/>
          <w:szCs w:val="26"/>
        </w:rPr>
        <w:t xml:space="preserve"> </w:t>
      </w:r>
      <w:r w:rsidRPr="002C777D">
        <w:rPr>
          <w:sz w:val="26"/>
          <w:szCs w:val="26"/>
          <w:lang w:eastAsia="en-US"/>
        </w:rPr>
        <w:t>по следующим основным показателям:</w:t>
      </w:r>
    </w:p>
    <w:p w:rsidR="009F7E7F" w:rsidRPr="002C777D" w:rsidRDefault="003D3D27" w:rsidP="009F7E7F">
      <w:pPr>
        <w:ind w:firstLine="709"/>
        <w:jc w:val="both"/>
        <w:rPr>
          <w:sz w:val="26"/>
          <w:szCs w:val="26"/>
        </w:rPr>
      </w:pPr>
      <w:r w:rsidRPr="002C777D">
        <w:rPr>
          <w:sz w:val="26"/>
          <w:szCs w:val="26"/>
        </w:rPr>
        <w:t xml:space="preserve">– </w:t>
      </w:r>
      <w:r w:rsidR="009F7E7F" w:rsidRPr="002C777D">
        <w:rPr>
          <w:sz w:val="26"/>
          <w:szCs w:val="26"/>
        </w:rPr>
        <w:t xml:space="preserve">доля </w:t>
      </w:r>
      <w:r w:rsidRPr="002C777D">
        <w:rPr>
          <w:sz w:val="26"/>
          <w:szCs w:val="26"/>
        </w:rPr>
        <w:t>перевозчиков</w:t>
      </w:r>
      <w:r w:rsidR="009F7E7F" w:rsidRPr="002C777D">
        <w:rPr>
          <w:sz w:val="26"/>
          <w:szCs w:val="26"/>
        </w:rPr>
        <w:t xml:space="preserve">, использующих безналичную оплату проезда </w:t>
      </w:r>
      <w:r w:rsidR="000A7073">
        <w:rPr>
          <w:sz w:val="26"/>
          <w:szCs w:val="26"/>
        </w:rPr>
        <w:br/>
      </w:r>
      <w:r w:rsidR="009F7E7F" w:rsidRPr="002C777D">
        <w:rPr>
          <w:sz w:val="26"/>
          <w:szCs w:val="26"/>
        </w:rPr>
        <w:t xml:space="preserve">на пассажирском транспорте и заключивших договора с оператором системы; </w:t>
      </w:r>
    </w:p>
    <w:p w:rsidR="003D3D27" w:rsidRPr="002C777D" w:rsidRDefault="003D3D27" w:rsidP="003D3D27">
      <w:pPr>
        <w:widowControl w:val="0"/>
        <w:autoSpaceDE w:val="0"/>
        <w:autoSpaceDN w:val="0"/>
        <w:adjustRightInd w:val="0"/>
        <w:ind w:firstLine="709"/>
        <w:jc w:val="both"/>
        <w:rPr>
          <w:b/>
          <w:sz w:val="26"/>
          <w:szCs w:val="26"/>
        </w:rPr>
      </w:pPr>
      <w:r w:rsidRPr="002C777D">
        <w:rPr>
          <w:sz w:val="26"/>
          <w:szCs w:val="26"/>
        </w:rPr>
        <w:t xml:space="preserve">– </w:t>
      </w:r>
      <w:r w:rsidR="009F7E7F" w:rsidRPr="002C777D">
        <w:rPr>
          <w:sz w:val="26"/>
          <w:szCs w:val="26"/>
        </w:rPr>
        <w:t xml:space="preserve"> количество перевозимых на </w:t>
      </w:r>
      <w:r w:rsidRPr="002C777D">
        <w:rPr>
          <w:sz w:val="26"/>
          <w:szCs w:val="26"/>
        </w:rPr>
        <w:t xml:space="preserve">межмуниципальных </w:t>
      </w:r>
      <w:r w:rsidR="009F7E7F" w:rsidRPr="002C777D">
        <w:rPr>
          <w:sz w:val="26"/>
          <w:szCs w:val="26"/>
        </w:rPr>
        <w:t xml:space="preserve">маршрутах пассажиров </w:t>
      </w:r>
      <w:r w:rsidR="000A7073">
        <w:rPr>
          <w:sz w:val="26"/>
          <w:szCs w:val="26"/>
        </w:rPr>
        <w:br/>
      </w:r>
      <w:r w:rsidR="009F7E7F" w:rsidRPr="002C777D">
        <w:rPr>
          <w:sz w:val="26"/>
          <w:szCs w:val="26"/>
        </w:rPr>
        <w:t xml:space="preserve">с </w:t>
      </w:r>
      <w:r w:rsidRPr="002C777D">
        <w:rPr>
          <w:sz w:val="26"/>
          <w:szCs w:val="26"/>
        </w:rPr>
        <w:t>внедрением системы безналичной оплаты проезда;</w:t>
      </w:r>
    </w:p>
    <w:p w:rsidR="003D3D27" w:rsidRPr="002C777D" w:rsidRDefault="003D3D27" w:rsidP="003D3D27">
      <w:pPr>
        <w:widowControl w:val="0"/>
        <w:autoSpaceDE w:val="0"/>
        <w:autoSpaceDN w:val="0"/>
        <w:adjustRightInd w:val="0"/>
        <w:ind w:firstLine="709"/>
        <w:jc w:val="both"/>
        <w:rPr>
          <w:sz w:val="26"/>
          <w:szCs w:val="26"/>
        </w:rPr>
      </w:pPr>
      <w:r w:rsidRPr="002C777D">
        <w:rPr>
          <w:rFonts w:eastAsia="Calibri"/>
          <w:sz w:val="26"/>
          <w:szCs w:val="26"/>
          <w:lang w:val="x-none"/>
        </w:rPr>
        <w:t xml:space="preserve">Полагаем, что данные индикаторы позволят в достаточном объеме </w:t>
      </w:r>
      <w:r w:rsidR="000A7073">
        <w:rPr>
          <w:rFonts w:eastAsia="Calibri"/>
          <w:sz w:val="26"/>
          <w:szCs w:val="26"/>
        </w:rPr>
        <w:br/>
      </w:r>
      <w:r w:rsidRPr="002C777D">
        <w:rPr>
          <w:rFonts w:eastAsia="Calibri"/>
          <w:sz w:val="26"/>
          <w:szCs w:val="26"/>
          <w:lang w:val="x-none"/>
        </w:rPr>
        <w:t xml:space="preserve">по истечении определенного времени оценить эффективность </w:t>
      </w:r>
      <w:r w:rsidRPr="002C777D">
        <w:rPr>
          <w:sz w:val="26"/>
          <w:szCs w:val="26"/>
        </w:rPr>
        <w:t>предложенного правового регулирования.</w:t>
      </w:r>
    </w:p>
    <w:p w:rsidR="003D3D27" w:rsidRPr="00FC40DB" w:rsidRDefault="003D3D27" w:rsidP="00416BE5">
      <w:pPr>
        <w:widowControl w:val="0"/>
        <w:autoSpaceDE w:val="0"/>
        <w:autoSpaceDN w:val="0"/>
        <w:adjustRightInd w:val="0"/>
        <w:ind w:firstLine="709"/>
        <w:jc w:val="both"/>
        <w:rPr>
          <w:sz w:val="26"/>
          <w:szCs w:val="26"/>
        </w:rPr>
      </w:pPr>
    </w:p>
    <w:p w:rsidR="00162D4B" w:rsidRPr="005400A0" w:rsidRDefault="00162D4B" w:rsidP="00FF6AAD">
      <w:pPr>
        <w:ind w:firstLine="709"/>
        <w:jc w:val="center"/>
        <w:rPr>
          <w:b/>
          <w:sz w:val="26"/>
          <w:szCs w:val="26"/>
        </w:rPr>
      </w:pPr>
      <w:r w:rsidRPr="005400A0">
        <w:rPr>
          <w:b/>
          <w:sz w:val="26"/>
          <w:szCs w:val="26"/>
        </w:rPr>
        <w:t>Выводы по результатам оценки регулирующего воздействия проекта акта</w:t>
      </w:r>
    </w:p>
    <w:p w:rsidR="00162D4B" w:rsidRPr="005400A0" w:rsidRDefault="00162D4B" w:rsidP="00FF6AAD">
      <w:pPr>
        <w:ind w:firstLine="709"/>
        <w:jc w:val="both"/>
        <w:rPr>
          <w:sz w:val="26"/>
          <w:szCs w:val="26"/>
        </w:rPr>
      </w:pPr>
    </w:p>
    <w:p w:rsidR="00F75491" w:rsidRPr="00F75491" w:rsidRDefault="00162D4B" w:rsidP="00F75491">
      <w:pPr>
        <w:ind w:firstLine="709"/>
        <w:jc w:val="both"/>
        <w:rPr>
          <w:rFonts w:eastAsia="Calibri"/>
          <w:sz w:val="26"/>
          <w:szCs w:val="26"/>
          <w:lang w:eastAsia="en-US"/>
        </w:rPr>
      </w:pPr>
      <w:r w:rsidRPr="00162D4B">
        <w:rPr>
          <w:rFonts w:eastAsia="Calibri"/>
          <w:sz w:val="26"/>
          <w:szCs w:val="26"/>
          <w:lang w:eastAsia="en-US"/>
        </w:rPr>
        <w:t xml:space="preserve">По результатам оценки регулирующего воздействия считаем, что </w:t>
      </w:r>
      <w:r w:rsidR="00DF59BC">
        <w:rPr>
          <w:sz w:val="26"/>
          <w:szCs w:val="26"/>
        </w:rPr>
        <w:t>пред</w:t>
      </w:r>
      <w:r w:rsidR="00FF6AAD">
        <w:rPr>
          <w:sz w:val="26"/>
          <w:szCs w:val="26"/>
        </w:rPr>
        <w:t xml:space="preserve">лагаемое правовое регулирование, </w:t>
      </w:r>
      <w:r w:rsidR="00DF59BC">
        <w:rPr>
          <w:sz w:val="26"/>
          <w:szCs w:val="26"/>
          <w:lang w:eastAsia="en-US"/>
        </w:rPr>
        <w:t xml:space="preserve">направленное на </w:t>
      </w:r>
      <w:r w:rsidR="00DF59BC" w:rsidRPr="00BA3059">
        <w:rPr>
          <w:sz w:val="26"/>
          <w:szCs w:val="26"/>
        </w:rPr>
        <w:t>решение</w:t>
      </w:r>
      <w:r w:rsidR="00DF59BC" w:rsidRPr="00DF59BC">
        <w:rPr>
          <w:rFonts w:eastAsia="Calibri"/>
          <w:sz w:val="26"/>
          <w:szCs w:val="26"/>
          <w:lang w:eastAsia="en-US"/>
        </w:rPr>
        <w:t xml:space="preserve"> </w:t>
      </w:r>
      <w:r w:rsidR="00DF59BC" w:rsidRPr="00162D4B">
        <w:rPr>
          <w:rFonts w:eastAsia="Calibri"/>
          <w:sz w:val="26"/>
          <w:szCs w:val="26"/>
          <w:lang w:eastAsia="en-US"/>
        </w:rPr>
        <w:t>проблем</w:t>
      </w:r>
      <w:r w:rsidR="00F75491">
        <w:rPr>
          <w:rFonts w:eastAsia="Calibri"/>
          <w:sz w:val="26"/>
          <w:szCs w:val="26"/>
          <w:lang w:eastAsia="en-US"/>
        </w:rPr>
        <w:t>ы</w:t>
      </w:r>
      <w:r w:rsidR="00DF59BC" w:rsidRPr="00162D4B">
        <w:rPr>
          <w:rFonts w:eastAsia="Calibri"/>
          <w:sz w:val="26"/>
          <w:szCs w:val="26"/>
          <w:lang w:eastAsia="en-US"/>
        </w:rPr>
        <w:t xml:space="preserve">, </w:t>
      </w:r>
      <w:r w:rsidR="00DF59BC">
        <w:rPr>
          <w:rFonts w:eastAsia="Calibri"/>
          <w:sz w:val="26"/>
          <w:szCs w:val="26"/>
          <w:lang w:eastAsia="en-US"/>
        </w:rPr>
        <w:t>связанн</w:t>
      </w:r>
      <w:r w:rsidR="00F75491">
        <w:rPr>
          <w:rFonts w:eastAsia="Calibri"/>
          <w:sz w:val="26"/>
          <w:szCs w:val="26"/>
          <w:lang w:eastAsia="en-US"/>
        </w:rPr>
        <w:t>ой</w:t>
      </w:r>
      <w:r w:rsidR="00DF59BC">
        <w:rPr>
          <w:rFonts w:eastAsia="Calibri"/>
          <w:sz w:val="26"/>
          <w:szCs w:val="26"/>
          <w:lang w:eastAsia="en-US"/>
        </w:rPr>
        <w:t xml:space="preserve"> </w:t>
      </w:r>
      <w:r w:rsidR="00FF6AAD">
        <w:rPr>
          <w:rFonts w:eastAsia="Calibri"/>
          <w:sz w:val="26"/>
          <w:szCs w:val="26"/>
          <w:lang w:eastAsia="en-US"/>
        </w:rPr>
        <w:br/>
      </w:r>
      <w:r w:rsidR="00DF59BC" w:rsidRPr="00162D4B">
        <w:rPr>
          <w:rFonts w:eastAsia="Calibri"/>
          <w:sz w:val="26"/>
          <w:szCs w:val="26"/>
          <w:lang w:eastAsia="en-US"/>
        </w:rPr>
        <w:t xml:space="preserve">с </w:t>
      </w:r>
      <w:r w:rsidR="00846F09">
        <w:rPr>
          <w:rFonts w:eastAsia="Calibri"/>
          <w:sz w:val="26"/>
          <w:szCs w:val="26"/>
          <w:lang w:eastAsia="en-US"/>
        </w:rPr>
        <w:t xml:space="preserve">необходимостью </w:t>
      </w:r>
      <w:proofErr w:type="gramStart"/>
      <w:r w:rsidR="006B72E9" w:rsidRPr="00BC7D70">
        <w:rPr>
          <w:sz w:val="26"/>
          <w:szCs w:val="26"/>
        </w:rPr>
        <w:t>обеспечени</w:t>
      </w:r>
      <w:r w:rsidR="006B72E9">
        <w:rPr>
          <w:sz w:val="26"/>
          <w:szCs w:val="26"/>
        </w:rPr>
        <w:t>я</w:t>
      </w:r>
      <w:r w:rsidR="006B72E9" w:rsidRPr="00BC7D70">
        <w:rPr>
          <w:sz w:val="26"/>
          <w:szCs w:val="26"/>
        </w:rPr>
        <w:t xml:space="preserve"> возможности использования альтернативных способов оплаты проезда</w:t>
      </w:r>
      <w:proofErr w:type="gramEnd"/>
      <w:r w:rsidR="006B72E9" w:rsidRPr="00BC7D70">
        <w:rPr>
          <w:sz w:val="26"/>
          <w:szCs w:val="26"/>
        </w:rPr>
        <w:t xml:space="preserve"> на общественном пассажирском транспорте</w:t>
      </w:r>
      <w:r w:rsidR="006B72E9">
        <w:rPr>
          <w:sz w:val="26"/>
          <w:szCs w:val="26"/>
        </w:rPr>
        <w:t xml:space="preserve">, своевременно и </w:t>
      </w:r>
      <w:r w:rsidR="00846F09">
        <w:rPr>
          <w:sz w:val="26"/>
          <w:szCs w:val="26"/>
        </w:rPr>
        <w:t>ц</w:t>
      </w:r>
      <w:r w:rsidR="00846F09" w:rsidRPr="00584535">
        <w:rPr>
          <w:sz w:val="26"/>
          <w:szCs w:val="26"/>
        </w:rPr>
        <w:t>елесообразно</w:t>
      </w:r>
      <w:r w:rsidR="00C1683D">
        <w:rPr>
          <w:sz w:val="26"/>
          <w:szCs w:val="26"/>
        </w:rPr>
        <w:t>.</w:t>
      </w:r>
    </w:p>
    <w:p w:rsidR="00F75491" w:rsidRDefault="00162D4B" w:rsidP="00DF59BC">
      <w:pPr>
        <w:ind w:firstLine="709"/>
        <w:jc w:val="both"/>
        <w:rPr>
          <w:sz w:val="26"/>
          <w:szCs w:val="26"/>
        </w:rPr>
      </w:pPr>
      <w:r w:rsidRPr="00C960A9">
        <w:rPr>
          <w:sz w:val="26"/>
          <w:szCs w:val="26"/>
        </w:rPr>
        <w:t>Проект акта содержит положени</w:t>
      </w:r>
      <w:r w:rsidR="00B812C1">
        <w:rPr>
          <w:sz w:val="26"/>
          <w:szCs w:val="26"/>
        </w:rPr>
        <w:t>я</w:t>
      </w:r>
      <w:r w:rsidRPr="00C960A9">
        <w:rPr>
          <w:sz w:val="26"/>
          <w:szCs w:val="26"/>
        </w:rPr>
        <w:t xml:space="preserve">, </w:t>
      </w:r>
      <w:r w:rsidR="00F75491" w:rsidRPr="00C960A9">
        <w:rPr>
          <w:sz w:val="26"/>
          <w:szCs w:val="26"/>
        </w:rPr>
        <w:t>способствующи</w:t>
      </w:r>
      <w:r w:rsidR="00B812C1">
        <w:rPr>
          <w:sz w:val="26"/>
          <w:szCs w:val="26"/>
        </w:rPr>
        <w:t>е</w:t>
      </w:r>
      <w:r w:rsidR="00F75491" w:rsidRPr="00C960A9">
        <w:rPr>
          <w:sz w:val="26"/>
          <w:szCs w:val="26"/>
        </w:rPr>
        <w:t xml:space="preserve"> возникновению необоснованных </w:t>
      </w:r>
      <w:r w:rsidR="00B812C1">
        <w:rPr>
          <w:sz w:val="26"/>
          <w:szCs w:val="26"/>
        </w:rPr>
        <w:t>обязанностей и ограничений для</w:t>
      </w:r>
      <w:r w:rsidR="00F75491" w:rsidRPr="00C960A9">
        <w:rPr>
          <w:sz w:val="26"/>
          <w:szCs w:val="26"/>
        </w:rPr>
        <w:t xml:space="preserve"> субъектов предпринимательской</w:t>
      </w:r>
      <w:r w:rsidR="00C1683D">
        <w:rPr>
          <w:sz w:val="26"/>
          <w:szCs w:val="26"/>
        </w:rPr>
        <w:t xml:space="preserve"> </w:t>
      </w:r>
      <w:r w:rsidR="00C1683D">
        <w:rPr>
          <w:sz w:val="26"/>
          <w:szCs w:val="26"/>
        </w:rPr>
        <w:br/>
      </w:r>
      <w:r w:rsidR="00F75491" w:rsidRPr="00C960A9">
        <w:rPr>
          <w:sz w:val="26"/>
          <w:szCs w:val="26"/>
        </w:rPr>
        <w:t>деятельности</w:t>
      </w:r>
      <w:r w:rsidR="00C1683D">
        <w:rPr>
          <w:sz w:val="26"/>
          <w:szCs w:val="26"/>
        </w:rPr>
        <w:t xml:space="preserve">, </w:t>
      </w:r>
      <w:r w:rsidR="00C1683D" w:rsidRPr="00FA1535">
        <w:rPr>
          <w:sz w:val="26"/>
          <w:szCs w:val="26"/>
        </w:rPr>
        <w:t>также способствующие возникновению необоснованных расходов субъектов предпринимательской деятельности</w:t>
      </w:r>
      <w:r w:rsidR="00C1683D">
        <w:rPr>
          <w:sz w:val="26"/>
          <w:szCs w:val="26"/>
        </w:rPr>
        <w:t>.</w:t>
      </w:r>
    </w:p>
    <w:p w:rsidR="0001483B" w:rsidRDefault="0001483B" w:rsidP="0001483B">
      <w:pPr>
        <w:ind w:firstLine="709"/>
        <w:jc w:val="both"/>
        <w:rPr>
          <w:rFonts w:eastAsia="Calibri"/>
          <w:i/>
          <w:sz w:val="26"/>
          <w:szCs w:val="26"/>
          <w:lang w:eastAsia="x-none"/>
        </w:rPr>
      </w:pPr>
      <w:r>
        <w:rPr>
          <w:sz w:val="26"/>
          <w:szCs w:val="26"/>
        </w:rPr>
        <w:t xml:space="preserve">На основании вышеизложенного, Департамент делает вывод о неполном соблюдении Разработчиком </w:t>
      </w:r>
      <w:r>
        <w:rPr>
          <w:rFonts w:eastAsia="Calibri"/>
          <w:sz w:val="26"/>
          <w:szCs w:val="26"/>
          <w:lang w:val="x-none" w:eastAsia="x-none"/>
        </w:rPr>
        <w:t xml:space="preserve">установленного </w:t>
      </w:r>
      <w:r>
        <w:rPr>
          <w:rFonts w:eastAsia="Calibri"/>
          <w:sz w:val="26"/>
          <w:szCs w:val="26"/>
          <w:lang w:eastAsia="x-none"/>
        </w:rPr>
        <w:t>Порядка</w:t>
      </w:r>
      <w:r>
        <w:rPr>
          <w:rFonts w:eastAsia="Calibri"/>
          <w:sz w:val="26"/>
          <w:szCs w:val="26"/>
          <w:lang w:val="x-none" w:eastAsia="x-none"/>
        </w:rPr>
        <w:t xml:space="preserve"> </w:t>
      </w:r>
      <w:r>
        <w:rPr>
          <w:rFonts w:eastAsia="Calibri"/>
          <w:sz w:val="26"/>
          <w:szCs w:val="26"/>
          <w:lang w:eastAsia="x-none"/>
        </w:rPr>
        <w:t>ОРВ</w:t>
      </w:r>
      <w:r>
        <w:rPr>
          <w:rFonts w:eastAsia="Calibri"/>
          <w:sz w:val="26"/>
          <w:szCs w:val="26"/>
          <w:lang w:val="x-none" w:eastAsia="x-none"/>
        </w:rPr>
        <w:t xml:space="preserve"> в Томской области</w:t>
      </w:r>
      <w:r>
        <w:rPr>
          <w:rFonts w:eastAsia="Calibri"/>
          <w:sz w:val="26"/>
          <w:szCs w:val="26"/>
          <w:lang w:eastAsia="x-none"/>
        </w:rPr>
        <w:t xml:space="preserve"> в части извещения должным образом о проведении публичных консультаций </w:t>
      </w:r>
      <w:r>
        <w:rPr>
          <w:sz w:val="26"/>
          <w:szCs w:val="26"/>
          <w:lang w:eastAsia="en-US"/>
        </w:rPr>
        <w:t xml:space="preserve">по проекту акта Уполномоченного по защите прав предпринимателей в Томской области. </w:t>
      </w:r>
      <w:proofErr w:type="gramStart"/>
      <w:r>
        <w:rPr>
          <w:rFonts w:eastAsia="Calibri"/>
          <w:i/>
          <w:sz w:val="26"/>
          <w:szCs w:val="26"/>
          <w:lang w:eastAsia="x-none"/>
        </w:rPr>
        <w:t>Для полного соблюдения Порядка</w:t>
      </w:r>
      <w:r>
        <w:rPr>
          <w:rFonts w:eastAsia="Calibri"/>
          <w:i/>
          <w:sz w:val="26"/>
          <w:szCs w:val="26"/>
          <w:lang w:val="x-none" w:eastAsia="x-none"/>
        </w:rPr>
        <w:t xml:space="preserve"> </w:t>
      </w:r>
      <w:r>
        <w:rPr>
          <w:rFonts w:eastAsia="Calibri"/>
          <w:i/>
          <w:sz w:val="26"/>
          <w:szCs w:val="26"/>
          <w:lang w:eastAsia="x-none"/>
        </w:rPr>
        <w:t xml:space="preserve">ОРВ в отношении рассматриваемого проекта акта Разработчику необходимо направить проект акта в адрес </w:t>
      </w:r>
      <w:r>
        <w:rPr>
          <w:sz w:val="26"/>
          <w:szCs w:val="26"/>
          <w:lang w:eastAsia="en-US"/>
        </w:rPr>
        <w:t xml:space="preserve">Уполномоченного </w:t>
      </w:r>
      <w:r>
        <w:rPr>
          <w:sz w:val="26"/>
          <w:szCs w:val="26"/>
          <w:lang w:eastAsia="en-US"/>
        </w:rPr>
        <w:br/>
        <w:t xml:space="preserve">по защите прав предпринимателей в Томской области с целью получения предложений, замечаний и мнений по проекту акта, на основании которых сформировать дополнительную сводку предложений, разместить ее на официальном сайте, и </w:t>
      </w:r>
      <w:r>
        <w:rPr>
          <w:rFonts w:eastAsia="Calibri"/>
          <w:i/>
          <w:sz w:val="26"/>
          <w:szCs w:val="26"/>
          <w:lang w:eastAsia="x-none"/>
        </w:rPr>
        <w:t>направить в Департамент для подготовки заключения повторно.</w:t>
      </w:r>
      <w:proofErr w:type="gramEnd"/>
    </w:p>
    <w:p w:rsidR="0001483B" w:rsidRDefault="0001483B" w:rsidP="0001483B">
      <w:pPr>
        <w:ind w:firstLine="709"/>
        <w:jc w:val="both"/>
        <w:rPr>
          <w:rFonts w:eastAsia="Calibri"/>
          <w:sz w:val="26"/>
          <w:szCs w:val="26"/>
          <w:lang w:eastAsia="x-none"/>
        </w:rPr>
      </w:pPr>
      <w:r>
        <w:rPr>
          <w:i/>
          <w:sz w:val="26"/>
          <w:szCs w:val="26"/>
        </w:rPr>
        <w:t>Проект акта нуждается в доработке</w:t>
      </w:r>
      <w:r>
        <w:rPr>
          <w:sz w:val="26"/>
          <w:szCs w:val="26"/>
        </w:rPr>
        <w:t xml:space="preserve"> с </w:t>
      </w:r>
      <w:r>
        <w:rPr>
          <w:rFonts w:eastAsia="Calibri"/>
          <w:i/>
          <w:sz w:val="26"/>
          <w:szCs w:val="26"/>
          <w:lang w:eastAsia="x-none"/>
        </w:rPr>
        <w:t>учетом вышеуказанных замечаний</w:t>
      </w:r>
      <w:r>
        <w:rPr>
          <w:rFonts w:eastAsia="Calibri"/>
          <w:sz w:val="26"/>
          <w:szCs w:val="26"/>
          <w:lang w:eastAsia="x-none"/>
        </w:rPr>
        <w:t xml:space="preserve">. </w:t>
      </w:r>
    </w:p>
    <w:p w:rsidR="0001483B" w:rsidRDefault="0001483B" w:rsidP="00225313">
      <w:pPr>
        <w:tabs>
          <w:tab w:val="left" w:pos="851"/>
        </w:tabs>
        <w:spacing w:line="264" w:lineRule="auto"/>
        <w:ind w:firstLine="709"/>
        <w:jc w:val="both"/>
        <w:rPr>
          <w:sz w:val="26"/>
          <w:szCs w:val="26"/>
          <w:lang w:eastAsia="en-US"/>
        </w:rPr>
      </w:pPr>
    </w:p>
    <w:p w:rsidR="0018220D" w:rsidRDefault="0018220D" w:rsidP="00225313">
      <w:pPr>
        <w:tabs>
          <w:tab w:val="left" w:pos="851"/>
        </w:tabs>
        <w:spacing w:line="264" w:lineRule="auto"/>
        <w:ind w:firstLine="709"/>
        <w:jc w:val="both"/>
        <w:rPr>
          <w:sz w:val="26"/>
          <w:szCs w:val="26"/>
          <w:lang w:eastAsia="en-US"/>
        </w:rPr>
      </w:pPr>
    </w:p>
    <w:tbl>
      <w:tblPr>
        <w:tblW w:w="0" w:type="auto"/>
        <w:tblLayout w:type="fixed"/>
        <w:tblLook w:val="04A0" w:firstRow="1" w:lastRow="0" w:firstColumn="1" w:lastColumn="0" w:noHBand="0" w:noVBand="1"/>
      </w:tblPr>
      <w:tblGrid>
        <w:gridCol w:w="3831"/>
        <w:gridCol w:w="3507"/>
        <w:gridCol w:w="2409"/>
      </w:tblGrid>
      <w:tr w:rsidR="009B6040" w:rsidRPr="00C71D52" w:rsidTr="00E37159">
        <w:tc>
          <w:tcPr>
            <w:tcW w:w="3831" w:type="dxa"/>
            <w:shd w:val="clear" w:color="auto" w:fill="auto"/>
            <w:vAlign w:val="center"/>
          </w:tcPr>
          <w:p w:rsidR="009B6040" w:rsidRPr="00C71D52" w:rsidRDefault="00C1683D" w:rsidP="00C1683D">
            <w:pPr>
              <w:rPr>
                <w:sz w:val="26"/>
                <w:szCs w:val="26"/>
              </w:rPr>
            </w:pPr>
            <w:r>
              <w:rPr>
                <w:sz w:val="26"/>
                <w:szCs w:val="26"/>
              </w:rPr>
              <w:t>Н</w:t>
            </w:r>
            <w:r w:rsidR="007D1900" w:rsidRPr="00C71D52">
              <w:rPr>
                <w:sz w:val="26"/>
                <w:szCs w:val="26"/>
              </w:rPr>
              <w:t>ачальник департамента</w:t>
            </w:r>
          </w:p>
        </w:tc>
        <w:tc>
          <w:tcPr>
            <w:tcW w:w="3507" w:type="dxa"/>
            <w:shd w:val="clear" w:color="auto" w:fill="auto"/>
            <w:vAlign w:val="center"/>
          </w:tcPr>
          <w:p w:rsidR="009B6040" w:rsidRPr="00C71D52" w:rsidRDefault="001627F3" w:rsidP="00E37159">
            <w:pPr>
              <w:ind w:left="-91"/>
              <w:rPr>
                <w:sz w:val="26"/>
                <w:szCs w:val="26"/>
              </w:rPr>
            </w:pPr>
            <w:r w:rsidRPr="00C71D52">
              <w:rPr>
                <w:sz w:val="26"/>
                <w:szCs w:val="26"/>
              </w:rPr>
              <w:fldChar w:fldCharType="begin">
                <w:ffData>
                  <w:name w:val="Штамп"/>
                  <w:enabled/>
                  <w:calcOnExit w:val="0"/>
                  <w:textInput>
                    <w:default w:val="&lt;Штамп ЭП&gt;"/>
                  </w:textInput>
                </w:ffData>
              </w:fldChar>
            </w:r>
            <w:r w:rsidR="009B6040" w:rsidRPr="00C71D52">
              <w:rPr>
                <w:sz w:val="26"/>
                <w:szCs w:val="26"/>
              </w:rPr>
              <w:instrText xml:space="preserve"> FORMTEXT </w:instrText>
            </w:r>
            <w:r w:rsidRPr="00C71D52">
              <w:rPr>
                <w:sz w:val="26"/>
                <w:szCs w:val="26"/>
              </w:rPr>
            </w:r>
            <w:r w:rsidRPr="00C71D52">
              <w:rPr>
                <w:sz w:val="26"/>
                <w:szCs w:val="26"/>
              </w:rPr>
              <w:fldChar w:fldCharType="separate"/>
            </w:r>
            <w:r w:rsidR="009B6040" w:rsidRPr="00C71D52">
              <w:rPr>
                <w:noProof/>
                <w:sz w:val="26"/>
                <w:szCs w:val="26"/>
              </w:rPr>
              <w:t>&lt;Штамп ЭП&gt;</w:t>
            </w:r>
            <w:r w:rsidRPr="00C71D52">
              <w:rPr>
                <w:sz w:val="26"/>
                <w:szCs w:val="26"/>
              </w:rPr>
              <w:fldChar w:fldCharType="end"/>
            </w:r>
          </w:p>
        </w:tc>
        <w:tc>
          <w:tcPr>
            <w:tcW w:w="2409" w:type="dxa"/>
            <w:shd w:val="clear" w:color="auto" w:fill="auto"/>
            <w:vAlign w:val="center"/>
          </w:tcPr>
          <w:p w:rsidR="009B6040" w:rsidRPr="00C71D52" w:rsidRDefault="00C1683D" w:rsidP="00C1683D">
            <w:pPr>
              <w:ind w:right="-108"/>
              <w:jc w:val="right"/>
              <w:rPr>
                <w:sz w:val="26"/>
                <w:szCs w:val="26"/>
              </w:rPr>
            </w:pPr>
            <w:proofErr w:type="spellStart"/>
            <w:r>
              <w:rPr>
                <w:sz w:val="26"/>
                <w:szCs w:val="26"/>
              </w:rPr>
              <w:t>Р.С.Радзивил</w:t>
            </w:r>
            <w:proofErr w:type="spellEnd"/>
          </w:p>
        </w:tc>
      </w:tr>
    </w:tbl>
    <w:p w:rsidR="000A2FB5" w:rsidRDefault="000A2FB5" w:rsidP="00B630EC">
      <w:pPr>
        <w:pStyle w:val="af2"/>
        <w:ind w:left="0"/>
        <w:rPr>
          <w:szCs w:val="20"/>
        </w:rPr>
      </w:pPr>
    </w:p>
    <w:p w:rsidR="0018220D" w:rsidRDefault="0018220D" w:rsidP="00B630EC">
      <w:pPr>
        <w:pStyle w:val="af2"/>
        <w:ind w:left="0"/>
        <w:rPr>
          <w:szCs w:val="20"/>
        </w:rPr>
      </w:pPr>
    </w:p>
    <w:p w:rsidR="00FF6AAD" w:rsidRDefault="00FF6AAD" w:rsidP="00267B25">
      <w:pPr>
        <w:pStyle w:val="p16"/>
        <w:shd w:val="clear" w:color="auto" w:fill="FFFFFF"/>
        <w:spacing w:before="0" w:beforeAutospacing="0" w:after="0" w:afterAutospacing="0"/>
        <w:ind w:right="505"/>
        <w:jc w:val="both"/>
        <w:rPr>
          <w:color w:val="000000"/>
          <w:sz w:val="18"/>
          <w:szCs w:val="18"/>
        </w:rPr>
      </w:pPr>
      <w:r>
        <w:rPr>
          <w:color w:val="000000"/>
          <w:sz w:val="18"/>
          <w:szCs w:val="18"/>
        </w:rPr>
        <w:t>И</w:t>
      </w:r>
      <w:r w:rsidR="00267B25">
        <w:rPr>
          <w:color w:val="000000"/>
          <w:sz w:val="18"/>
          <w:szCs w:val="18"/>
        </w:rPr>
        <w:t xml:space="preserve">рина Евгеньевна </w:t>
      </w:r>
      <w:proofErr w:type="spellStart"/>
      <w:r w:rsidR="00267B25">
        <w:rPr>
          <w:color w:val="000000"/>
          <w:sz w:val="18"/>
          <w:szCs w:val="18"/>
        </w:rPr>
        <w:t>Войко</w:t>
      </w:r>
      <w:proofErr w:type="spellEnd"/>
    </w:p>
    <w:p w:rsidR="00267B25" w:rsidRDefault="00267B25" w:rsidP="00267B25">
      <w:pPr>
        <w:pStyle w:val="p16"/>
        <w:shd w:val="clear" w:color="auto" w:fill="FFFFFF"/>
        <w:spacing w:before="0" w:beforeAutospacing="0" w:after="0" w:afterAutospacing="0"/>
        <w:ind w:right="505"/>
        <w:jc w:val="both"/>
        <w:rPr>
          <w:sz w:val="28"/>
          <w:szCs w:val="28"/>
        </w:rPr>
      </w:pPr>
      <w:r>
        <w:rPr>
          <w:color w:val="000000"/>
          <w:sz w:val="18"/>
          <w:szCs w:val="18"/>
        </w:rPr>
        <w:t>8 (382-2) 510-884</w:t>
      </w:r>
      <w:r w:rsidR="000A7073">
        <w:rPr>
          <w:color w:val="000000"/>
          <w:sz w:val="18"/>
          <w:szCs w:val="18"/>
        </w:rPr>
        <w:t xml:space="preserve">, </w:t>
      </w:r>
      <w:bookmarkStart w:id="1" w:name="_GoBack"/>
      <w:bookmarkEnd w:id="1"/>
      <w:r w:rsidRPr="005204A0">
        <w:rPr>
          <w:color w:val="000000"/>
          <w:sz w:val="18"/>
          <w:szCs w:val="18"/>
        </w:rPr>
        <w:t>voykoie@tomsk.gov.ru</w:t>
      </w:r>
    </w:p>
    <w:sectPr w:rsidR="00267B25" w:rsidSect="00ED5160">
      <w:headerReference w:type="even" r:id="rId9"/>
      <w:footerReference w:type="default" r:id="rId10"/>
      <w:pgSz w:w="11906" w:h="16838" w:code="9"/>
      <w:pgMar w:top="851" w:right="851" w:bottom="426" w:left="1418" w:header="539" w:footer="22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6DC" w:rsidRDefault="008E06DC">
      <w:r>
        <w:separator/>
      </w:r>
    </w:p>
  </w:endnote>
  <w:endnote w:type="continuationSeparator" w:id="0">
    <w:p w:rsidR="008E06DC" w:rsidRDefault="008E0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Franklin Gothic Heavy">
    <w:panose1 w:val="020B09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5754858"/>
      <w:docPartObj>
        <w:docPartGallery w:val="Page Numbers (Bottom of Page)"/>
        <w:docPartUnique/>
      </w:docPartObj>
    </w:sdtPr>
    <w:sdtEndPr/>
    <w:sdtContent>
      <w:p w:rsidR="000B3887" w:rsidRDefault="000B3887">
        <w:pPr>
          <w:pStyle w:val="a5"/>
          <w:jc w:val="right"/>
        </w:pPr>
        <w:r>
          <w:fldChar w:fldCharType="begin"/>
        </w:r>
        <w:r>
          <w:instrText>PAGE   \* MERGEFORMAT</w:instrText>
        </w:r>
        <w:r>
          <w:fldChar w:fldCharType="separate"/>
        </w:r>
        <w:r w:rsidR="000A7073">
          <w:rPr>
            <w:noProof/>
          </w:rPr>
          <w:t>10</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6DC" w:rsidRDefault="008E06DC">
      <w:r>
        <w:separator/>
      </w:r>
    </w:p>
  </w:footnote>
  <w:footnote w:type="continuationSeparator" w:id="0">
    <w:p w:rsidR="008E06DC" w:rsidRDefault="008E06DC">
      <w:r>
        <w:continuationSeparator/>
      </w:r>
    </w:p>
  </w:footnote>
  <w:footnote w:id="1">
    <w:p w:rsidR="00BE4185" w:rsidRDefault="00BE4185" w:rsidP="00BE4185">
      <w:pPr>
        <w:pStyle w:val="aff"/>
        <w:jc w:val="both"/>
      </w:pPr>
      <w:r>
        <w:rPr>
          <w:rStyle w:val="aff1"/>
        </w:rPr>
        <w:footnoteRef/>
      </w:r>
      <w:r>
        <w:t xml:space="preserve"> </w:t>
      </w:r>
      <w:r w:rsidRPr="00BE4185">
        <w:t xml:space="preserve">Отрицательное </w:t>
      </w:r>
      <w:r w:rsidR="009E59BB">
        <w:t xml:space="preserve">заключение об </w:t>
      </w:r>
      <w:r w:rsidRPr="00BE4185">
        <w:t>ОРВ на проект закона об организации пассажирских перевозок автомобильным транспортом в Чувашской Республике</w:t>
      </w:r>
      <w:r>
        <w:t xml:space="preserve"> / Лучшие практики: Чувашская республика. – Федеральный </w:t>
      </w:r>
      <w:r w:rsidRPr="00BE4185">
        <w:t>интернет-портал orv.gov.ru</w:t>
      </w:r>
      <w:r>
        <w:t xml:space="preserve">: </w:t>
      </w:r>
      <w:r w:rsidRPr="00BE4185">
        <w:t>http://orv.gov.ru/Content/Item?n=14463</w:t>
      </w:r>
      <w:r w:rsidR="009E59BB">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887" w:rsidRDefault="000B3887">
    <w:pPr>
      <w:pStyle w:val="a3"/>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0B3887" w:rsidRDefault="000B38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lvl>
    <w:lvl w:ilvl="1">
      <w:start w:val="1"/>
      <w:numFmt w:val="decimal"/>
      <w:lvlText w:val="%1.%2."/>
      <w:lvlJc w:val="left"/>
      <w:rPr>
        <w:b w:val="0"/>
        <w:bCs w:val="0"/>
        <w:i w:val="0"/>
        <w:iCs w:val="0"/>
        <w:smallCaps w:val="0"/>
        <w:strike w:val="0"/>
        <w:color w:val="1E1E1E"/>
        <w:spacing w:val="0"/>
        <w:w w:val="100"/>
        <w:position w:val="0"/>
        <w:sz w:val="23"/>
        <w:szCs w:val="23"/>
        <w:u w:val="none"/>
      </w:rPr>
    </w:lvl>
    <w:lvl w:ilvl="2">
      <w:start w:val="1"/>
      <w:numFmt w:val="decimal"/>
      <w:lvlText w:val="%1.%2."/>
      <w:lvlJc w:val="left"/>
      <w:rPr>
        <w:b w:val="0"/>
        <w:bCs w:val="0"/>
        <w:i w:val="0"/>
        <w:iCs w:val="0"/>
        <w:smallCaps w:val="0"/>
        <w:strike w:val="0"/>
        <w:color w:val="1E1E1E"/>
        <w:spacing w:val="0"/>
        <w:w w:val="100"/>
        <w:position w:val="0"/>
        <w:sz w:val="23"/>
        <w:szCs w:val="23"/>
        <w:u w:val="none"/>
      </w:rPr>
    </w:lvl>
    <w:lvl w:ilvl="3">
      <w:start w:val="1"/>
      <w:numFmt w:val="decimal"/>
      <w:lvlText w:val="%1.%2."/>
      <w:lvlJc w:val="left"/>
      <w:rPr>
        <w:b w:val="0"/>
        <w:bCs w:val="0"/>
        <w:i w:val="0"/>
        <w:iCs w:val="0"/>
        <w:smallCaps w:val="0"/>
        <w:strike w:val="0"/>
        <w:color w:val="1E1E1E"/>
        <w:spacing w:val="0"/>
        <w:w w:val="100"/>
        <w:position w:val="0"/>
        <w:sz w:val="23"/>
        <w:szCs w:val="23"/>
        <w:u w:val="none"/>
      </w:rPr>
    </w:lvl>
    <w:lvl w:ilvl="4">
      <w:start w:val="1"/>
      <w:numFmt w:val="decimal"/>
      <w:lvlText w:val="%1.%2."/>
      <w:lvlJc w:val="left"/>
      <w:rPr>
        <w:b w:val="0"/>
        <w:bCs w:val="0"/>
        <w:i w:val="0"/>
        <w:iCs w:val="0"/>
        <w:smallCaps w:val="0"/>
        <w:strike w:val="0"/>
        <w:color w:val="1E1E1E"/>
        <w:spacing w:val="0"/>
        <w:w w:val="100"/>
        <w:position w:val="0"/>
        <w:sz w:val="23"/>
        <w:szCs w:val="23"/>
        <w:u w:val="none"/>
      </w:rPr>
    </w:lvl>
    <w:lvl w:ilvl="5">
      <w:start w:val="1"/>
      <w:numFmt w:val="decimal"/>
      <w:lvlText w:val="%1.%2."/>
      <w:lvlJc w:val="left"/>
      <w:rPr>
        <w:b w:val="0"/>
        <w:bCs w:val="0"/>
        <w:i w:val="0"/>
        <w:iCs w:val="0"/>
        <w:smallCaps w:val="0"/>
        <w:strike w:val="0"/>
        <w:color w:val="1E1E1E"/>
        <w:spacing w:val="0"/>
        <w:w w:val="100"/>
        <w:position w:val="0"/>
        <w:sz w:val="23"/>
        <w:szCs w:val="23"/>
        <w:u w:val="none"/>
      </w:rPr>
    </w:lvl>
    <w:lvl w:ilvl="6">
      <w:start w:val="1"/>
      <w:numFmt w:val="decimal"/>
      <w:lvlText w:val="%1.%2."/>
      <w:lvlJc w:val="left"/>
      <w:rPr>
        <w:b w:val="0"/>
        <w:bCs w:val="0"/>
        <w:i w:val="0"/>
        <w:iCs w:val="0"/>
        <w:smallCaps w:val="0"/>
        <w:strike w:val="0"/>
        <w:color w:val="1E1E1E"/>
        <w:spacing w:val="0"/>
        <w:w w:val="100"/>
        <w:position w:val="0"/>
        <w:sz w:val="23"/>
        <w:szCs w:val="23"/>
        <w:u w:val="none"/>
      </w:rPr>
    </w:lvl>
    <w:lvl w:ilvl="7">
      <w:start w:val="1"/>
      <w:numFmt w:val="decimal"/>
      <w:lvlText w:val="%1.%2."/>
      <w:lvlJc w:val="left"/>
      <w:rPr>
        <w:b w:val="0"/>
        <w:bCs w:val="0"/>
        <w:i w:val="0"/>
        <w:iCs w:val="0"/>
        <w:smallCaps w:val="0"/>
        <w:strike w:val="0"/>
        <w:color w:val="1E1E1E"/>
        <w:spacing w:val="0"/>
        <w:w w:val="100"/>
        <w:position w:val="0"/>
        <w:sz w:val="23"/>
        <w:szCs w:val="23"/>
        <w:u w:val="none"/>
      </w:rPr>
    </w:lvl>
    <w:lvl w:ilvl="8">
      <w:start w:val="1"/>
      <w:numFmt w:val="decimal"/>
      <w:lvlText w:val="%1.%2."/>
      <w:lvlJc w:val="left"/>
      <w:rPr>
        <w:b w:val="0"/>
        <w:bCs w:val="0"/>
        <w:i w:val="0"/>
        <w:iCs w:val="0"/>
        <w:smallCaps w:val="0"/>
        <w:strike w:val="0"/>
        <w:color w:val="1E1E1E"/>
        <w:spacing w:val="0"/>
        <w:w w:val="100"/>
        <w:position w:val="0"/>
        <w:sz w:val="23"/>
        <w:szCs w:val="23"/>
        <w:u w:val="none"/>
      </w:rPr>
    </w:lvl>
  </w:abstractNum>
  <w:abstractNum w:abstractNumId="1">
    <w:nsid w:val="07CD6657"/>
    <w:multiLevelType w:val="hybridMultilevel"/>
    <w:tmpl w:val="D8D4F2EE"/>
    <w:lvl w:ilvl="0" w:tplc="34AC2D9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8F2675C"/>
    <w:multiLevelType w:val="hybridMultilevel"/>
    <w:tmpl w:val="121E813E"/>
    <w:lvl w:ilvl="0" w:tplc="C25AA6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4291041"/>
    <w:multiLevelType w:val="hybridMultilevel"/>
    <w:tmpl w:val="B3B6F690"/>
    <w:lvl w:ilvl="0" w:tplc="631A6F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EAE41EF"/>
    <w:multiLevelType w:val="hybridMultilevel"/>
    <w:tmpl w:val="3DCAF3DE"/>
    <w:lvl w:ilvl="0" w:tplc="CF543F2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1847D3E"/>
    <w:multiLevelType w:val="hybridMultilevel"/>
    <w:tmpl w:val="58E6F848"/>
    <w:lvl w:ilvl="0" w:tplc="2430C3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0E2A74"/>
    <w:multiLevelType w:val="multilevel"/>
    <w:tmpl w:val="19EE3F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start w:val="5"/>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8">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9">
    <w:nsid w:val="2C7D62E8"/>
    <w:multiLevelType w:val="hybridMultilevel"/>
    <w:tmpl w:val="B44C4A0E"/>
    <w:lvl w:ilvl="0" w:tplc="A80AF8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9453F6D"/>
    <w:multiLevelType w:val="hybridMultilevel"/>
    <w:tmpl w:val="E9AC1A04"/>
    <w:lvl w:ilvl="0" w:tplc="F31887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2">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44E00411"/>
    <w:multiLevelType w:val="hybridMultilevel"/>
    <w:tmpl w:val="43A2F852"/>
    <w:lvl w:ilvl="0" w:tplc="72D00F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588328D"/>
    <w:multiLevelType w:val="multilevel"/>
    <w:tmpl w:val="FD542F82"/>
    <w:lvl w:ilvl="0">
      <w:start w:val="7"/>
      <w:numFmt w:val="decimal"/>
      <w:lvlText w:val="8.%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6">
    <w:nsid w:val="46BF5364"/>
    <w:multiLevelType w:val="hybridMultilevel"/>
    <w:tmpl w:val="E64CB3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7D33007"/>
    <w:multiLevelType w:val="hybridMultilevel"/>
    <w:tmpl w:val="37064E66"/>
    <w:lvl w:ilvl="0" w:tplc="FFEEF6E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0">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1">
    <w:nsid w:val="55DF1227"/>
    <w:multiLevelType w:val="hybridMultilevel"/>
    <w:tmpl w:val="0ADCF692"/>
    <w:lvl w:ilvl="0" w:tplc="F07433DE">
      <w:start w:val="1"/>
      <w:numFmt w:val="decimal"/>
      <w:lvlText w:val="%1)"/>
      <w:lvlJc w:val="left"/>
      <w:pPr>
        <w:ind w:left="840" w:hanging="480"/>
      </w:pPr>
      <w:rPr>
        <w:rFonts w:ascii="Times New Roman" w:eastAsia="Times New Roman"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6C04E94"/>
    <w:multiLevelType w:val="hybridMultilevel"/>
    <w:tmpl w:val="219A5206"/>
    <w:lvl w:ilvl="0" w:tplc="48B84E16">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nsid w:val="59776899"/>
    <w:multiLevelType w:val="multilevel"/>
    <w:tmpl w:val="19EE3F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start w:val="5"/>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2C73DC3"/>
    <w:multiLevelType w:val="hybridMultilevel"/>
    <w:tmpl w:val="F8B6073A"/>
    <w:lvl w:ilvl="0" w:tplc="98F695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28">
    <w:nsid w:val="6D7E5B09"/>
    <w:multiLevelType w:val="multilevel"/>
    <w:tmpl w:val="19EE3F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start w:val="5"/>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744A7B7D"/>
    <w:multiLevelType w:val="hybridMultilevel"/>
    <w:tmpl w:val="5540C90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78436B67"/>
    <w:multiLevelType w:val="hybridMultilevel"/>
    <w:tmpl w:val="BEE0249E"/>
    <w:lvl w:ilvl="0" w:tplc="5B74F6C0">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7BFA6EF1"/>
    <w:multiLevelType w:val="hybridMultilevel"/>
    <w:tmpl w:val="13F8848E"/>
    <w:lvl w:ilvl="0" w:tplc="04190011">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C5806A2"/>
    <w:multiLevelType w:val="hybridMultilevel"/>
    <w:tmpl w:val="70DC25E4"/>
    <w:lvl w:ilvl="0" w:tplc="7B943C94">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7E3E6BA0"/>
    <w:multiLevelType w:val="hybridMultilevel"/>
    <w:tmpl w:val="6A4C6BD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0"/>
  </w:num>
  <w:num w:numId="2">
    <w:abstractNumId w:val="26"/>
  </w:num>
  <w:num w:numId="3">
    <w:abstractNumId w:val="15"/>
  </w:num>
  <w:num w:numId="4">
    <w:abstractNumId w:val="7"/>
  </w:num>
  <w:num w:numId="5">
    <w:abstractNumId w:val="8"/>
  </w:num>
  <w:num w:numId="6">
    <w:abstractNumId w:val="27"/>
  </w:num>
  <w:num w:numId="7">
    <w:abstractNumId w:val="11"/>
  </w:num>
  <w:num w:numId="8">
    <w:abstractNumId w:val="19"/>
  </w:num>
  <w:num w:numId="9">
    <w:abstractNumId w:val="18"/>
  </w:num>
  <w:num w:numId="10">
    <w:abstractNumId w:val="23"/>
  </w:num>
  <w:num w:numId="11">
    <w:abstractNumId w:val="12"/>
  </w:num>
  <w:num w:numId="12">
    <w:abstractNumId w:val="5"/>
  </w:num>
  <w:num w:numId="13">
    <w:abstractNumId w:val="10"/>
  </w:num>
  <w:num w:numId="14">
    <w:abstractNumId w:val="17"/>
  </w:num>
  <w:num w:numId="15">
    <w:abstractNumId w:val="25"/>
  </w:num>
  <w:num w:numId="16">
    <w:abstractNumId w:val="30"/>
  </w:num>
  <w:num w:numId="17">
    <w:abstractNumId w:val="21"/>
  </w:num>
  <w:num w:numId="18">
    <w:abstractNumId w:val="31"/>
  </w:num>
  <w:num w:numId="19">
    <w:abstractNumId w:val="4"/>
  </w:num>
  <w:num w:numId="20">
    <w:abstractNumId w:val="13"/>
  </w:num>
  <w:num w:numId="21">
    <w:abstractNumId w:val="2"/>
  </w:num>
  <w:num w:numId="22">
    <w:abstractNumId w:val="1"/>
  </w:num>
  <w:num w:numId="23">
    <w:abstractNumId w:val="22"/>
  </w:num>
  <w:num w:numId="24">
    <w:abstractNumId w:val="14"/>
  </w:num>
  <w:num w:numId="25">
    <w:abstractNumId w:val="24"/>
  </w:num>
  <w:num w:numId="26">
    <w:abstractNumId w:val="28"/>
  </w:num>
  <w:num w:numId="27">
    <w:abstractNumId w:val="6"/>
  </w:num>
  <w:num w:numId="28">
    <w:abstractNumId w:val="0"/>
  </w:num>
  <w:num w:numId="29">
    <w:abstractNumId w:val="9"/>
  </w:num>
  <w:num w:numId="30">
    <w:abstractNumId w:val="32"/>
  </w:num>
  <w:num w:numId="31">
    <w:abstractNumId w:val="3"/>
  </w:num>
  <w:num w:numId="32">
    <w:abstractNumId w:val="29"/>
  </w:num>
  <w:num w:numId="33">
    <w:abstractNumId w:val="16"/>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903D9"/>
    <w:rsid w:val="0000325C"/>
    <w:rsid w:val="00003392"/>
    <w:rsid w:val="00003CC6"/>
    <w:rsid w:val="000041D7"/>
    <w:rsid w:val="00006F28"/>
    <w:rsid w:val="00007606"/>
    <w:rsid w:val="0001138E"/>
    <w:rsid w:val="0001483B"/>
    <w:rsid w:val="00021C8F"/>
    <w:rsid w:val="00021E44"/>
    <w:rsid w:val="0002319D"/>
    <w:rsid w:val="00024623"/>
    <w:rsid w:val="00026273"/>
    <w:rsid w:val="0002683C"/>
    <w:rsid w:val="000279A3"/>
    <w:rsid w:val="00027CF6"/>
    <w:rsid w:val="00031032"/>
    <w:rsid w:val="00041E39"/>
    <w:rsid w:val="000447AD"/>
    <w:rsid w:val="00044885"/>
    <w:rsid w:val="00044D67"/>
    <w:rsid w:val="00056136"/>
    <w:rsid w:val="000574DA"/>
    <w:rsid w:val="00060D7F"/>
    <w:rsid w:val="00061A2B"/>
    <w:rsid w:val="00061FC6"/>
    <w:rsid w:val="00063FC4"/>
    <w:rsid w:val="000679EE"/>
    <w:rsid w:val="0007215B"/>
    <w:rsid w:val="00072B43"/>
    <w:rsid w:val="00076028"/>
    <w:rsid w:val="00077969"/>
    <w:rsid w:val="00081FF9"/>
    <w:rsid w:val="00090604"/>
    <w:rsid w:val="000928DD"/>
    <w:rsid w:val="00095FD0"/>
    <w:rsid w:val="0009618E"/>
    <w:rsid w:val="000964ED"/>
    <w:rsid w:val="000965CB"/>
    <w:rsid w:val="00097FEF"/>
    <w:rsid w:val="000A09E2"/>
    <w:rsid w:val="000A0CA3"/>
    <w:rsid w:val="000A1AAF"/>
    <w:rsid w:val="000A28D7"/>
    <w:rsid w:val="000A2FB5"/>
    <w:rsid w:val="000A359D"/>
    <w:rsid w:val="000A5AA8"/>
    <w:rsid w:val="000A7073"/>
    <w:rsid w:val="000A7451"/>
    <w:rsid w:val="000B2E1C"/>
    <w:rsid w:val="000B301D"/>
    <w:rsid w:val="000B3887"/>
    <w:rsid w:val="000B5DAE"/>
    <w:rsid w:val="000B5FBA"/>
    <w:rsid w:val="000B7930"/>
    <w:rsid w:val="000C0A05"/>
    <w:rsid w:val="000C12DC"/>
    <w:rsid w:val="000C1415"/>
    <w:rsid w:val="000C2610"/>
    <w:rsid w:val="000C26D2"/>
    <w:rsid w:val="000C70EE"/>
    <w:rsid w:val="000D16DA"/>
    <w:rsid w:val="000D39B5"/>
    <w:rsid w:val="000D4EBA"/>
    <w:rsid w:val="000D5874"/>
    <w:rsid w:val="000D5C03"/>
    <w:rsid w:val="000D609D"/>
    <w:rsid w:val="000D61A4"/>
    <w:rsid w:val="000E031B"/>
    <w:rsid w:val="000E0D6E"/>
    <w:rsid w:val="000E25F2"/>
    <w:rsid w:val="000E39EB"/>
    <w:rsid w:val="000E44C6"/>
    <w:rsid w:val="000E5EA4"/>
    <w:rsid w:val="000E6085"/>
    <w:rsid w:val="000E745F"/>
    <w:rsid w:val="000F4D4D"/>
    <w:rsid w:val="000F5214"/>
    <w:rsid w:val="000F6D30"/>
    <w:rsid w:val="00103FAB"/>
    <w:rsid w:val="0010551E"/>
    <w:rsid w:val="00105C92"/>
    <w:rsid w:val="0011148C"/>
    <w:rsid w:val="00111554"/>
    <w:rsid w:val="001119A9"/>
    <w:rsid w:val="001135B4"/>
    <w:rsid w:val="00116E48"/>
    <w:rsid w:val="00121061"/>
    <w:rsid w:val="001229CA"/>
    <w:rsid w:val="00126440"/>
    <w:rsid w:val="00126AD9"/>
    <w:rsid w:val="00130985"/>
    <w:rsid w:val="0013250B"/>
    <w:rsid w:val="001344D5"/>
    <w:rsid w:val="00136508"/>
    <w:rsid w:val="00143F1C"/>
    <w:rsid w:val="001440D8"/>
    <w:rsid w:val="001462DA"/>
    <w:rsid w:val="00150234"/>
    <w:rsid w:val="001514FE"/>
    <w:rsid w:val="00152A17"/>
    <w:rsid w:val="001552A5"/>
    <w:rsid w:val="001555FF"/>
    <w:rsid w:val="00155EA8"/>
    <w:rsid w:val="0016016F"/>
    <w:rsid w:val="001627F3"/>
    <w:rsid w:val="00162D4B"/>
    <w:rsid w:val="001638E2"/>
    <w:rsid w:val="001651DD"/>
    <w:rsid w:val="00165BFF"/>
    <w:rsid w:val="001714F7"/>
    <w:rsid w:val="0017205E"/>
    <w:rsid w:val="00172570"/>
    <w:rsid w:val="00173B8C"/>
    <w:rsid w:val="00177F69"/>
    <w:rsid w:val="00181295"/>
    <w:rsid w:val="0018220D"/>
    <w:rsid w:val="00183237"/>
    <w:rsid w:val="00183704"/>
    <w:rsid w:val="00184D9F"/>
    <w:rsid w:val="00190300"/>
    <w:rsid w:val="001960DC"/>
    <w:rsid w:val="00196B5F"/>
    <w:rsid w:val="001A114A"/>
    <w:rsid w:val="001A3720"/>
    <w:rsid w:val="001A3B1B"/>
    <w:rsid w:val="001A44A4"/>
    <w:rsid w:val="001A4922"/>
    <w:rsid w:val="001A4E46"/>
    <w:rsid w:val="001A74F0"/>
    <w:rsid w:val="001B072C"/>
    <w:rsid w:val="001B087E"/>
    <w:rsid w:val="001B24B4"/>
    <w:rsid w:val="001B574F"/>
    <w:rsid w:val="001B6670"/>
    <w:rsid w:val="001B6D3B"/>
    <w:rsid w:val="001B7F66"/>
    <w:rsid w:val="001C0031"/>
    <w:rsid w:val="001C5C28"/>
    <w:rsid w:val="001C641B"/>
    <w:rsid w:val="001D2712"/>
    <w:rsid w:val="001D3134"/>
    <w:rsid w:val="001D405E"/>
    <w:rsid w:val="001D4164"/>
    <w:rsid w:val="001D4906"/>
    <w:rsid w:val="001D5981"/>
    <w:rsid w:val="001E03AD"/>
    <w:rsid w:val="001E10FC"/>
    <w:rsid w:val="001E56B8"/>
    <w:rsid w:val="001F237A"/>
    <w:rsid w:val="001F3244"/>
    <w:rsid w:val="001F5284"/>
    <w:rsid w:val="00205A3B"/>
    <w:rsid w:val="0020679E"/>
    <w:rsid w:val="002101FF"/>
    <w:rsid w:val="00212E82"/>
    <w:rsid w:val="00213631"/>
    <w:rsid w:val="0021399B"/>
    <w:rsid w:val="00215895"/>
    <w:rsid w:val="00215E30"/>
    <w:rsid w:val="00215FA1"/>
    <w:rsid w:val="00217B4F"/>
    <w:rsid w:val="00220B3D"/>
    <w:rsid w:val="00222656"/>
    <w:rsid w:val="00222943"/>
    <w:rsid w:val="00224B27"/>
    <w:rsid w:val="00225313"/>
    <w:rsid w:val="002253EC"/>
    <w:rsid w:val="002315AF"/>
    <w:rsid w:val="002325EF"/>
    <w:rsid w:val="002337E6"/>
    <w:rsid w:val="00233E45"/>
    <w:rsid w:val="00234314"/>
    <w:rsid w:val="00235A8B"/>
    <w:rsid w:val="0024141B"/>
    <w:rsid w:val="00241637"/>
    <w:rsid w:val="0024316D"/>
    <w:rsid w:val="00250F1B"/>
    <w:rsid w:val="00252D5C"/>
    <w:rsid w:val="00256273"/>
    <w:rsid w:val="00256A58"/>
    <w:rsid w:val="00256E6B"/>
    <w:rsid w:val="00257CAA"/>
    <w:rsid w:val="00260549"/>
    <w:rsid w:val="002605E5"/>
    <w:rsid w:val="00260FC4"/>
    <w:rsid w:val="00261B18"/>
    <w:rsid w:val="00262A44"/>
    <w:rsid w:val="0026316A"/>
    <w:rsid w:val="002631E4"/>
    <w:rsid w:val="00264DEC"/>
    <w:rsid w:val="0026593C"/>
    <w:rsid w:val="00267A61"/>
    <w:rsid w:val="00267B25"/>
    <w:rsid w:val="00274662"/>
    <w:rsid w:val="00277376"/>
    <w:rsid w:val="002775EA"/>
    <w:rsid w:val="002820DA"/>
    <w:rsid w:val="002835B9"/>
    <w:rsid w:val="00285039"/>
    <w:rsid w:val="00285254"/>
    <w:rsid w:val="002858ED"/>
    <w:rsid w:val="00286944"/>
    <w:rsid w:val="002877B6"/>
    <w:rsid w:val="00294060"/>
    <w:rsid w:val="00294338"/>
    <w:rsid w:val="00295C4A"/>
    <w:rsid w:val="002A06F5"/>
    <w:rsid w:val="002A08D9"/>
    <w:rsid w:val="002A0FF9"/>
    <w:rsid w:val="002A2442"/>
    <w:rsid w:val="002A31EB"/>
    <w:rsid w:val="002A466B"/>
    <w:rsid w:val="002A76CB"/>
    <w:rsid w:val="002A7F61"/>
    <w:rsid w:val="002B44AA"/>
    <w:rsid w:val="002B4872"/>
    <w:rsid w:val="002B58DB"/>
    <w:rsid w:val="002B6F37"/>
    <w:rsid w:val="002C027E"/>
    <w:rsid w:val="002C0A48"/>
    <w:rsid w:val="002C5A24"/>
    <w:rsid w:val="002C777D"/>
    <w:rsid w:val="002D0384"/>
    <w:rsid w:val="002D0482"/>
    <w:rsid w:val="002D1DF0"/>
    <w:rsid w:val="002D2F5E"/>
    <w:rsid w:val="002D4337"/>
    <w:rsid w:val="002D5E6B"/>
    <w:rsid w:val="002D6CED"/>
    <w:rsid w:val="002D76EA"/>
    <w:rsid w:val="002E26F8"/>
    <w:rsid w:val="002E5E00"/>
    <w:rsid w:val="002E605C"/>
    <w:rsid w:val="002E76DE"/>
    <w:rsid w:val="002F2BA4"/>
    <w:rsid w:val="002F3245"/>
    <w:rsid w:val="002F37BA"/>
    <w:rsid w:val="002F4250"/>
    <w:rsid w:val="003003D8"/>
    <w:rsid w:val="00301024"/>
    <w:rsid w:val="0030154B"/>
    <w:rsid w:val="003035DE"/>
    <w:rsid w:val="00304374"/>
    <w:rsid w:val="0030541C"/>
    <w:rsid w:val="00305914"/>
    <w:rsid w:val="0031024B"/>
    <w:rsid w:val="0031077D"/>
    <w:rsid w:val="00313315"/>
    <w:rsid w:val="00313A8D"/>
    <w:rsid w:val="003148A2"/>
    <w:rsid w:val="00314EAC"/>
    <w:rsid w:val="003167DE"/>
    <w:rsid w:val="00317562"/>
    <w:rsid w:val="00317FB2"/>
    <w:rsid w:val="00320251"/>
    <w:rsid w:val="003207A6"/>
    <w:rsid w:val="00323991"/>
    <w:rsid w:val="003258B0"/>
    <w:rsid w:val="00326EBB"/>
    <w:rsid w:val="0033036F"/>
    <w:rsid w:val="00331E17"/>
    <w:rsid w:val="00333040"/>
    <w:rsid w:val="0034082E"/>
    <w:rsid w:val="003418A4"/>
    <w:rsid w:val="00344762"/>
    <w:rsid w:val="00345244"/>
    <w:rsid w:val="003471C6"/>
    <w:rsid w:val="0035381F"/>
    <w:rsid w:val="00353852"/>
    <w:rsid w:val="003545D0"/>
    <w:rsid w:val="00361063"/>
    <w:rsid w:val="00361755"/>
    <w:rsid w:val="00362247"/>
    <w:rsid w:val="00362865"/>
    <w:rsid w:val="00365AAA"/>
    <w:rsid w:val="00367BE2"/>
    <w:rsid w:val="0037498D"/>
    <w:rsid w:val="00375AE0"/>
    <w:rsid w:val="003817AB"/>
    <w:rsid w:val="00381F1D"/>
    <w:rsid w:val="00382F1A"/>
    <w:rsid w:val="003853A7"/>
    <w:rsid w:val="003868D0"/>
    <w:rsid w:val="00390261"/>
    <w:rsid w:val="00392A4C"/>
    <w:rsid w:val="00395288"/>
    <w:rsid w:val="00396949"/>
    <w:rsid w:val="00396AD1"/>
    <w:rsid w:val="00396F76"/>
    <w:rsid w:val="003A2169"/>
    <w:rsid w:val="003A2C50"/>
    <w:rsid w:val="003A3367"/>
    <w:rsid w:val="003A40D3"/>
    <w:rsid w:val="003A42CC"/>
    <w:rsid w:val="003A447E"/>
    <w:rsid w:val="003A45AB"/>
    <w:rsid w:val="003A4872"/>
    <w:rsid w:val="003A6C31"/>
    <w:rsid w:val="003A756B"/>
    <w:rsid w:val="003B1A00"/>
    <w:rsid w:val="003B3A91"/>
    <w:rsid w:val="003B61BE"/>
    <w:rsid w:val="003C0C82"/>
    <w:rsid w:val="003C38D9"/>
    <w:rsid w:val="003C59FC"/>
    <w:rsid w:val="003C5F56"/>
    <w:rsid w:val="003C6276"/>
    <w:rsid w:val="003C782C"/>
    <w:rsid w:val="003C7898"/>
    <w:rsid w:val="003D0096"/>
    <w:rsid w:val="003D050E"/>
    <w:rsid w:val="003D1B9D"/>
    <w:rsid w:val="003D1FAB"/>
    <w:rsid w:val="003D3D27"/>
    <w:rsid w:val="003D52AD"/>
    <w:rsid w:val="003D545E"/>
    <w:rsid w:val="003D7BD9"/>
    <w:rsid w:val="003E0143"/>
    <w:rsid w:val="003E057C"/>
    <w:rsid w:val="003E0E1F"/>
    <w:rsid w:val="003E2B30"/>
    <w:rsid w:val="003E3E91"/>
    <w:rsid w:val="003E710B"/>
    <w:rsid w:val="003F0724"/>
    <w:rsid w:val="003F0EC5"/>
    <w:rsid w:val="003F3562"/>
    <w:rsid w:val="003F4AC1"/>
    <w:rsid w:val="003F56ED"/>
    <w:rsid w:val="003F6709"/>
    <w:rsid w:val="003F6BD8"/>
    <w:rsid w:val="003F6C04"/>
    <w:rsid w:val="003F71DC"/>
    <w:rsid w:val="00400D78"/>
    <w:rsid w:val="004011FB"/>
    <w:rsid w:val="004015CA"/>
    <w:rsid w:val="00402402"/>
    <w:rsid w:val="00404103"/>
    <w:rsid w:val="00405964"/>
    <w:rsid w:val="00405F7C"/>
    <w:rsid w:val="00406BDF"/>
    <w:rsid w:val="00407D9B"/>
    <w:rsid w:val="00410FB8"/>
    <w:rsid w:val="00412F55"/>
    <w:rsid w:val="00413D13"/>
    <w:rsid w:val="00416BE5"/>
    <w:rsid w:val="004227DF"/>
    <w:rsid w:val="00422BFC"/>
    <w:rsid w:val="00423434"/>
    <w:rsid w:val="0042386C"/>
    <w:rsid w:val="004273BE"/>
    <w:rsid w:val="00430382"/>
    <w:rsid w:val="004307B7"/>
    <w:rsid w:val="00431924"/>
    <w:rsid w:val="00432040"/>
    <w:rsid w:val="00434906"/>
    <w:rsid w:val="00435E40"/>
    <w:rsid w:val="00436E33"/>
    <w:rsid w:val="004373A5"/>
    <w:rsid w:val="004375C2"/>
    <w:rsid w:val="00442623"/>
    <w:rsid w:val="0044285A"/>
    <w:rsid w:val="00442901"/>
    <w:rsid w:val="00443249"/>
    <w:rsid w:val="004437B8"/>
    <w:rsid w:val="00445879"/>
    <w:rsid w:val="004468FA"/>
    <w:rsid w:val="00447567"/>
    <w:rsid w:val="00452FB2"/>
    <w:rsid w:val="00454944"/>
    <w:rsid w:val="004566D3"/>
    <w:rsid w:val="00461281"/>
    <w:rsid w:val="004618C6"/>
    <w:rsid w:val="00462CF5"/>
    <w:rsid w:val="00462DB0"/>
    <w:rsid w:val="0046372E"/>
    <w:rsid w:val="00464769"/>
    <w:rsid w:val="00465178"/>
    <w:rsid w:val="00467454"/>
    <w:rsid w:val="00467D5A"/>
    <w:rsid w:val="00471084"/>
    <w:rsid w:val="00474C4D"/>
    <w:rsid w:val="00474F78"/>
    <w:rsid w:val="00476C54"/>
    <w:rsid w:val="00476FA2"/>
    <w:rsid w:val="00480F2A"/>
    <w:rsid w:val="00481E4B"/>
    <w:rsid w:val="00482E4D"/>
    <w:rsid w:val="004835DD"/>
    <w:rsid w:val="00484321"/>
    <w:rsid w:val="004859D7"/>
    <w:rsid w:val="0049262B"/>
    <w:rsid w:val="004931B9"/>
    <w:rsid w:val="004948E3"/>
    <w:rsid w:val="004951EA"/>
    <w:rsid w:val="00496EA5"/>
    <w:rsid w:val="004970AF"/>
    <w:rsid w:val="004A1348"/>
    <w:rsid w:val="004A2700"/>
    <w:rsid w:val="004A547F"/>
    <w:rsid w:val="004A5BA6"/>
    <w:rsid w:val="004A7A3F"/>
    <w:rsid w:val="004B38EF"/>
    <w:rsid w:val="004B457E"/>
    <w:rsid w:val="004B499C"/>
    <w:rsid w:val="004B5C68"/>
    <w:rsid w:val="004B62C6"/>
    <w:rsid w:val="004B6C5F"/>
    <w:rsid w:val="004C5D25"/>
    <w:rsid w:val="004C77B2"/>
    <w:rsid w:val="004D033C"/>
    <w:rsid w:val="004D0B3B"/>
    <w:rsid w:val="004D36B5"/>
    <w:rsid w:val="004D7B75"/>
    <w:rsid w:val="004E063F"/>
    <w:rsid w:val="004E0DCA"/>
    <w:rsid w:val="004E1992"/>
    <w:rsid w:val="004E4ACE"/>
    <w:rsid w:val="004E7050"/>
    <w:rsid w:val="004F3699"/>
    <w:rsid w:val="004F67B6"/>
    <w:rsid w:val="00501A0B"/>
    <w:rsid w:val="005026E7"/>
    <w:rsid w:val="00502AE6"/>
    <w:rsid w:val="00511C81"/>
    <w:rsid w:val="00514F0C"/>
    <w:rsid w:val="00516013"/>
    <w:rsid w:val="00521969"/>
    <w:rsid w:val="00523E7C"/>
    <w:rsid w:val="00527E04"/>
    <w:rsid w:val="00530E15"/>
    <w:rsid w:val="00532355"/>
    <w:rsid w:val="005326F7"/>
    <w:rsid w:val="005328D9"/>
    <w:rsid w:val="005329AC"/>
    <w:rsid w:val="00533449"/>
    <w:rsid w:val="005400A0"/>
    <w:rsid w:val="00544D97"/>
    <w:rsid w:val="00547535"/>
    <w:rsid w:val="00547830"/>
    <w:rsid w:val="00550346"/>
    <w:rsid w:val="00550E23"/>
    <w:rsid w:val="005542F1"/>
    <w:rsid w:val="0055467D"/>
    <w:rsid w:val="00554A63"/>
    <w:rsid w:val="00556802"/>
    <w:rsid w:val="00560BE2"/>
    <w:rsid w:val="005651E4"/>
    <w:rsid w:val="00565821"/>
    <w:rsid w:val="00566963"/>
    <w:rsid w:val="00566AB9"/>
    <w:rsid w:val="005743E5"/>
    <w:rsid w:val="005759C7"/>
    <w:rsid w:val="00577BC0"/>
    <w:rsid w:val="00580318"/>
    <w:rsid w:val="00580CD7"/>
    <w:rsid w:val="00581BF2"/>
    <w:rsid w:val="005845E5"/>
    <w:rsid w:val="005856DF"/>
    <w:rsid w:val="00596DCC"/>
    <w:rsid w:val="005979C1"/>
    <w:rsid w:val="005A0A54"/>
    <w:rsid w:val="005A35F5"/>
    <w:rsid w:val="005A7457"/>
    <w:rsid w:val="005B1AE9"/>
    <w:rsid w:val="005B74DB"/>
    <w:rsid w:val="005B755D"/>
    <w:rsid w:val="005C2395"/>
    <w:rsid w:val="005C4456"/>
    <w:rsid w:val="005C4F0D"/>
    <w:rsid w:val="005D25E4"/>
    <w:rsid w:val="005E2BA6"/>
    <w:rsid w:val="005E38CD"/>
    <w:rsid w:val="005E4B67"/>
    <w:rsid w:val="005E74C8"/>
    <w:rsid w:val="005F0E4D"/>
    <w:rsid w:val="005F4DCB"/>
    <w:rsid w:val="005F4E5C"/>
    <w:rsid w:val="005F6564"/>
    <w:rsid w:val="00602977"/>
    <w:rsid w:val="00603578"/>
    <w:rsid w:val="00603DDC"/>
    <w:rsid w:val="0061048C"/>
    <w:rsid w:val="00611C13"/>
    <w:rsid w:val="0061321E"/>
    <w:rsid w:val="00614A58"/>
    <w:rsid w:val="0062160D"/>
    <w:rsid w:val="00621988"/>
    <w:rsid w:val="00621F27"/>
    <w:rsid w:val="00626787"/>
    <w:rsid w:val="006273C3"/>
    <w:rsid w:val="00631B18"/>
    <w:rsid w:val="006345F8"/>
    <w:rsid w:val="00634714"/>
    <w:rsid w:val="00635837"/>
    <w:rsid w:val="006358ED"/>
    <w:rsid w:val="00640BE3"/>
    <w:rsid w:val="00641F0E"/>
    <w:rsid w:val="006441F7"/>
    <w:rsid w:val="006455C7"/>
    <w:rsid w:val="00651D46"/>
    <w:rsid w:val="006540E0"/>
    <w:rsid w:val="00654E8D"/>
    <w:rsid w:val="00656D04"/>
    <w:rsid w:val="00662AA8"/>
    <w:rsid w:val="00663039"/>
    <w:rsid w:val="00664CBD"/>
    <w:rsid w:val="0067328B"/>
    <w:rsid w:val="0067397C"/>
    <w:rsid w:val="00674F3D"/>
    <w:rsid w:val="00675EEB"/>
    <w:rsid w:val="00676407"/>
    <w:rsid w:val="00676854"/>
    <w:rsid w:val="00680BF8"/>
    <w:rsid w:val="00680EB6"/>
    <w:rsid w:val="006856C4"/>
    <w:rsid w:val="0069075D"/>
    <w:rsid w:val="006923C8"/>
    <w:rsid w:val="00692F74"/>
    <w:rsid w:val="006960DB"/>
    <w:rsid w:val="006977A6"/>
    <w:rsid w:val="006A0C1C"/>
    <w:rsid w:val="006A0D5A"/>
    <w:rsid w:val="006A0D93"/>
    <w:rsid w:val="006A0EAC"/>
    <w:rsid w:val="006A6630"/>
    <w:rsid w:val="006A7922"/>
    <w:rsid w:val="006B2D1F"/>
    <w:rsid w:val="006B51A3"/>
    <w:rsid w:val="006B6B2C"/>
    <w:rsid w:val="006B72E9"/>
    <w:rsid w:val="006C51A6"/>
    <w:rsid w:val="006C6306"/>
    <w:rsid w:val="006C6D6A"/>
    <w:rsid w:val="006D01C7"/>
    <w:rsid w:val="006D1E01"/>
    <w:rsid w:val="006D3F15"/>
    <w:rsid w:val="006D44C9"/>
    <w:rsid w:val="006D52E8"/>
    <w:rsid w:val="006D6F84"/>
    <w:rsid w:val="006E114E"/>
    <w:rsid w:val="006E41E7"/>
    <w:rsid w:val="006E43B0"/>
    <w:rsid w:val="006E62AE"/>
    <w:rsid w:val="006E72BE"/>
    <w:rsid w:val="006F17B3"/>
    <w:rsid w:val="006F3596"/>
    <w:rsid w:val="006F3A24"/>
    <w:rsid w:val="007015C4"/>
    <w:rsid w:val="00701ADC"/>
    <w:rsid w:val="0070321A"/>
    <w:rsid w:val="00704C94"/>
    <w:rsid w:val="007105FB"/>
    <w:rsid w:val="00711794"/>
    <w:rsid w:val="00714DC0"/>
    <w:rsid w:val="00714EE2"/>
    <w:rsid w:val="00714FBD"/>
    <w:rsid w:val="00715030"/>
    <w:rsid w:val="00717FF8"/>
    <w:rsid w:val="00723B56"/>
    <w:rsid w:val="00725701"/>
    <w:rsid w:val="00726CE3"/>
    <w:rsid w:val="00727970"/>
    <w:rsid w:val="00727F51"/>
    <w:rsid w:val="00732005"/>
    <w:rsid w:val="00734CF2"/>
    <w:rsid w:val="007361DD"/>
    <w:rsid w:val="007410C0"/>
    <w:rsid w:val="007429D8"/>
    <w:rsid w:val="00743E9D"/>
    <w:rsid w:val="0074432F"/>
    <w:rsid w:val="007460D3"/>
    <w:rsid w:val="0075343D"/>
    <w:rsid w:val="00754BCF"/>
    <w:rsid w:val="00755BC9"/>
    <w:rsid w:val="00761048"/>
    <w:rsid w:val="00764233"/>
    <w:rsid w:val="00764358"/>
    <w:rsid w:val="00765564"/>
    <w:rsid w:val="007658C8"/>
    <w:rsid w:val="00773074"/>
    <w:rsid w:val="00773817"/>
    <w:rsid w:val="00773A46"/>
    <w:rsid w:val="00774F47"/>
    <w:rsid w:val="00775244"/>
    <w:rsid w:val="00776B0A"/>
    <w:rsid w:val="00780BAA"/>
    <w:rsid w:val="00781822"/>
    <w:rsid w:val="00790AD5"/>
    <w:rsid w:val="0079154D"/>
    <w:rsid w:val="00793970"/>
    <w:rsid w:val="007952F4"/>
    <w:rsid w:val="007A00DF"/>
    <w:rsid w:val="007A0BE7"/>
    <w:rsid w:val="007A1190"/>
    <w:rsid w:val="007A1850"/>
    <w:rsid w:val="007A3849"/>
    <w:rsid w:val="007A6594"/>
    <w:rsid w:val="007B3B0F"/>
    <w:rsid w:val="007B4900"/>
    <w:rsid w:val="007B719F"/>
    <w:rsid w:val="007B7842"/>
    <w:rsid w:val="007C6B57"/>
    <w:rsid w:val="007C735B"/>
    <w:rsid w:val="007D0AFD"/>
    <w:rsid w:val="007D0B76"/>
    <w:rsid w:val="007D1900"/>
    <w:rsid w:val="007D363F"/>
    <w:rsid w:val="007D4B31"/>
    <w:rsid w:val="007D6664"/>
    <w:rsid w:val="007D6CE2"/>
    <w:rsid w:val="007E22E3"/>
    <w:rsid w:val="007E28E8"/>
    <w:rsid w:val="007E4B5A"/>
    <w:rsid w:val="007E5897"/>
    <w:rsid w:val="007E6C33"/>
    <w:rsid w:val="007E7041"/>
    <w:rsid w:val="007F0CEF"/>
    <w:rsid w:val="007F178D"/>
    <w:rsid w:val="007F45CA"/>
    <w:rsid w:val="007F595A"/>
    <w:rsid w:val="007F60D9"/>
    <w:rsid w:val="007F7B55"/>
    <w:rsid w:val="00801A9F"/>
    <w:rsid w:val="00807270"/>
    <w:rsid w:val="00812B87"/>
    <w:rsid w:val="00812DAC"/>
    <w:rsid w:val="008154D3"/>
    <w:rsid w:val="0081621A"/>
    <w:rsid w:val="00816B8B"/>
    <w:rsid w:val="00822B6F"/>
    <w:rsid w:val="008233E0"/>
    <w:rsid w:val="008314D3"/>
    <w:rsid w:val="00831758"/>
    <w:rsid w:val="00832793"/>
    <w:rsid w:val="00834D14"/>
    <w:rsid w:val="00834E97"/>
    <w:rsid w:val="00836497"/>
    <w:rsid w:val="00836724"/>
    <w:rsid w:val="008376F7"/>
    <w:rsid w:val="00843655"/>
    <w:rsid w:val="00845736"/>
    <w:rsid w:val="00846F09"/>
    <w:rsid w:val="00850726"/>
    <w:rsid w:val="008555E4"/>
    <w:rsid w:val="008617B5"/>
    <w:rsid w:val="00861E4D"/>
    <w:rsid w:val="00865E9C"/>
    <w:rsid w:val="00870045"/>
    <w:rsid w:val="00871480"/>
    <w:rsid w:val="008771B2"/>
    <w:rsid w:val="00880922"/>
    <w:rsid w:val="008815F7"/>
    <w:rsid w:val="00881C2E"/>
    <w:rsid w:val="00885C39"/>
    <w:rsid w:val="00890835"/>
    <w:rsid w:val="00890954"/>
    <w:rsid w:val="00891448"/>
    <w:rsid w:val="008919E7"/>
    <w:rsid w:val="008921E6"/>
    <w:rsid w:val="00892313"/>
    <w:rsid w:val="008947E0"/>
    <w:rsid w:val="0089492C"/>
    <w:rsid w:val="00894C96"/>
    <w:rsid w:val="008A2054"/>
    <w:rsid w:val="008A2249"/>
    <w:rsid w:val="008A3EBC"/>
    <w:rsid w:val="008A6F47"/>
    <w:rsid w:val="008A7480"/>
    <w:rsid w:val="008B0CAD"/>
    <w:rsid w:val="008B354E"/>
    <w:rsid w:val="008B3C9D"/>
    <w:rsid w:val="008B5319"/>
    <w:rsid w:val="008B7AFB"/>
    <w:rsid w:val="008C17DB"/>
    <w:rsid w:val="008C1F82"/>
    <w:rsid w:val="008C2B4D"/>
    <w:rsid w:val="008C5C13"/>
    <w:rsid w:val="008D2B88"/>
    <w:rsid w:val="008D6A1B"/>
    <w:rsid w:val="008D6B5B"/>
    <w:rsid w:val="008E0082"/>
    <w:rsid w:val="008E06DC"/>
    <w:rsid w:val="008E0780"/>
    <w:rsid w:val="008E139C"/>
    <w:rsid w:val="008E1856"/>
    <w:rsid w:val="008E1986"/>
    <w:rsid w:val="008E79BE"/>
    <w:rsid w:val="008F0828"/>
    <w:rsid w:val="008F1F61"/>
    <w:rsid w:val="008F3130"/>
    <w:rsid w:val="008F3D79"/>
    <w:rsid w:val="00901CCA"/>
    <w:rsid w:val="00901DA5"/>
    <w:rsid w:val="00902416"/>
    <w:rsid w:val="0090259E"/>
    <w:rsid w:val="00903181"/>
    <w:rsid w:val="009042FA"/>
    <w:rsid w:val="00904BEF"/>
    <w:rsid w:val="00907D86"/>
    <w:rsid w:val="0091030E"/>
    <w:rsid w:val="009109CB"/>
    <w:rsid w:val="00910EC2"/>
    <w:rsid w:val="00911EF9"/>
    <w:rsid w:val="009121AA"/>
    <w:rsid w:val="00913BF6"/>
    <w:rsid w:val="00913F28"/>
    <w:rsid w:val="00914B68"/>
    <w:rsid w:val="0091509F"/>
    <w:rsid w:val="00915965"/>
    <w:rsid w:val="0091703A"/>
    <w:rsid w:val="009177F2"/>
    <w:rsid w:val="009222C4"/>
    <w:rsid w:val="00931920"/>
    <w:rsid w:val="00933526"/>
    <w:rsid w:val="00936AAD"/>
    <w:rsid w:val="009379FF"/>
    <w:rsid w:val="00940372"/>
    <w:rsid w:val="00942E6F"/>
    <w:rsid w:val="009439BC"/>
    <w:rsid w:val="009464C6"/>
    <w:rsid w:val="0095304C"/>
    <w:rsid w:val="00953BBD"/>
    <w:rsid w:val="00953FEC"/>
    <w:rsid w:val="009576B4"/>
    <w:rsid w:val="0096034E"/>
    <w:rsid w:val="00961D0F"/>
    <w:rsid w:val="009634B5"/>
    <w:rsid w:val="00964EC6"/>
    <w:rsid w:val="00972894"/>
    <w:rsid w:val="00972E4C"/>
    <w:rsid w:val="00975617"/>
    <w:rsid w:val="00976E0B"/>
    <w:rsid w:val="009777CA"/>
    <w:rsid w:val="00981084"/>
    <w:rsid w:val="0098255C"/>
    <w:rsid w:val="009838C4"/>
    <w:rsid w:val="00984630"/>
    <w:rsid w:val="0098492A"/>
    <w:rsid w:val="00993790"/>
    <w:rsid w:val="00995C5B"/>
    <w:rsid w:val="00996C09"/>
    <w:rsid w:val="009A0101"/>
    <w:rsid w:val="009A0471"/>
    <w:rsid w:val="009A20A2"/>
    <w:rsid w:val="009A419D"/>
    <w:rsid w:val="009A5DB5"/>
    <w:rsid w:val="009A6317"/>
    <w:rsid w:val="009B4C61"/>
    <w:rsid w:val="009B6040"/>
    <w:rsid w:val="009B685A"/>
    <w:rsid w:val="009C09AF"/>
    <w:rsid w:val="009C2633"/>
    <w:rsid w:val="009C2A70"/>
    <w:rsid w:val="009D1CA6"/>
    <w:rsid w:val="009D7505"/>
    <w:rsid w:val="009E0C14"/>
    <w:rsid w:val="009E1196"/>
    <w:rsid w:val="009E2027"/>
    <w:rsid w:val="009E34E0"/>
    <w:rsid w:val="009E59BB"/>
    <w:rsid w:val="009E6267"/>
    <w:rsid w:val="009E6D3F"/>
    <w:rsid w:val="009F2B36"/>
    <w:rsid w:val="009F4777"/>
    <w:rsid w:val="009F7E7F"/>
    <w:rsid w:val="00A00209"/>
    <w:rsid w:val="00A00300"/>
    <w:rsid w:val="00A03A1E"/>
    <w:rsid w:val="00A075A1"/>
    <w:rsid w:val="00A11098"/>
    <w:rsid w:val="00A1356D"/>
    <w:rsid w:val="00A1799E"/>
    <w:rsid w:val="00A20505"/>
    <w:rsid w:val="00A208E3"/>
    <w:rsid w:val="00A24ED6"/>
    <w:rsid w:val="00A277ED"/>
    <w:rsid w:val="00A31EEC"/>
    <w:rsid w:val="00A33970"/>
    <w:rsid w:val="00A3486D"/>
    <w:rsid w:val="00A42A1C"/>
    <w:rsid w:val="00A446C2"/>
    <w:rsid w:val="00A448F3"/>
    <w:rsid w:val="00A5102B"/>
    <w:rsid w:val="00A53294"/>
    <w:rsid w:val="00A54A0D"/>
    <w:rsid w:val="00A54B70"/>
    <w:rsid w:val="00A553A8"/>
    <w:rsid w:val="00A57219"/>
    <w:rsid w:val="00A57511"/>
    <w:rsid w:val="00A62EA9"/>
    <w:rsid w:val="00A63F6B"/>
    <w:rsid w:val="00A704C5"/>
    <w:rsid w:val="00A70A9D"/>
    <w:rsid w:val="00A7301C"/>
    <w:rsid w:val="00A733AD"/>
    <w:rsid w:val="00A7615C"/>
    <w:rsid w:val="00A7759F"/>
    <w:rsid w:val="00A8314E"/>
    <w:rsid w:val="00A86454"/>
    <w:rsid w:val="00A9217D"/>
    <w:rsid w:val="00A92372"/>
    <w:rsid w:val="00A9422D"/>
    <w:rsid w:val="00AA1953"/>
    <w:rsid w:val="00AA3A54"/>
    <w:rsid w:val="00AA4356"/>
    <w:rsid w:val="00AA68F3"/>
    <w:rsid w:val="00AA69E7"/>
    <w:rsid w:val="00AA7DFA"/>
    <w:rsid w:val="00AB18A2"/>
    <w:rsid w:val="00AB1FC5"/>
    <w:rsid w:val="00AB29B9"/>
    <w:rsid w:val="00AB3B8C"/>
    <w:rsid w:val="00AB3E6D"/>
    <w:rsid w:val="00AB468F"/>
    <w:rsid w:val="00AB4BBC"/>
    <w:rsid w:val="00AB52F6"/>
    <w:rsid w:val="00AB670D"/>
    <w:rsid w:val="00AB6712"/>
    <w:rsid w:val="00AC2EB6"/>
    <w:rsid w:val="00AC44A6"/>
    <w:rsid w:val="00AD0238"/>
    <w:rsid w:val="00AD1F47"/>
    <w:rsid w:val="00AD2F18"/>
    <w:rsid w:val="00AD7401"/>
    <w:rsid w:val="00AE2716"/>
    <w:rsid w:val="00AE3EF8"/>
    <w:rsid w:val="00AE6BE0"/>
    <w:rsid w:val="00AF2C51"/>
    <w:rsid w:val="00AF7E41"/>
    <w:rsid w:val="00B0047C"/>
    <w:rsid w:val="00B0220C"/>
    <w:rsid w:val="00B02E95"/>
    <w:rsid w:val="00B03A3C"/>
    <w:rsid w:val="00B053CF"/>
    <w:rsid w:val="00B05616"/>
    <w:rsid w:val="00B141D6"/>
    <w:rsid w:val="00B17AAE"/>
    <w:rsid w:val="00B217C3"/>
    <w:rsid w:val="00B242F0"/>
    <w:rsid w:val="00B247ED"/>
    <w:rsid w:val="00B2728C"/>
    <w:rsid w:val="00B27381"/>
    <w:rsid w:val="00B309A1"/>
    <w:rsid w:val="00B32CC0"/>
    <w:rsid w:val="00B4233C"/>
    <w:rsid w:val="00B43D4B"/>
    <w:rsid w:val="00B45057"/>
    <w:rsid w:val="00B521E2"/>
    <w:rsid w:val="00B52375"/>
    <w:rsid w:val="00B527E7"/>
    <w:rsid w:val="00B532C6"/>
    <w:rsid w:val="00B540B9"/>
    <w:rsid w:val="00B55B8A"/>
    <w:rsid w:val="00B56BD5"/>
    <w:rsid w:val="00B57513"/>
    <w:rsid w:val="00B60B7F"/>
    <w:rsid w:val="00B61C04"/>
    <w:rsid w:val="00B630EC"/>
    <w:rsid w:val="00B633A6"/>
    <w:rsid w:val="00B633E0"/>
    <w:rsid w:val="00B70FDB"/>
    <w:rsid w:val="00B71968"/>
    <w:rsid w:val="00B759F5"/>
    <w:rsid w:val="00B778A3"/>
    <w:rsid w:val="00B812C1"/>
    <w:rsid w:val="00B824A4"/>
    <w:rsid w:val="00B82A04"/>
    <w:rsid w:val="00B84867"/>
    <w:rsid w:val="00B857C4"/>
    <w:rsid w:val="00B86566"/>
    <w:rsid w:val="00B86568"/>
    <w:rsid w:val="00B8775D"/>
    <w:rsid w:val="00B907AF"/>
    <w:rsid w:val="00B926AD"/>
    <w:rsid w:val="00B92D07"/>
    <w:rsid w:val="00B9309E"/>
    <w:rsid w:val="00B951E4"/>
    <w:rsid w:val="00B979F7"/>
    <w:rsid w:val="00BB1566"/>
    <w:rsid w:val="00BB1703"/>
    <w:rsid w:val="00BB56B2"/>
    <w:rsid w:val="00BC37AD"/>
    <w:rsid w:val="00BC7D70"/>
    <w:rsid w:val="00BD05C7"/>
    <w:rsid w:val="00BD0A43"/>
    <w:rsid w:val="00BD150F"/>
    <w:rsid w:val="00BD22E7"/>
    <w:rsid w:val="00BD4A84"/>
    <w:rsid w:val="00BD62C9"/>
    <w:rsid w:val="00BE07B5"/>
    <w:rsid w:val="00BE1619"/>
    <w:rsid w:val="00BE16E2"/>
    <w:rsid w:val="00BE4185"/>
    <w:rsid w:val="00BE707D"/>
    <w:rsid w:val="00BF1718"/>
    <w:rsid w:val="00BF1ADC"/>
    <w:rsid w:val="00BF419F"/>
    <w:rsid w:val="00BF4ABD"/>
    <w:rsid w:val="00BF4F22"/>
    <w:rsid w:val="00BF5022"/>
    <w:rsid w:val="00C0028D"/>
    <w:rsid w:val="00C01BA0"/>
    <w:rsid w:val="00C03903"/>
    <w:rsid w:val="00C03FA1"/>
    <w:rsid w:val="00C04A3B"/>
    <w:rsid w:val="00C05F04"/>
    <w:rsid w:val="00C06874"/>
    <w:rsid w:val="00C06F7B"/>
    <w:rsid w:val="00C11BFD"/>
    <w:rsid w:val="00C13563"/>
    <w:rsid w:val="00C1612C"/>
    <w:rsid w:val="00C1683D"/>
    <w:rsid w:val="00C16899"/>
    <w:rsid w:val="00C17358"/>
    <w:rsid w:val="00C22406"/>
    <w:rsid w:val="00C22782"/>
    <w:rsid w:val="00C25357"/>
    <w:rsid w:val="00C3115C"/>
    <w:rsid w:val="00C33B77"/>
    <w:rsid w:val="00C342DD"/>
    <w:rsid w:val="00C349F9"/>
    <w:rsid w:val="00C34A88"/>
    <w:rsid w:val="00C34AAA"/>
    <w:rsid w:val="00C355E5"/>
    <w:rsid w:val="00C35CC6"/>
    <w:rsid w:val="00C40D1F"/>
    <w:rsid w:val="00C43ADB"/>
    <w:rsid w:val="00C4427F"/>
    <w:rsid w:val="00C44650"/>
    <w:rsid w:val="00C448C3"/>
    <w:rsid w:val="00C44981"/>
    <w:rsid w:val="00C464D0"/>
    <w:rsid w:val="00C471DF"/>
    <w:rsid w:val="00C50415"/>
    <w:rsid w:val="00C50AA2"/>
    <w:rsid w:val="00C51B9E"/>
    <w:rsid w:val="00C536FF"/>
    <w:rsid w:val="00C56643"/>
    <w:rsid w:val="00C5761C"/>
    <w:rsid w:val="00C630B3"/>
    <w:rsid w:val="00C65E63"/>
    <w:rsid w:val="00C670C7"/>
    <w:rsid w:val="00C70EE6"/>
    <w:rsid w:val="00C71D52"/>
    <w:rsid w:val="00C74207"/>
    <w:rsid w:val="00C75A22"/>
    <w:rsid w:val="00C764C6"/>
    <w:rsid w:val="00C824C4"/>
    <w:rsid w:val="00C84938"/>
    <w:rsid w:val="00C86AEE"/>
    <w:rsid w:val="00C87AE0"/>
    <w:rsid w:val="00C91709"/>
    <w:rsid w:val="00C92A0F"/>
    <w:rsid w:val="00C933A3"/>
    <w:rsid w:val="00C96C22"/>
    <w:rsid w:val="00C976B6"/>
    <w:rsid w:val="00CA0C1D"/>
    <w:rsid w:val="00CA66AD"/>
    <w:rsid w:val="00CA7543"/>
    <w:rsid w:val="00CB1149"/>
    <w:rsid w:val="00CB154A"/>
    <w:rsid w:val="00CB18D0"/>
    <w:rsid w:val="00CB281B"/>
    <w:rsid w:val="00CB500B"/>
    <w:rsid w:val="00CB55A1"/>
    <w:rsid w:val="00CB69C8"/>
    <w:rsid w:val="00CB6E87"/>
    <w:rsid w:val="00CC037B"/>
    <w:rsid w:val="00CC27F8"/>
    <w:rsid w:val="00CC516A"/>
    <w:rsid w:val="00CC7668"/>
    <w:rsid w:val="00CD0B71"/>
    <w:rsid w:val="00CD3298"/>
    <w:rsid w:val="00CE0380"/>
    <w:rsid w:val="00CE055D"/>
    <w:rsid w:val="00CE4EAE"/>
    <w:rsid w:val="00CE5888"/>
    <w:rsid w:val="00CE6584"/>
    <w:rsid w:val="00CE7647"/>
    <w:rsid w:val="00CF0DFF"/>
    <w:rsid w:val="00CF1721"/>
    <w:rsid w:val="00CF19C8"/>
    <w:rsid w:val="00CF5E95"/>
    <w:rsid w:val="00D02354"/>
    <w:rsid w:val="00D02FE9"/>
    <w:rsid w:val="00D10206"/>
    <w:rsid w:val="00D10B1F"/>
    <w:rsid w:val="00D13D0C"/>
    <w:rsid w:val="00D1423F"/>
    <w:rsid w:val="00D16F4B"/>
    <w:rsid w:val="00D175E8"/>
    <w:rsid w:val="00D179E2"/>
    <w:rsid w:val="00D17AC6"/>
    <w:rsid w:val="00D21D25"/>
    <w:rsid w:val="00D23842"/>
    <w:rsid w:val="00D26634"/>
    <w:rsid w:val="00D341EB"/>
    <w:rsid w:val="00D377EC"/>
    <w:rsid w:val="00D4650E"/>
    <w:rsid w:val="00D46DFE"/>
    <w:rsid w:val="00D51233"/>
    <w:rsid w:val="00D51D14"/>
    <w:rsid w:val="00D54949"/>
    <w:rsid w:val="00D5637C"/>
    <w:rsid w:val="00D60CA8"/>
    <w:rsid w:val="00D60CEB"/>
    <w:rsid w:val="00D635F1"/>
    <w:rsid w:val="00D63D31"/>
    <w:rsid w:val="00D656C6"/>
    <w:rsid w:val="00D65D50"/>
    <w:rsid w:val="00D65F5C"/>
    <w:rsid w:val="00D66706"/>
    <w:rsid w:val="00D700DD"/>
    <w:rsid w:val="00D70F08"/>
    <w:rsid w:val="00D72824"/>
    <w:rsid w:val="00D75DE4"/>
    <w:rsid w:val="00D8093C"/>
    <w:rsid w:val="00D8358F"/>
    <w:rsid w:val="00D849E2"/>
    <w:rsid w:val="00D84CBC"/>
    <w:rsid w:val="00D86B26"/>
    <w:rsid w:val="00D8741D"/>
    <w:rsid w:val="00D902DF"/>
    <w:rsid w:val="00D90B5D"/>
    <w:rsid w:val="00D9268D"/>
    <w:rsid w:val="00D95340"/>
    <w:rsid w:val="00D9556F"/>
    <w:rsid w:val="00D969A2"/>
    <w:rsid w:val="00DA0043"/>
    <w:rsid w:val="00DA1EF8"/>
    <w:rsid w:val="00DA2F17"/>
    <w:rsid w:val="00DA7162"/>
    <w:rsid w:val="00DB1660"/>
    <w:rsid w:val="00DB2D51"/>
    <w:rsid w:val="00DB613B"/>
    <w:rsid w:val="00DB7CF0"/>
    <w:rsid w:val="00DC0510"/>
    <w:rsid w:val="00DC192D"/>
    <w:rsid w:val="00DC3CC0"/>
    <w:rsid w:val="00DC518B"/>
    <w:rsid w:val="00DC5E0C"/>
    <w:rsid w:val="00DD0D81"/>
    <w:rsid w:val="00DD2050"/>
    <w:rsid w:val="00DD216B"/>
    <w:rsid w:val="00DD26D7"/>
    <w:rsid w:val="00DD4FC9"/>
    <w:rsid w:val="00DE0981"/>
    <w:rsid w:val="00DE2101"/>
    <w:rsid w:val="00DE2417"/>
    <w:rsid w:val="00DE2680"/>
    <w:rsid w:val="00DE3AAF"/>
    <w:rsid w:val="00DF4879"/>
    <w:rsid w:val="00DF4E8E"/>
    <w:rsid w:val="00DF59BC"/>
    <w:rsid w:val="00DF727B"/>
    <w:rsid w:val="00DF7EC5"/>
    <w:rsid w:val="00E00E79"/>
    <w:rsid w:val="00E01345"/>
    <w:rsid w:val="00E01369"/>
    <w:rsid w:val="00E01548"/>
    <w:rsid w:val="00E01D3E"/>
    <w:rsid w:val="00E05CAF"/>
    <w:rsid w:val="00E07AEF"/>
    <w:rsid w:val="00E10540"/>
    <w:rsid w:val="00E11063"/>
    <w:rsid w:val="00E150E6"/>
    <w:rsid w:val="00E1725F"/>
    <w:rsid w:val="00E20771"/>
    <w:rsid w:val="00E21C20"/>
    <w:rsid w:val="00E21CCE"/>
    <w:rsid w:val="00E21E0B"/>
    <w:rsid w:val="00E2503D"/>
    <w:rsid w:val="00E30E7A"/>
    <w:rsid w:val="00E31B1A"/>
    <w:rsid w:val="00E31B6C"/>
    <w:rsid w:val="00E31F94"/>
    <w:rsid w:val="00E37159"/>
    <w:rsid w:val="00E4079E"/>
    <w:rsid w:val="00E42D24"/>
    <w:rsid w:val="00E4428B"/>
    <w:rsid w:val="00E44E6A"/>
    <w:rsid w:val="00E44E88"/>
    <w:rsid w:val="00E45960"/>
    <w:rsid w:val="00E503F0"/>
    <w:rsid w:val="00E51009"/>
    <w:rsid w:val="00E53439"/>
    <w:rsid w:val="00E53CCD"/>
    <w:rsid w:val="00E611E6"/>
    <w:rsid w:val="00E62F7F"/>
    <w:rsid w:val="00E63FEB"/>
    <w:rsid w:val="00E6448A"/>
    <w:rsid w:val="00E66401"/>
    <w:rsid w:val="00E66FCE"/>
    <w:rsid w:val="00E72DC9"/>
    <w:rsid w:val="00E75294"/>
    <w:rsid w:val="00E76A41"/>
    <w:rsid w:val="00E77941"/>
    <w:rsid w:val="00E830E3"/>
    <w:rsid w:val="00E903D9"/>
    <w:rsid w:val="00E93895"/>
    <w:rsid w:val="00EA09FA"/>
    <w:rsid w:val="00EA2B0D"/>
    <w:rsid w:val="00EA4795"/>
    <w:rsid w:val="00EA6E0A"/>
    <w:rsid w:val="00EA6F2F"/>
    <w:rsid w:val="00EA7839"/>
    <w:rsid w:val="00EB020C"/>
    <w:rsid w:val="00EB2B94"/>
    <w:rsid w:val="00EB4453"/>
    <w:rsid w:val="00EB68E7"/>
    <w:rsid w:val="00EB70CF"/>
    <w:rsid w:val="00EC1041"/>
    <w:rsid w:val="00EC3ABB"/>
    <w:rsid w:val="00EC42AC"/>
    <w:rsid w:val="00EC5C5B"/>
    <w:rsid w:val="00EC5DCC"/>
    <w:rsid w:val="00EC7E03"/>
    <w:rsid w:val="00ED00FF"/>
    <w:rsid w:val="00ED0D6A"/>
    <w:rsid w:val="00ED0EBF"/>
    <w:rsid w:val="00ED1E5F"/>
    <w:rsid w:val="00ED38B2"/>
    <w:rsid w:val="00ED5160"/>
    <w:rsid w:val="00ED66B7"/>
    <w:rsid w:val="00ED67E1"/>
    <w:rsid w:val="00EE1B7E"/>
    <w:rsid w:val="00EE3D67"/>
    <w:rsid w:val="00EE5A84"/>
    <w:rsid w:val="00EF0D92"/>
    <w:rsid w:val="00EF1DF0"/>
    <w:rsid w:val="00EF22E4"/>
    <w:rsid w:val="00EF2639"/>
    <w:rsid w:val="00EF3757"/>
    <w:rsid w:val="00EF5D31"/>
    <w:rsid w:val="00EF7BFD"/>
    <w:rsid w:val="00F0342A"/>
    <w:rsid w:val="00F04386"/>
    <w:rsid w:val="00F0477D"/>
    <w:rsid w:val="00F075D1"/>
    <w:rsid w:val="00F120B3"/>
    <w:rsid w:val="00F16750"/>
    <w:rsid w:val="00F168AA"/>
    <w:rsid w:val="00F20768"/>
    <w:rsid w:val="00F2094E"/>
    <w:rsid w:val="00F22811"/>
    <w:rsid w:val="00F249AB"/>
    <w:rsid w:val="00F24B42"/>
    <w:rsid w:val="00F26225"/>
    <w:rsid w:val="00F312A9"/>
    <w:rsid w:val="00F3165C"/>
    <w:rsid w:val="00F33722"/>
    <w:rsid w:val="00F34329"/>
    <w:rsid w:val="00F371FA"/>
    <w:rsid w:val="00F4143E"/>
    <w:rsid w:val="00F4304B"/>
    <w:rsid w:val="00F46432"/>
    <w:rsid w:val="00F50611"/>
    <w:rsid w:val="00F51471"/>
    <w:rsid w:val="00F55743"/>
    <w:rsid w:val="00F55C97"/>
    <w:rsid w:val="00F55DDE"/>
    <w:rsid w:val="00F57B43"/>
    <w:rsid w:val="00F57D13"/>
    <w:rsid w:val="00F61EC6"/>
    <w:rsid w:val="00F62663"/>
    <w:rsid w:val="00F627A7"/>
    <w:rsid w:val="00F65493"/>
    <w:rsid w:val="00F66F8E"/>
    <w:rsid w:val="00F66FE4"/>
    <w:rsid w:val="00F70BCC"/>
    <w:rsid w:val="00F71FF4"/>
    <w:rsid w:val="00F73B49"/>
    <w:rsid w:val="00F73BE3"/>
    <w:rsid w:val="00F75491"/>
    <w:rsid w:val="00F776ED"/>
    <w:rsid w:val="00F82ACC"/>
    <w:rsid w:val="00F85094"/>
    <w:rsid w:val="00F854CA"/>
    <w:rsid w:val="00F861C4"/>
    <w:rsid w:val="00F90B5C"/>
    <w:rsid w:val="00F9133E"/>
    <w:rsid w:val="00F91350"/>
    <w:rsid w:val="00F91FD7"/>
    <w:rsid w:val="00F927EA"/>
    <w:rsid w:val="00F94343"/>
    <w:rsid w:val="00FA1B52"/>
    <w:rsid w:val="00FA1F96"/>
    <w:rsid w:val="00FA6024"/>
    <w:rsid w:val="00FA7CC3"/>
    <w:rsid w:val="00FB1921"/>
    <w:rsid w:val="00FB536F"/>
    <w:rsid w:val="00FB6741"/>
    <w:rsid w:val="00FB6A0E"/>
    <w:rsid w:val="00FB7C3E"/>
    <w:rsid w:val="00FB7D80"/>
    <w:rsid w:val="00FC150E"/>
    <w:rsid w:val="00FC73A2"/>
    <w:rsid w:val="00FD3549"/>
    <w:rsid w:val="00FD6BDF"/>
    <w:rsid w:val="00FD70E7"/>
    <w:rsid w:val="00FD71FB"/>
    <w:rsid w:val="00FD7460"/>
    <w:rsid w:val="00FE1340"/>
    <w:rsid w:val="00FE189B"/>
    <w:rsid w:val="00FE2717"/>
    <w:rsid w:val="00FE52BA"/>
    <w:rsid w:val="00FE613F"/>
    <w:rsid w:val="00FE70E1"/>
    <w:rsid w:val="00FF02A3"/>
    <w:rsid w:val="00FF0CCC"/>
    <w:rsid w:val="00FF6A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627F3"/>
    <w:rPr>
      <w:sz w:val="24"/>
      <w:szCs w:val="24"/>
    </w:rPr>
  </w:style>
  <w:style w:type="paragraph" w:styleId="1">
    <w:name w:val="heading 1"/>
    <w:basedOn w:val="a"/>
    <w:next w:val="a"/>
    <w:qFormat/>
    <w:rsid w:val="001627F3"/>
    <w:pPr>
      <w:keepNext/>
      <w:outlineLvl w:val="0"/>
    </w:pPr>
    <w:rPr>
      <w:sz w:val="28"/>
    </w:rPr>
  </w:style>
  <w:style w:type="paragraph" w:styleId="2">
    <w:name w:val="heading 2"/>
    <w:basedOn w:val="a"/>
    <w:next w:val="a"/>
    <w:qFormat/>
    <w:rsid w:val="001627F3"/>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627F3"/>
    <w:pPr>
      <w:tabs>
        <w:tab w:val="center" w:pos="4153"/>
        <w:tab w:val="right" w:pos="8306"/>
      </w:tabs>
    </w:pPr>
  </w:style>
  <w:style w:type="paragraph" w:styleId="a5">
    <w:name w:val="footer"/>
    <w:basedOn w:val="a"/>
    <w:link w:val="a6"/>
    <w:uiPriority w:val="99"/>
    <w:rsid w:val="001627F3"/>
    <w:pPr>
      <w:tabs>
        <w:tab w:val="center" w:pos="4153"/>
        <w:tab w:val="right" w:pos="8306"/>
      </w:tabs>
    </w:pPr>
  </w:style>
  <w:style w:type="paragraph" w:customStyle="1" w:styleId="a7">
    <w:name w:val="Кабинет"/>
    <w:basedOn w:val="a"/>
    <w:rsid w:val="001627F3"/>
    <w:pPr>
      <w:jc w:val="center"/>
    </w:pPr>
  </w:style>
  <w:style w:type="paragraph" w:customStyle="1" w:styleId="a8">
    <w:name w:val="Должность"/>
    <w:basedOn w:val="a"/>
    <w:next w:val="a9"/>
    <w:rsid w:val="001627F3"/>
    <w:rPr>
      <w:i/>
      <w:color w:val="000000"/>
    </w:rPr>
  </w:style>
  <w:style w:type="paragraph" w:customStyle="1" w:styleId="a9">
    <w:name w:val="ФИО"/>
    <w:basedOn w:val="a"/>
    <w:link w:val="aa"/>
    <w:rsid w:val="001627F3"/>
    <w:rPr>
      <w:b/>
    </w:rPr>
  </w:style>
  <w:style w:type="paragraph" w:customStyle="1" w:styleId="ab">
    <w:name w:val="Телефон"/>
    <w:basedOn w:val="a"/>
    <w:rsid w:val="001627F3"/>
    <w:pPr>
      <w:jc w:val="center"/>
    </w:pPr>
    <w:rPr>
      <w:b/>
    </w:rPr>
  </w:style>
  <w:style w:type="character" w:styleId="ac">
    <w:name w:val="Hyperlink"/>
    <w:uiPriority w:val="99"/>
    <w:rsid w:val="001627F3"/>
    <w:rPr>
      <w:color w:val="0000FF"/>
      <w:u w:val="single"/>
    </w:rPr>
  </w:style>
  <w:style w:type="paragraph" w:styleId="ad">
    <w:name w:val="Body Text"/>
    <w:basedOn w:val="a"/>
    <w:next w:val="a"/>
    <w:rsid w:val="001627F3"/>
    <w:pPr>
      <w:jc w:val="both"/>
    </w:pPr>
    <w:rPr>
      <w:sz w:val="22"/>
    </w:rPr>
  </w:style>
  <w:style w:type="paragraph" w:customStyle="1" w:styleId="ae">
    <w:name w:val="Адресные реквизиты"/>
    <w:basedOn w:val="ad"/>
    <w:next w:val="ad"/>
    <w:rsid w:val="001627F3"/>
    <w:pPr>
      <w:jc w:val="left"/>
    </w:pPr>
    <w:rPr>
      <w:sz w:val="16"/>
    </w:rPr>
  </w:style>
  <w:style w:type="paragraph" w:customStyle="1" w:styleId="af">
    <w:name w:val="Обращение"/>
    <w:basedOn w:val="a"/>
    <w:next w:val="a"/>
    <w:rsid w:val="001627F3"/>
    <w:pPr>
      <w:spacing w:before="240" w:after="120"/>
      <w:jc w:val="center"/>
    </w:pPr>
    <w:rPr>
      <w:sz w:val="26"/>
    </w:rPr>
  </w:style>
  <w:style w:type="paragraph" w:styleId="af0">
    <w:name w:val="Body Text Indent"/>
    <w:basedOn w:val="a"/>
    <w:rsid w:val="001627F3"/>
    <w:pPr>
      <w:ind w:firstLine="709"/>
      <w:jc w:val="both"/>
    </w:pPr>
    <w:rPr>
      <w:sz w:val="28"/>
    </w:rPr>
  </w:style>
  <w:style w:type="paragraph" w:styleId="20">
    <w:name w:val="Body Text Indent 2"/>
    <w:basedOn w:val="a"/>
    <w:rsid w:val="001627F3"/>
    <w:pPr>
      <w:ind w:left="-107"/>
    </w:pPr>
    <w:rPr>
      <w:sz w:val="20"/>
    </w:rPr>
  </w:style>
  <w:style w:type="paragraph" w:customStyle="1" w:styleId="af1">
    <w:name w:val="Текст док"/>
    <w:basedOn w:val="a"/>
    <w:autoRedefine/>
    <w:rsid w:val="003D52AD"/>
    <w:pPr>
      <w:ind w:firstLine="601"/>
    </w:pPr>
    <w:rPr>
      <w:sz w:val="28"/>
    </w:rPr>
  </w:style>
  <w:style w:type="paragraph" w:customStyle="1" w:styleId="af2">
    <w:name w:val="Исполнитель"/>
    <w:basedOn w:val="a"/>
    <w:autoRedefine/>
    <w:rsid w:val="001627F3"/>
    <w:pPr>
      <w:ind w:left="-108"/>
    </w:pPr>
    <w:rPr>
      <w:sz w:val="20"/>
    </w:rPr>
  </w:style>
  <w:style w:type="character" w:styleId="af3">
    <w:name w:val="page number"/>
    <w:basedOn w:val="a0"/>
    <w:rsid w:val="001627F3"/>
  </w:style>
  <w:style w:type="table" w:styleId="af4">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ФИО Знак"/>
    <w:link w:val="a9"/>
    <w:rsid w:val="00D60CA8"/>
    <w:rPr>
      <w:b/>
      <w:sz w:val="24"/>
      <w:szCs w:val="24"/>
      <w:lang w:val="ru-RU" w:eastAsia="ru-RU" w:bidi="ar-SA"/>
    </w:rPr>
  </w:style>
  <w:style w:type="paragraph" w:styleId="af5">
    <w:name w:val="Balloon Text"/>
    <w:basedOn w:val="a"/>
    <w:semiHidden/>
    <w:rsid w:val="00EA2B0D"/>
    <w:rPr>
      <w:rFonts w:ascii="Tahoma" w:hAnsi="Tahoma" w:cs="Tahoma"/>
      <w:sz w:val="16"/>
      <w:szCs w:val="16"/>
    </w:rPr>
  </w:style>
  <w:style w:type="character" w:styleId="af6">
    <w:name w:val="Strong"/>
    <w:qFormat/>
    <w:rsid w:val="00890835"/>
    <w:rPr>
      <w:b/>
      <w:bCs/>
    </w:rPr>
  </w:style>
  <w:style w:type="paragraph" w:styleId="af7">
    <w:name w:val="Normal (Web)"/>
    <w:aliases w:val="Обычный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8">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9">
    <w:name w:val="Знак"/>
    <w:basedOn w:val="a"/>
    <w:rsid w:val="00773817"/>
    <w:pPr>
      <w:spacing w:after="160" w:line="240" w:lineRule="exact"/>
    </w:pPr>
    <w:rPr>
      <w:rFonts w:ascii="Verdana" w:hAnsi="Verdana"/>
      <w:sz w:val="20"/>
      <w:szCs w:val="20"/>
      <w:lang w:val="en-US" w:eastAsia="en-US"/>
    </w:rPr>
  </w:style>
  <w:style w:type="character" w:styleId="afa">
    <w:name w:val="annotation reference"/>
    <w:rsid w:val="00E66FCE"/>
    <w:rPr>
      <w:sz w:val="16"/>
      <w:szCs w:val="16"/>
    </w:rPr>
  </w:style>
  <w:style w:type="paragraph" w:styleId="afb">
    <w:name w:val="annotation text"/>
    <w:basedOn w:val="a"/>
    <w:link w:val="afc"/>
    <w:rsid w:val="00E66FCE"/>
    <w:rPr>
      <w:sz w:val="20"/>
      <w:szCs w:val="20"/>
    </w:rPr>
  </w:style>
  <w:style w:type="character" w:customStyle="1" w:styleId="afc">
    <w:name w:val="Текст примечания Знак"/>
    <w:basedOn w:val="a0"/>
    <w:link w:val="afb"/>
    <w:rsid w:val="00E66FCE"/>
  </w:style>
  <w:style w:type="paragraph" w:styleId="afd">
    <w:name w:val="annotation subject"/>
    <w:basedOn w:val="afb"/>
    <w:next w:val="afb"/>
    <w:link w:val="afe"/>
    <w:rsid w:val="00E66FCE"/>
    <w:rPr>
      <w:b/>
      <w:bCs/>
    </w:rPr>
  </w:style>
  <w:style w:type="character" w:customStyle="1" w:styleId="afe">
    <w:name w:val="Тема примечания Знак"/>
    <w:link w:val="afd"/>
    <w:rsid w:val="00E66FCE"/>
    <w:rPr>
      <w:b/>
      <w:bCs/>
    </w:rPr>
  </w:style>
  <w:style w:type="paragraph" w:customStyle="1" w:styleId="p2">
    <w:name w:val="p2"/>
    <w:basedOn w:val="a"/>
    <w:rsid w:val="00267B25"/>
    <w:pPr>
      <w:spacing w:before="100" w:beforeAutospacing="1" w:after="100" w:afterAutospacing="1"/>
    </w:pPr>
  </w:style>
  <w:style w:type="character" w:customStyle="1" w:styleId="s1">
    <w:name w:val="s1"/>
    <w:rsid w:val="00267B25"/>
  </w:style>
  <w:style w:type="paragraph" w:customStyle="1" w:styleId="p16">
    <w:name w:val="p16"/>
    <w:basedOn w:val="a"/>
    <w:rsid w:val="00267B25"/>
    <w:pPr>
      <w:spacing w:before="100" w:beforeAutospacing="1" w:after="100" w:afterAutospacing="1"/>
    </w:pPr>
  </w:style>
  <w:style w:type="paragraph" w:styleId="aff">
    <w:name w:val="footnote text"/>
    <w:basedOn w:val="a"/>
    <w:link w:val="aff0"/>
    <w:uiPriority w:val="99"/>
    <w:unhideWhenUsed/>
    <w:rsid w:val="00225313"/>
    <w:rPr>
      <w:sz w:val="20"/>
      <w:szCs w:val="20"/>
    </w:rPr>
  </w:style>
  <w:style w:type="character" w:customStyle="1" w:styleId="aff0">
    <w:name w:val="Текст сноски Знак"/>
    <w:basedOn w:val="a0"/>
    <w:link w:val="aff"/>
    <w:uiPriority w:val="99"/>
    <w:rsid w:val="00225313"/>
  </w:style>
  <w:style w:type="character" w:styleId="aff1">
    <w:name w:val="footnote reference"/>
    <w:uiPriority w:val="99"/>
    <w:unhideWhenUsed/>
    <w:rsid w:val="00225313"/>
    <w:rPr>
      <w:vertAlign w:val="superscript"/>
    </w:rPr>
  </w:style>
  <w:style w:type="paragraph" w:customStyle="1" w:styleId="ConsPlusNonformat">
    <w:name w:val="ConsPlusNonformat"/>
    <w:uiPriority w:val="99"/>
    <w:rsid w:val="00F66F8E"/>
    <w:pPr>
      <w:autoSpaceDE w:val="0"/>
      <w:autoSpaceDN w:val="0"/>
      <w:adjustRightInd w:val="0"/>
    </w:pPr>
    <w:rPr>
      <w:rFonts w:ascii="Courier New" w:hAnsi="Courier New" w:cs="Courier New"/>
    </w:rPr>
  </w:style>
  <w:style w:type="paragraph" w:styleId="aff2">
    <w:name w:val="List Paragraph"/>
    <w:basedOn w:val="a"/>
    <w:uiPriority w:val="34"/>
    <w:qFormat/>
    <w:rsid w:val="00F66F8E"/>
    <w:pPr>
      <w:ind w:left="720"/>
      <w:contextualSpacing/>
    </w:pPr>
  </w:style>
  <w:style w:type="character" w:customStyle="1" w:styleId="11">
    <w:name w:val="Основной текст1"/>
    <w:basedOn w:val="a0"/>
    <w:rsid w:val="007C735B"/>
    <w:rPr>
      <w:rFonts w:ascii="Times New Roman" w:eastAsia="Times New Roman" w:hAnsi="Times New Roman" w:cs="Times New Roman"/>
      <w:b w:val="0"/>
      <w:bCs w:val="0"/>
      <w:i w:val="0"/>
      <w:iCs w:val="0"/>
      <w:smallCaps w:val="0"/>
      <w:strike w:val="0"/>
      <w:spacing w:val="0"/>
      <w:sz w:val="24"/>
      <w:szCs w:val="24"/>
    </w:rPr>
  </w:style>
  <w:style w:type="character" w:customStyle="1" w:styleId="8">
    <w:name w:val="Основной текст8"/>
    <w:basedOn w:val="a0"/>
    <w:rsid w:val="007C735B"/>
    <w:rPr>
      <w:rFonts w:ascii="Times New Roman" w:eastAsia="Times New Roman" w:hAnsi="Times New Roman" w:cs="Times New Roman"/>
      <w:b w:val="0"/>
      <w:bCs w:val="0"/>
      <w:i w:val="0"/>
      <w:iCs w:val="0"/>
      <w:smallCaps w:val="0"/>
      <w:strike w:val="0"/>
      <w:spacing w:val="0"/>
      <w:sz w:val="24"/>
      <w:szCs w:val="24"/>
    </w:rPr>
  </w:style>
  <w:style w:type="paragraph" w:customStyle="1" w:styleId="ConsPlusNormal">
    <w:name w:val="ConsPlusNormal"/>
    <w:link w:val="ConsPlusNormal0"/>
    <w:rsid w:val="00961D0F"/>
    <w:pPr>
      <w:widowControl w:val="0"/>
      <w:autoSpaceDE w:val="0"/>
      <w:autoSpaceDN w:val="0"/>
    </w:pPr>
    <w:rPr>
      <w:rFonts w:ascii="Calibri" w:hAnsi="Calibri" w:cs="Calibri"/>
      <w:sz w:val="22"/>
    </w:rPr>
  </w:style>
  <w:style w:type="character" w:customStyle="1" w:styleId="aff3">
    <w:name w:val="Основной текст_"/>
    <w:locked/>
    <w:rsid w:val="00C71D52"/>
    <w:rPr>
      <w:rFonts w:ascii="Times New Roman" w:hAnsi="Times New Roman"/>
      <w:sz w:val="24"/>
      <w:szCs w:val="24"/>
      <w:shd w:val="clear" w:color="auto" w:fill="FFFFFF"/>
    </w:rPr>
  </w:style>
  <w:style w:type="character" w:customStyle="1" w:styleId="a4">
    <w:name w:val="Верхний колонтитул Знак"/>
    <w:link w:val="a3"/>
    <w:uiPriority w:val="99"/>
    <w:rsid w:val="008314D3"/>
    <w:rPr>
      <w:sz w:val="24"/>
      <w:szCs w:val="24"/>
    </w:rPr>
  </w:style>
  <w:style w:type="character" w:customStyle="1" w:styleId="a6">
    <w:name w:val="Нижний колонтитул Знак"/>
    <w:link w:val="a5"/>
    <w:uiPriority w:val="99"/>
    <w:locked/>
    <w:rsid w:val="007952F4"/>
    <w:rPr>
      <w:sz w:val="24"/>
      <w:szCs w:val="24"/>
    </w:rPr>
  </w:style>
  <w:style w:type="character" w:styleId="aff4">
    <w:name w:val="Placeholder Text"/>
    <w:basedOn w:val="a0"/>
    <w:uiPriority w:val="99"/>
    <w:semiHidden/>
    <w:rsid w:val="00C5761C"/>
    <w:rPr>
      <w:color w:val="808080"/>
    </w:rPr>
  </w:style>
  <w:style w:type="paragraph" w:customStyle="1" w:styleId="4">
    <w:name w:val="Основной текст4"/>
    <w:basedOn w:val="a"/>
    <w:rsid w:val="00CF5E95"/>
    <w:pPr>
      <w:shd w:val="clear" w:color="auto" w:fill="FFFFFF"/>
      <w:spacing w:after="60" w:line="0" w:lineRule="atLeast"/>
      <w:jc w:val="both"/>
    </w:pPr>
    <w:rPr>
      <w:color w:val="000000"/>
      <w:sz w:val="26"/>
      <w:szCs w:val="26"/>
      <w:lang w:val="ru"/>
    </w:rPr>
  </w:style>
  <w:style w:type="paragraph" w:customStyle="1" w:styleId="Default">
    <w:name w:val="Default"/>
    <w:rsid w:val="00E31B1A"/>
    <w:pPr>
      <w:autoSpaceDE w:val="0"/>
      <w:autoSpaceDN w:val="0"/>
      <w:adjustRightInd w:val="0"/>
    </w:pPr>
    <w:rPr>
      <w:rFonts w:ascii="Arial" w:eastAsia="Calibri" w:hAnsi="Arial" w:cs="Arial"/>
      <w:color w:val="000000"/>
      <w:sz w:val="24"/>
      <w:szCs w:val="24"/>
    </w:rPr>
  </w:style>
  <w:style w:type="paragraph" w:customStyle="1" w:styleId="p4">
    <w:name w:val="p4"/>
    <w:basedOn w:val="a"/>
    <w:rsid w:val="004B5C68"/>
    <w:pPr>
      <w:spacing w:before="100" w:beforeAutospacing="1" w:after="100" w:afterAutospacing="1"/>
    </w:pPr>
  </w:style>
  <w:style w:type="paragraph" w:customStyle="1" w:styleId="5">
    <w:name w:val="Основной текст5"/>
    <w:basedOn w:val="a"/>
    <w:rsid w:val="000E0D6E"/>
    <w:pPr>
      <w:shd w:val="clear" w:color="auto" w:fill="FFFFFF"/>
      <w:spacing w:after="240" w:line="278" w:lineRule="exact"/>
      <w:jc w:val="center"/>
    </w:pPr>
    <w:rPr>
      <w:color w:val="000000"/>
      <w:sz w:val="23"/>
      <w:szCs w:val="23"/>
      <w:lang w:val="ru"/>
    </w:rPr>
  </w:style>
  <w:style w:type="paragraph" w:customStyle="1" w:styleId="formattext">
    <w:name w:val="formattext"/>
    <w:basedOn w:val="a"/>
    <w:rsid w:val="00AB18A2"/>
    <w:pPr>
      <w:spacing w:before="100" w:beforeAutospacing="1" w:after="100" w:afterAutospacing="1"/>
    </w:pPr>
  </w:style>
  <w:style w:type="character" w:customStyle="1" w:styleId="21">
    <w:name w:val="Основной текст2"/>
    <w:basedOn w:val="aff3"/>
    <w:rsid w:val="00C44981"/>
    <w:rPr>
      <w:rFonts w:ascii="Times New Roman" w:eastAsia="Times New Roman" w:hAnsi="Times New Roman" w:cs="Times New Roman"/>
      <w:b w:val="0"/>
      <w:bCs w:val="0"/>
      <w:i w:val="0"/>
      <w:iCs w:val="0"/>
      <w:smallCaps w:val="0"/>
      <w:strike w:val="0"/>
      <w:spacing w:val="0"/>
      <w:sz w:val="23"/>
      <w:szCs w:val="23"/>
      <w:shd w:val="clear" w:color="auto" w:fill="FFFFFF"/>
    </w:rPr>
  </w:style>
  <w:style w:type="character" w:customStyle="1" w:styleId="aff5">
    <w:name w:val="Обычный текст_Кислород Знак"/>
    <w:link w:val="aff6"/>
    <w:locked/>
    <w:rsid w:val="009F7E7F"/>
    <w:rPr>
      <w:sz w:val="24"/>
      <w:szCs w:val="24"/>
    </w:rPr>
  </w:style>
  <w:style w:type="paragraph" w:customStyle="1" w:styleId="aff6">
    <w:name w:val="Обычный текст_Кислород"/>
    <w:basedOn w:val="a"/>
    <w:next w:val="a"/>
    <w:link w:val="aff5"/>
    <w:rsid w:val="009F7E7F"/>
    <w:pPr>
      <w:spacing w:line="360" w:lineRule="auto"/>
      <w:ind w:firstLine="709"/>
      <w:jc w:val="both"/>
    </w:pPr>
  </w:style>
  <w:style w:type="character" w:customStyle="1" w:styleId="ConsPlusNormal0">
    <w:name w:val="ConsPlusNormal Знак"/>
    <w:link w:val="ConsPlusNormal"/>
    <w:rsid w:val="00F90B5C"/>
    <w:rPr>
      <w:rFonts w:ascii="Calibri" w:hAnsi="Calibri" w:cs="Calibri"/>
      <w:sz w:val="22"/>
    </w:rPr>
  </w:style>
  <w:style w:type="character" w:customStyle="1" w:styleId="30">
    <w:name w:val="Основной текст (3)_"/>
    <w:basedOn w:val="a0"/>
    <w:link w:val="31"/>
    <w:rsid w:val="00A92372"/>
    <w:rPr>
      <w:rFonts w:ascii="Franklin Gothic Heavy" w:eastAsia="Franklin Gothic Heavy" w:hAnsi="Franklin Gothic Heavy" w:cs="Franklin Gothic Heavy"/>
      <w:sz w:val="16"/>
      <w:szCs w:val="16"/>
      <w:shd w:val="clear" w:color="auto" w:fill="FFFFFF"/>
    </w:rPr>
  </w:style>
  <w:style w:type="paragraph" w:customStyle="1" w:styleId="31">
    <w:name w:val="Основной текст (3)"/>
    <w:basedOn w:val="a"/>
    <w:link w:val="30"/>
    <w:rsid w:val="00A92372"/>
    <w:pPr>
      <w:shd w:val="clear" w:color="auto" w:fill="FFFFFF"/>
      <w:spacing w:line="0" w:lineRule="atLeast"/>
    </w:pPr>
    <w:rPr>
      <w:rFonts w:ascii="Franklin Gothic Heavy" w:eastAsia="Franklin Gothic Heavy" w:hAnsi="Franklin Gothic Heavy" w:cs="Franklin Gothic Heavy"/>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pPr>
      <w:tabs>
        <w:tab w:val="center" w:pos="4153"/>
        <w:tab w:val="right" w:pos="8306"/>
      </w:tabs>
    </w:pPr>
  </w:style>
  <w:style w:type="paragraph" w:customStyle="1" w:styleId="a7">
    <w:name w:val="Кабинет"/>
    <w:basedOn w:val="a"/>
    <w:pPr>
      <w:jc w:val="center"/>
    </w:pPr>
  </w:style>
  <w:style w:type="paragraph" w:customStyle="1" w:styleId="a8">
    <w:name w:val="Должность"/>
    <w:basedOn w:val="a"/>
    <w:next w:val="a9"/>
    <w:rPr>
      <w:i/>
      <w:color w:val="000000"/>
    </w:rPr>
  </w:style>
  <w:style w:type="paragraph" w:customStyle="1" w:styleId="a9">
    <w:name w:val="ФИО"/>
    <w:basedOn w:val="a"/>
    <w:link w:val="aa"/>
    <w:rPr>
      <w:b/>
    </w:rPr>
  </w:style>
  <w:style w:type="paragraph" w:customStyle="1" w:styleId="ab">
    <w:name w:val="Телефон"/>
    <w:basedOn w:val="a"/>
    <w:pPr>
      <w:jc w:val="center"/>
    </w:pPr>
    <w:rPr>
      <w:b/>
    </w:rPr>
  </w:style>
  <w:style w:type="character" w:styleId="ac">
    <w:name w:val="Hyperlink"/>
    <w:uiPriority w:val="99"/>
    <w:rPr>
      <w:color w:val="0000FF"/>
      <w:u w:val="single"/>
    </w:rPr>
  </w:style>
  <w:style w:type="paragraph" w:styleId="ad">
    <w:name w:val="Body Text"/>
    <w:basedOn w:val="a"/>
    <w:next w:val="a"/>
    <w:pPr>
      <w:jc w:val="both"/>
    </w:pPr>
    <w:rPr>
      <w:sz w:val="22"/>
    </w:rPr>
  </w:style>
  <w:style w:type="paragraph" w:customStyle="1" w:styleId="ae">
    <w:name w:val="Адресные реквизиты"/>
    <w:basedOn w:val="ad"/>
    <w:next w:val="ad"/>
    <w:pPr>
      <w:jc w:val="left"/>
    </w:pPr>
    <w:rPr>
      <w:sz w:val="16"/>
    </w:rPr>
  </w:style>
  <w:style w:type="paragraph" w:customStyle="1" w:styleId="af">
    <w:name w:val="Обращение"/>
    <w:basedOn w:val="a"/>
    <w:next w:val="a"/>
    <w:pPr>
      <w:spacing w:before="240" w:after="120"/>
      <w:jc w:val="center"/>
    </w:pPr>
    <w:rPr>
      <w:sz w:val="26"/>
    </w:rPr>
  </w:style>
  <w:style w:type="paragraph" w:styleId="af0">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1">
    <w:name w:val="Текст док"/>
    <w:basedOn w:val="a"/>
    <w:autoRedefine/>
    <w:rsid w:val="003D52AD"/>
    <w:pPr>
      <w:ind w:firstLine="601"/>
    </w:pPr>
    <w:rPr>
      <w:sz w:val="28"/>
    </w:rPr>
  </w:style>
  <w:style w:type="paragraph" w:customStyle="1" w:styleId="af2">
    <w:name w:val="Исполнитель"/>
    <w:basedOn w:val="a"/>
    <w:autoRedefine/>
    <w:pPr>
      <w:ind w:left="-108"/>
    </w:pPr>
    <w:rPr>
      <w:sz w:val="20"/>
    </w:rPr>
  </w:style>
  <w:style w:type="character" w:styleId="af3">
    <w:name w:val="page number"/>
    <w:basedOn w:val="a0"/>
  </w:style>
  <w:style w:type="table" w:styleId="af4">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ФИО Знак"/>
    <w:link w:val="a9"/>
    <w:rsid w:val="00D60CA8"/>
    <w:rPr>
      <w:b/>
      <w:sz w:val="24"/>
      <w:szCs w:val="24"/>
      <w:lang w:val="ru-RU" w:eastAsia="ru-RU" w:bidi="ar-SA"/>
    </w:rPr>
  </w:style>
  <w:style w:type="paragraph" w:styleId="af5">
    <w:name w:val="Balloon Text"/>
    <w:basedOn w:val="a"/>
    <w:semiHidden/>
    <w:rsid w:val="00EA2B0D"/>
    <w:rPr>
      <w:rFonts w:ascii="Tahoma" w:hAnsi="Tahoma" w:cs="Tahoma"/>
      <w:sz w:val="16"/>
      <w:szCs w:val="16"/>
    </w:rPr>
  </w:style>
  <w:style w:type="character" w:styleId="af6">
    <w:name w:val="Strong"/>
    <w:qFormat/>
    <w:rsid w:val="00890835"/>
    <w:rPr>
      <w:b/>
      <w:bCs/>
    </w:rPr>
  </w:style>
  <w:style w:type="paragraph" w:styleId="af7">
    <w:name w:val="Normal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8">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9">
    <w:name w:val="Знак"/>
    <w:basedOn w:val="a"/>
    <w:rsid w:val="00773817"/>
    <w:pPr>
      <w:spacing w:after="160" w:line="240" w:lineRule="exact"/>
    </w:pPr>
    <w:rPr>
      <w:rFonts w:ascii="Verdana" w:hAnsi="Verdana"/>
      <w:sz w:val="20"/>
      <w:szCs w:val="20"/>
      <w:lang w:val="en-US" w:eastAsia="en-US"/>
    </w:rPr>
  </w:style>
  <w:style w:type="character" w:styleId="afa">
    <w:name w:val="annotation reference"/>
    <w:rsid w:val="00E66FCE"/>
    <w:rPr>
      <w:sz w:val="16"/>
      <w:szCs w:val="16"/>
    </w:rPr>
  </w:style>
  <w:style w:type="paragraph" w:styleId="afb">
    <w:name w:val="annotation text"/>
    <w:basedOn w:val="a"/>
    <w:link w:val="afc"/>
    <w:rsid w:val="00E66FCE"/>
    <w:rPr>
      <w:sz w:val="20"/>
      <w:szCs w:val="20"/>
    </w:rPr>
  </w:style>
  <w:style w:type="character" w:customStyle="1" w:styleId="afc">
    <w:name w:val="Текст примечания Знак"/>
    <w:basedOn w:val="a0"/>
    <w:link w:val="afb"/>
    <w:rsid w:val="00E66FCE"/>
  </w:style>
  <w:style w:type="paragraph" w:styleId="afd">
    <w:name w:val="annotation subject"/>
    <w:basedOn w:val="afb"/>
    <w:next w:val="afb"/>
    <w:link w:val="afe"/>
    <w:rsid w:val="00E66FCE"/>
    <w:rPr>
      <w:b/>
      <w:bCs/>
    </w:rPr>
  </w:style>
  <w:style w:type="character" w:customStyle="1" w:styleId="afe">
    <w:name w:val="Тема примечания Знак"/>
    <w:link w:val="afd"/>
    <w:rsid w:val="00E66FCE"/>
    <w:rPr>
      <w:b/>
      <w:bCs/>
    </w:rPr>
  </w:style>
  <w:style w:type="paragraph" w:customStyle="1" w:styleId="p2">
    <w:name w:val="p2"/>
    <w:basedOn w:val="a"/>
    <w:rsid w:val="00267B25"/>
    <w:pPr>
      <w:spacing w:before="100" w:beforeAutospacing="1" w:after="100" w:afterAutospacing="1"/>
    </w:pPr>
  </w:style>
  <w:style w:type="character" w:customStyle="1" w:styleId="s1">
    <w:name w:val="s1"/>
    <w:rsid w:val="00267B25"/>
  </w:style>
  <w:style w:type="paragraph" w:customStyle="1" w:styleId="p16">
    <w:name w:val="p16"/>
    <w:basedOn w:val="a"/>
    <w:rsid w:val="00267B25"/>
    <w:pPr>
      <w:spacing w:before="100" w:beforeAutospacing="1" w:after="100" w:afterAutospacing="1"/>
    </w:pPr>
  </w:style>
  <w:style w:type="paragraph" w:styleId="aff">
    <w:name w:val="footnote text"/>
    <w:basedOn w:val="a"/>
    <w:link w:val="aff0"/>
    <w:uiPriority w:val="99"/>
    <w:unhideWhenUsed/>
    <w:rsid w:val="00225313"/>
    <w:rPr>
      <w:sz w:val="20"/>
      <w:szCs w:val="20"/>
    </w:rPr>
  </w:style>
  <w:style w:type="character" w:customStyle="1" w:styleId="aff0">
    <w:name w:val="Текст сноски Знак"/>
    <w:basedOn w:val="a0"/>
    <w:link w:val="aff"/>
    <w:uiPriority w:val="99"/>
    <w:rsid w:val="00225313"/>
  </w:style>
  <w:style w:type="character" w:styleId="aff1">
    <w:name w:val="footnote reference"/>
    <w:uiPriority w:val="99"/>
    <w:unhideWhenUsed/>
    <w:rsid w:val="00225313"/>
    <w:rPr>
      <w:vertAlign w:val="superscript"/>
    </w:rPr>
  </w:style>
  <w:style w:type="paragraph" w:customStyle="1" w:styleId="ConsPlusNonformat">
    <w:name w:val="ConsPlusNonformat"/>
    <w:uiPriority w:val="99"/>
    <w:rsid w:val="00F66F8E"/>
    <w:pPr>
      <w:autoSpaceDE w:val="0"/>
      <w:autoSpaceDN w:val="0"/>
      <w:adjustRightInd w:val="0"/>
    </w:pPr>
    <w:rPr>
      <w:rFonts w:ascii="Courier New" w:hAnsi="Courier New" w:cs="Courier New"/>
    </w:rPr>
  </w:style>
  <w:style w:type="paragraph" w:styleId="aff2">
    <w:name w:val="List Paragraph"/>
    <w:basedOn w:val="a"/>
    <w:uiPriority w:val="34"/>
    <w:qFormat/>
    <w:rsid w:val="00F66F8E"/>
    <w:pPr>
      <w:ind w:left="720"/>
      <w:contextualSpacing/>
    </w:pPr>
  </w:style>
  <w:style w:type="character" w:customStyle="1" w:styleId="11">
    <w:name w:val="Основной текст1"/>
    <w:basedOn w:val="a0"/>
    <w:rsid w:val="007C735B"/>
    <w:rPr>
      <w:rFonts w:ascii="Times New Roman" w:eastAsia="Times New Roman" w:hAnsi="Times New Roman" w:cs="Times New Roman"/>
      <w:b w:val="0"/>
      <w:bCs w:val="0"/>
      <w:i w:val="0"/>
      <w:iCs w:val="0"/>
      <w:smallCaps w:val="0"/>
      <w:strike w:val="0"/>
      <w:spacing w:val="0"/>
      <w:sz w:val="24"/>
      <w:szCs w:val="24"/>
    </w:rPr>
  </w:style>
  <w:style w:type="character" w:customStyle="1" w:styleId="8">
    <w:name w:val="Основной текст8"/>
    <w:basedOn w:val="a0"/>
    <w:rsid w:val="007C735B"/>
    <w:rPr>
      <w:rFonts w:ascii="Times New Roman" w:eastAsia="Times New Roman" w:hAnsi="Times New Roman" w:cs="Times New Roman"/>
      <w:b w:val="0"/>
      <w:bCs w:val="0"/>
      <w:i w:val="0"/>
      <w:iCs w:val="0"/>
      <w:smallCaps w:val="0"/>
      <w:strike w:val="0"/>
      <w:spacing w:val="0"/>
      <w:sz w:val="24"/>
      <w:szCs w:val="24"/>
    </w:rPr>
  </w:style>
  <w:style w:type="paragraph" w:customStyle="1" w:styleId="ConsPlusNormal">
    <w:name w:val="ConsPlusNormal"/>
    <w:rsid w:val="00961D0F"/>
    <w:pPr>
      <w:widowControl w:val="0"/>
      <w:autoSpaceDE w:val="0"/>
      <w:autoSpaceDN w:val="0"/>
    </w:pPr>
    <w:rPr>
      <w:rFonts w:ascii="Calibri" w:hAnsi="Calibri" w:cs="Calibri"/>
      <w:sz w:val="22"/>
    </w:rPr>
  </w:style>
  <w:style w:type="character" w:customStyle="1" w:styleId="aff3">
    <w:name w:val="Основной текст_"/>
    <w:locked/>
    <w:rsid w:val="00C71D52"/>
    <w:rPr>
      <w:rFonts w:ascii="Times New Roman" w:hAnsi="Times New Roman"/>
      <w:sz w:val="24"/>
      <w:szCs w:val="24"/>
      <w:shd w:val="clear" w:color="auto" w:fill="FFFFFF"/>
    </w:rPr>
  </w:style>
  <w:style w:type="character" w:customStyle="1" w:styleId="a4">
    <w:name w:val="Верхний колонтитул Знак"/>
    <w:link w:val="a3"/>
    <w:uiPriority w:val="99"/>
    <w:rsid w:val="008314D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677435">
      <w:bodyDiv w:val="1"/>
      <w:marLeft w:val="0"/>
      <w:marRight w:val="0"/>
      <w:marTop w:val="0"/>
      <w:marBottom w:val="0"/>
      <w:divBdr>
        <w:top w:val="none" w:sz="0" w:space="0" w:color="auto"/>
        <w:left w:val="none" w:sz="0" w:space="0" w:color="auto"/>
        <w:bottom w:val="none" w:sz="0" w:space="0" w:color="auto"/>
        <w:right w:val="none" w:sz="0" w:space="0" w:color="auto"/>
      </w:divBdr>
    </w:div>
    <w:div w:id="168908745">
      <w:bodyDiv w:val="1"/>
      <w:marLeft w:val="0"/>
      <w:marRight w:val="0"/>
      <w:marTop w:val="0"/>
      <w:marBottom w:val="0"/>
      <w:divBdr>
        <w:top w:val="none" w:sz="0" w:space="0" w:color="auto"/>
        <w:left w:val="none" w:sz="0" w:space="0" w:color="auto"/>
        <w:bottom w:val="none" w:sz="0" w:space="0" w:color="auto"/>
        <w:right w:val="none" w:sz="0" w:space="0" w:color="auto"/>
      </w:divBdr>
      <w:divsChild>
        <w:div w:id="424765714">
          <w:marLeft w:val="0"/>
          <w:marRight w:val="0"/>
          <w:marTop w:val="0"/>
          <w:marBottom w:val="0"/>
          <w:divBdr>
            <w:top w:val="none" w:sz="0" w:space="0" w:color="auto"/>
            <w:left w:val="none" w:sz="0" w:space="0" w:color="auto"/>
            <w:bottom w:val="none" w:sz="0" w:space="0" w:color="auto"/>
            <w:right w:val="none" w:sz="0" w:space="0" w:color="auto"/>
          </w:divBdr>
          <w:divsChild>
            <w:div w:id="1977564672">
              <w:marLeft w:val="0"/>
              <w:marRight w:val="0"/>
              <w:marTop w:val="0"/>
              <w:marBottom w:val="0"/>
              <w:divBdr>
                <w:top w:val="none" w:sz="0" w:space="0" w:color="auto"/>
                <w:left w:val="none" w:sz="0" w:space="0" w:color="auto"/>
                <w:bottom w:val="none" w:sz="0" w:space="0" w:color="auto"/>
                <w:right w:val="none" w:sz="0" w:space="0" w:color="auto"/>
              </w:divBdr>
              <w:divsChild>
                <w:div w:id="6634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831892">
      <w:bodyDiv w:val="1"/>
      <w:marLeft w:val="0"/>
      <w:marRight w:val="0"/>
      <w:marTop w:val="0"/>
      <w:marBottom w:val="0"/>
      <w:divBdr>
        <w:top w:val="none" w:sz="0" w:space="0" w:color="auto"/>
        <w:left w:val="none" w:sz="0" w:space="0" w:color="auto"/>
        <w:bottom w:val="none" w:sz="0" w:space="0" w:color="auto"/>
        <w:right w:val="none" w:sz="0" w:space="0" w:color="auto"/>
      </w:divBdr>
    </w:div>
    <w:div w:id="632298599">
      <w:bodyDiv w:val="1"/>
      <w:marLeft w:val="0"/>
      <w:marRight w:val="0"/>
      <w:marTop w:val="0"/>
      <w:marBottom w:val="0"/>
      <w:divBdr>
        <w:top w:val="none" w:sz="0" w:space="0" w:color="auto"/>
        <w:left w:val="none" w:sz="0" w:space="0" w:color="auto"/>
        <w:bottom w:val="none" w:sz="0" w:space="0" w:color="auto"/>
        <w:right w:val="none" w:sz="0" w:space="0" w:color="auto"/>
      </w:divBdr>
    </w:div>
    <w:div w:id="680938869">
      <w:bodyDiv w:val="1"/>
      <w:marLeft w:val="0"/>
      <w:marRight w:val="0"/>
      <w:marTop w:val="0"/>
      <w:marBottom w:val="0"/>
      <w:divBdr>
        <w:top w:val="none" w:sz="0" w:space="0" w:color="auto"/>
        <w:left w:val="none" w:sz="0" w:space="0" w:color="auto"/>
        <w:bottom w:val="none" w:sz="0" w:space="0" w:color="auto"/>
        <w:right w:val="none" w:sz="0" w:space="0" w:color="auto"/>
      </w:divBdr>
    </w:div>
    <w:div w:id="697970972">
      <w:bodyDiv w:val="1"/>
      <w:marLeft w:val="0"/>
      <w:marRight w:val="0"/>
      <w:marTop w:val="0"/>
      <w:marBottom w:val="0"/>
      <w:divBdr>
        <w:top w:val="none" w:sz="0" w:space="0" w:color="auto"/>
        <w:left w:val="none" w:sz="0" w:space="0" w:color="auto"/>
        <w:bottom w:val="none" w:sz="0" w:space="0" w:color="auto"/>
        <w:right w:val="none" w:sz="0" w:space="0" w:color="auto"/>
      </w:divBdr>
    </w:div>
    <w:div w:id="795760591">
      <w:bodyDiv w:val="1"/>
      <w:marLeft w:val="0"/>
      <w:marRight w:val="0"/>
      <w:marTop w:val="0"/>
      <w:marBottom w:val="0"/>
      <w:divBdr>
        <w:top w:val="none" w:sz="0" w:space="0" w:color="auto"/>
        <w:left w:val="none" w:sz="0" w:space="0" w:color="auto"/>
        <w:bottom w:val="none" w:sz="0" w:space="0" w:color="auto"/>
        <w:right w:val="none" w:sz="0" w:space="0" w:color="auto"/>
      </w:divBdr>
    </w:div>
    <w:div w:id="817458934">
      <w:bodyDiv w:val="1"/>
      <w:marLeft w:val="0"/>
      <w:marRight w:val="0"/>
      <w:marTop w:val="0"/>
      <w:marBottom w:val="0"/>
      <w:divBdr>
        <w:top w:val="none" w:sz="0" w:space="0" w:color="auto"/>
        <w:left w:val="none" w:sz="0" w:space="0" w:color="auto"/>
        <w:bottom w:val="none" w:sz="0" w:space="0" w:color="auto"/>
        <w:right w:val="none" w:sz="0" w:space="0" w:color="auto"/>
      </w:divBdr>
    </w:div>
    <w:div w:id="962423649">
      <w:bodyDiv w:val="1"/>
      <w:marLeft w:val="0"/>
      <w:marRight w:val="0"/>
      <w:marTop w:val="0"/>
      <w:marBottom w:val="0"/>
      <w:divBdr>
        <w:top w:val="none" w:sz="0" w:space="0" w:color="auto"/>
        <w:left w:val="none" w:sz="0" w:space="0" w:color="auto"/>
        <w:bottom w:val="none" w:sz="0" w:space="0" w:color="auto"/>
        <w:right w:val="none" w:sz="0" w:space="0" w:color="auto"/>
      </w:divBdr>
    </w:div>
    <w:div w:id="966742510">
      <w:bodyDiv w:val="1"/>
      <w:marLeft w:val="0"/>
      <w:marRight w:val="0"/>
      <w:marTop w:val="0"/>
      <w:marBottom w:val="0"/>
      <w:divBdr>
        <w:top w:val="none" w:sz="0" w:space="0" w:color="auto"/>
        <w:left w:val="none" w:sz="0" w:space="0" w:color="auto"/>
        <w:bottom w:val="none" w:sz="0" w:space="0" w:color="auto"/>
        <w:right w:val="none" w:sz="0" w:space="0" w:color="auto"/>
      </w:divBdr>
    </w:div>
    <w:div w:id="989410686">
      <w:bodyDiv w:val="1"/>
      <w:marLeft w:val="0"/>
      <w:marRight w:val="0"/>
      <w:marTop w:val="0"/>
      <w:marBottom w:val="0"/>
      <w:divBdr>
        <w:top w:val="none" w:sz="0" w:space="0" w:color="auto"/>
        <w:left w:val="none" w:sz="0" w:space="0" w:color="auto"/>
        <w:bottom w:val="none" w:sz="0" w:space="0" w:color="auto"/>
        <w:right w:val="none" w:sz="0" w:space="0" w:color="auto"/>
      </w:divBdr>
      <w:divsChild>
        <w:div w:id="884222977">
          <w:marLeft w:val="0"/>
          <w:marRight w:val="0"/>
          <w:marTop w:val="135"/>
          <w:marBottom w:val="0"/>
          <w:divBdr>
            <w:top w:val="none" w:sz="0" w:space="0" w:color="auto"/>
            <w:left w:val="none" w:sz="0" w:space="0" w:color="auto"/>
            <w:bottom w:val="none" w:sz="0" w:space="0" w:color="auto"/>
            <w:right w:val="none" w:sz="0" w:space="0" w:color="auto"/>
          </w:divBdr>
          <w:divsChild>
            <w:div w:id="1580098742">
              <w:marLeft w:val="0"/>
              <w:marRight w:val="0"/>
              <w:marTop w:val="0"/>
              <w:marBottom w:val="0"/>
              <w:divBdr>
                <w:top w:val="none" w:sz="0" w:space="0" w:color="auto"/>
                <w:left w:val="none" w:sz="0" w:space="0" w:color="auto"/>
                <w:bottom w:val="none" w:sz="0" w:space="0" w:color="auto"/>
                <w:right w:val="none" w:sz="0" w:space="0" w:color="auto"/>
              </w:divBdr>
              <w:divsChild>
                <w:div w:id="1507403801">
                  <w:marLeft w:val="0"/>
                  <w:marRight w:val="0"/>
                  <w:marTop w:val="0"/>
                  <w:marBottom w:val="0"/>
                  <w:divBdr>
                    <w:top w:val="none" w:sz="0" w:space="0" w:color="auto"/>
                    <w:left w:val="none" w:sz="0" w:space="0" w:color="auto"/>
                    <w:bottom w:val="none" w:sz="0" w:space="0" w:color="auto"/>
                    <w:right w:val="none" w:sz="0" w:space="0" w:color="auto"/>
                  </w:divBdr>
                  <w:divsChild>
                    <w:div w:id="1935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970433">
      <w:bodyDiv w:val="1"/>
      <w:marLeft w:val="0"/>
      <w:marRight w:val="0"/>
      <w:marTop w:val="0"/>
      <w:marBottom w:val="0"/>
      <w:divBdr>
        <w:top w:val="none" w:sz="0" w:space="0" w:color="auto"/>
        <w:left w:val="none" w:sz="0" w:space="0" w:color="auto"/>
        <w:bottom w:val="none" w:sz="0" w:space="0" w:color="auto"/>
        <w:right w:val="none" w:sz="0" w:space="0" w:color="auto"/>
      </w:divBdr>
      <w:divsChild>
        <w:div w:id="896208412">
          <w:marLeft w:val="0"/>
          <w:marRight w:val="0"/>
          <w:marTop w:val="0"/>
          <w:marBottom w:val="0"/>
          <w:divBdr>
            <w:top w:val="none" w:sz="0" w:space="0" w:color="auto"/>
            <w:left w:val="none" w:sz="0" w:space="0" w:color="auto"/>
            <w:bottom w:val="none" w:sz="0" w:space="0" w:color="auto"/>
            <w:right w:val="none" w:sz="0" w:space="0" w:color="auto"/>
          </w:divBdr>
          <w:divsChild>
            <w:div w:id="999429933">
              <w:marLeft w:val="0"/>
              <w:marRight w:val="0"/>
              <w:marTop w:val="0"/>
              <w:marBottom w:val="0"/>
              <w:divBdr>
                <w:top w:val="none" w:sz="0" w:space="0" w:color="auto"/>
                <w:left w:val="none" w:sz="0" w:space="0" w:color="auto"/>
                <w:bottom w:val="none" w:sz="0" w:space="0" w:color="auto"/>
                <w:right w:val="none" w:sz="0" w:space="0" w:color="auto"/>
              </w:divBdr>
              <w:divsChild>
                <w:div w:id="1061290529">
                  <w:marLeft w:val="0"/>
                  <w:marRight w:val="0"/>
                  <w:marTop w:val="0"/>
                  <w:marBottom w:val="0"/>
                  <w:divBdr>
                    <w:top w:val="none" w:sz="0" w:space="0" w:color="auto"/>
                    <w:left w:val="none" w:sz="0" w:space="0" w:color="auto"/>
                    <w:bottom w:val="none" w:sz="0" w:space="0" w:color="auto"/>
                    <w:right w:val="none" w:sz="0" w:space="0" w:color="auto"/>
                  </w:divBdr>
                  <w:divsChild>
                    <w:div w:id="918438588">
                      <w:marLeft w:val="0"/>
                      <w:marRight w:val="0"/>
                      <w:marTop w:val="0"/>
                      <w:marBottom w:val="0"/>
                      <w:divBdr>
                        <w:top w:val="none" w:sz="0" w:space="0" w:color="auto"/>
                        <w:left w:val="none" w:sz="0" w:space="0" w:color="auto"/>
                        <w:bottom w:val="none" w:sz="0" w:space="0" w:color="auto"/>
                        <w:right w:val="none" w:sz="0" w:space="0" w:color="auto"/>
                      </w:divBdr>
                      <w:divsChild>
                        <w:div w:id="1242107236">
                          <w:marLeft w:val="0"/>
                          <w:marRight w:val="0"/>
                          <w:marTop w:val="0"/>
                          <w:marBottom w:val="300"/>
                          <w:divBdr>
                            <w:top w:val="none" w:sz="0" w:space="0" w:color="auto"/>
                            <w:left w:val="none" w:sz="0" w:space="0" w:color="auto"/>
                            <w:bottom w:val="none" w:sz="0" w:space="0" w:color="auto"/>
                            <w:right w:val="none" w:sz="0" w:space="0" w:color="auto"/>
                          </w:divBdr>
                          <w:divsChild>
                            <w:div w:id="554707082">
                              <w:marLeft w:val="0"/>
                              <w:marRight w:val="0"/>
                              <w:marTop w:val="0"/>
                              <w:marBottom w:val="0"/>
                              <w:divBdr>
                                <w:top w:val="none" w:sz="0" w:space="0" w:color="auto"/>
                                <w:left w:val="none" w:sz="0" w:space="0" w:color="auto"/>
                                <w:bottom w:val="none" w:sz="0" w:space="0" w:color="auto"/>
                                <w:right w:val="none" w:sz="0" w:space="0" w:color="auto"/>
                              </w:divBdr>
                              <w:divsChild>
                                <w:div w:id="1036811851">
                                  <w:marLeft w:val="0"/>
                                  <w:marRight w:val="0"/>
                                  <w:marTop w:val="0"/>
                                  <w:marBottom w:val="0"/>
                                  <w:divBdr>
                                    <w:top w:val="none" w:sz="0" w:space="0" w:color="auto"/>
                                    <w:left w:val="none" w:sz="0" w:space="0" w:color="auto"/>
                                    <w:bottom w:val="none" w:sz="0" w:space="0" w:color="auto"/>
                                    <w:right w:val="none" w:sz="0" w:space="0" w:color="auto"/>
                                  </w:divBdr>
                                  <w:divsChild>
                                    <w:div w:id="1053195371">
                                      <w:marLeft w:val="0"/>
                                      <w:marRight w:val="0"/>
                                      <w:marTop w:val="0"/>
                                      <w:marBottom w:val="0"/>
                                      <w:divBdr>
                                        <w:top w:val="none" w:sz="0" w:space="0" w:color="auto"/>
                                        <w:left w:val="none" w:sz="0" w:space="0" w:color="auto"/>
                                        <w:bottom w:val="none" w:sz="0" w:space="0" w:color="auto"/>
                                        <w:right w:val="none" w:sz="0" w:space="0" w:color="auto"/>
                                      </w:divBdr>
                                      <w:divsChild>
                                        <w:div w:id="33049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4476893">
      <w:bodyDiv w:val="1"/>
      <w:marLeft w:val="0"/>
      <w:marRight w:val="0"/>
      <w:marTop w:val="0"/>
      <w:marBottom w:val="0"/>
      <w:divBdr>
        <w:top w:val="none" w:sz="0" w:space="0" w:color="auto"/>
        <w:left w:val="none" w:sz="0" w:space="0" w:color="auto"/>
        <w:bottom w:val="none" w:sz="0" w:space="0" w:color="auto"/>
        <w:right w:val="none" w:sz="0" w:space="0" w:color="auto"/>
      </w:divBdr>
    </w:div>
    <w:div w:id="1467311020">
      <w:bodyDiv w:val="1"/>
      <w:marLeft w:val="0"/>
      <w:marRight w:val="0"/>
      <w:marTop w:val="0"/>
      <w:marBottom w:val="0"/>
      <w:divBdr>
        <w:top w:val="none" w:sz="0" w:space="0" w:color="auto"/>
        <w:left w:val="none" w:sz="0" w:space="0" w:color="auto"/>
        <w:bottom w:val="none" w:sz="0" w:space="0" w:color="auto"/>
        <w:right w:val="none" w:sz="0" w:space="0" w:color="auto"/>
      </w:divBdr>
    </w:div>
    <w:div w:id="1470855370">
      <w:bodyDiv w:val="1"/>
      <w:marLeft w:val="0"/>
      <w:marRight w:val="0"/>
      <w:marTop w:val="0"/>
      <w:marBottom w:val="0"/>
      <w:divBdr>
        <w:top w:val="none" w:sz="0" w:space="0" w:color="auto"/>
        <w:left w:val="none" w:sz="0" w:space="0" w:color="auto"/>
        <w:bottom w:val="none" w:sz="0" w:space="0" w:color="auto"/>
        <w:right w:val="none" w:sz="0" w:space="0" w:color="auto"/>
      </w:divBdr>
      <w:divsChild>
        <w:div w:id="1194460973">
          <w:marLeft w:val="0"/>
          <w:marRight w:val="0"/>
          <w:marTop w:val="0"/>
          <w:marBottom w:val="0"/>
          <w:divBdr>
            <w:top w:val="none" w:sz="0" w:space="0" w:color="auto"/>
            <w:left w:val="none" w:sz="0" w:space="0" w:color="auto"/>
            <w:bottom w:val="none" w:sz="0" w:space="0" w:color="auto"/>
            <w:right w:val="none" w:sz="0" w:space="0" w:color="auto"/>
          </w:divBdr>
          <w:divsChild>
            <w:div w:id="1185486691">
              <w:marLeft w:val="0"/>
              <w:marRight w:val="0"/>
              <w:marTop w:val="0"/>
              <w:marBottom w:val="0"/>
              <w:divBdr>
                <w:top w:val="none" w:sz="0" w:space="0" w:color="auto"/>
                <w:left w:val="none" w:sz="0" w:space="0" w:color="auto"/>
                <w:bottom w:val="none" w:sz="0" w:space="0" w:color="auto"/>
                <w:right w:val="none" w:sz="0" w:space="0" w:color="auto"/>
              </w:divBdr>
              <w:divsChild>
                <w:div w:id="2050449713">
                  <w:marLeft w:val="0"/>
                  <w:marRight w:val="0"/>
                  <w:marTop w:val="0"/>
                  <w:marBottom w:val="0"/>
                  <w:divBdr>
                    <w:top w:val="none" w:sz="0" w:space="0" w:color="auto"/>
                    <w:left w:val="none" w:sz="0" w:space="0" w:color="auto"/>
                    <w:bottom w:val="none" w:sz="0" w:space="0" w:color="auto"/>
                    <w:right w:val="none" w:sz="0" w:space="0" w:color="auto"/>
                  </w:divBdr>
                  <w:divsChild>
                    <w:div w:id="1074547867">
                      <w:marLeft w:val="0"/>
                      <w:marRight w:val="0"/>
                      <w:marTop w:val="0"/>
                      <w:marBottom w:val="0"/>
                      <w:divBdr>
                        <w:top w:val="none" w:sz="0" w:space="0" w:color="auto"/>
                        <w:left w:val="none" w:sz="0" w:space="0" w:color="auto"/>
                        <w:bottom w:val="none" w:sz="0" w:space="0" w:color="auto"/>
                        <w:right w:val="none" w:sz="0" w:space="0" w:color="auto"/>
                      </w:divBdr>
                      <w:divsChild>
                        <w:div w:id="1718815823">
                          <w:marLeft w:val="0"/>
                          <w:marRight w:val="0"/>
                          <w:marTop w:val="0"/>
                          <w:marBottom w:val="300"/>
                          <w:divBdr>
                            <w:top w:val="none" w:sz="0" w:space="0" w:color="auto"/>
                            <w:left w:val="none" w:sz="0" w:space="0" w:color="auto"/>
                            <w:bottom w:val="none" w:sz="0" w:space="0" w:color="auto"/>
                            <w:right w:val="none" w:sz="0" w:space="0" w:color="auto"/>
                          </w:divBdr>
                          <w:divsChild>
                            <w:div w:id="1764763333">
                              <w:marLeft w:val="0"/>
                              <w:marRight w:val="0"/>
                              <w:marTop w:val="0"/>
                              <w:marBottom w:val="0"/>
                              <w:divBdr>
                                <w:top w:val="none" w:sz="0" w:space="0" w:color="auto"/>
                                <w:left w:val="none" w:sz="0" w:space="0" w:color="auto"/>
                                <w:bottom w:val="none" w:sz="0" w:space="0" w:color="auto"/>
                                <w:right w:val="none" w:sz="0" w:space="0" w:color="auto"/>
                              </w:divBdr>
                              <w:divsChild>
                                <w:div w:id="1061095434">
                                  <w:marLeft w:val="0"/>
                                  <w:marRight w:val="0"/>
                                  <w:marTop w:val="0"/>
                                  <w:marBottom w:val="0"/>
                                  <w:divBdr>
                                    <w:top w:val="none" w:sz="0" w:space="0" w:color="auto"/>
                                    <w:left w:val="none" w:sz="0" w:space="0" w:color="auto"/>
                                    <w:bottom w:val="none" w:sz="0" w:space="0" w:color="auto"/>
                                    <w:right w:val="none" w:sz="0" w:space="0" w:color="auto"/>
                                  </w:divBdr>
                                  <w:divsChild>
                                    <w:div w:id="465779778">
                                      <w:marLeft w:val="0"/>
                                      <w:marRight w:val="0"/>
                                      <w:marTop w:val="0"/>
                                      <w:marBottom w:val="0"/>
                                      <w:divBdr>
                                        <w:top w:val="none" w:sz="0" w:space="0" w:color="auto"/>
                                        <w:left w:val="none" w:sz="0" w:space="0" w:color="auto"/>
                                        <w:bottom w:val="none" w:sz="0" w:space="0" w:color="auto"/>
                                        <w:right w:val="none" w:sz="0" w:space="0" w:color="auto"/>
                                      </w:divBdr>
                                      <w:divsChild>
                                        <w:div w:id="203471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7458830">
      <w:bodyDiv w:val="1"/>
      <w:marLeft w:val="0"/>
      <w:marRight w:val="0"/>
      <w:marTop w:val="0"/>
      <w:marBottom w:val="0"/>
      <w:divBdr>
        <w:top w:val="none" w:sz="0" w:space="0" w:color="auto"/>
        <w:left w:val="none" w:sz="0" w:space="0" w:color="auto"/>
        <w:bottom w:val="none" w:sz="0" w:space="0" w:color="auto"/>
        <w:right w:val="none" w:sz="0" w:space="0" w:color="auto"/>
      </w:divBdr>
    </w:div>
    <w:div w:id="1705012329">
      <w:bodyDiv w:val="1"/>
      <w:marLeft w:val="0"/>
      <w:marRight w:val="0"/>
      <w:marTop w:val="0"/>
      <w:marBottom w:val="0"/>
      <w:divBdr>
        <w:top w:val="none" w:sz="0" w:space="0" w:color="auto"/>
        <w:left w:val="none" w:sz="0" w:space="0" w:color="auto"/>
        <w:bottom w:val="none" w:sz="0" w:space="0" w:color="auto"/>
        <w:right w:val="none" w:sz="0" w:space="0" w:color="auto"/>
      </w:divBdr>
      <w:divsChild>
        <w:div w:id="68582309">
          <w:marLeft w:val="0"/>
          <w:marRight w:val="0"/>
          <w:marTop w:val="0"/>
          <w:marBottom w:val="0"/>
          <w:divBdr>
            <w:top w:val="none" w:sz="0" w:space="0" w:color="auto"/>
            <w:left w:val="none" w:sz="0" w:space="0" w:color="auto"/>
            <w:bottom w:val="none" w:sz="0" w:space="0" w:color="auto"/>
            <w:right w:val="none" w:sz="0" w:space="0" w:color="auto"/>
          </w:divBdr>
        </w:div>
        <w:div w:id="359358130">
          <w:marLeft w:val="0"/>
          <w:marRight w:val="0"/>
          <w:marTop w:val="0"/>
          <w:marBottom w:val="0"/>
          <w:divBdr>
            <w:top w:val="none" w:sz="0" w:space="0" w:color="auto"/>
            <w:left w:val="none" w:sz="0" w:space="0" w:color="auto"/>
            <w:bottom w:val="none" w:sz="0" w:space="0" w:color="auto"/>
            <w:right w:val="none" w:sz="0" w:space="0" w:color="auto"/>
          </w:divBdr>
        </w:div>
        <w:div w:id="479923533">
          <w:marLeft w:val="0"/>
          <w:marRight w:val="0"/>
          <w:marTop w:val="0"/>
          <w:marBottom w:val="0"/>
          <w:divBdr>
            <w:top w:val="none" w:sz="0" w:space="0" w:color="auto"/>
            <w:left w:val="none" w:sz="0" w:space="0" w:color="auto"/>
            <w:bottom w:val="none" w:sz="0" w:space="0" w:color="auto"/>
            <w:right w:val="none" w:sz="0" w:space="0" w:color="auto"/>
          </w:divBdr>
        </w:div>
        <w:div w:id="670374581">
          <w:marLeft w:val="0"/>
          <w:marRight w:val="0"/>
          <w:marTop w:val="0"/>
          <w:marBottom w:val="0"/>
          <w:divBdr>
            <w:top w:val="none" w:sz="0" w:space="0" w:color="auto"/>
            <w:left w:val="none" w:sz="0" w:space="0" w:color="auto"/>
            <w:bottom w:val="none" w:sz="0" w:space="0" w:color="auto"/>
            <w:right w:val="none" w:sz="0" w:space="0" w:color="auto"/>
          </w:divBdr>
        </w:div>
        <w:div w:id="702949942">
          <w:marLeft w:val="0"/>
          <w:marRight w:val="0"/>
          <w:marTop w:val="0"/>
          <w:marBottom w:val="0"/>
          <w:divBdr>
            <w:top w:val="none" w:sz="0" w:space="0" w:color="auto"/>
            <w:left w:val="none" w:sz="0" w:space="0" w:color="auto"/>
            <w:bottom w:val="none" w:sz="0" w:space="0" w:color="auto"/>
            <w:right w:val="none" w:sz="0" w:space="0" w:color="auto"/>
          </w:divBdr>
        </w:div>
        <w:div w:id="947351594">
          <w:marLeft w:val="0"/>
          <w:marRight w:val="0"/>
          <w:marTop w:val="0"/>
          <w:marBottom w:val="0"/>
          <w:divBdr>
            <w:top w:val="none" w:sz="0" w:space="0" w:color="auto"/>
            <w:left w:val="none" w:sz="0" w:space="0" w:color="auto"/>
            <w:bottom w:val="none" w:sz="0" w:space="0" w:color="auto"/>
            <w:right w:val="none" w:sz="0" w:space="0" w:color="auto"/>
          </w:divBdr>
        </w:div>
        <w:div w:id="1193377629">
          <w:marLeft w:val="0"/>
          <w:marRight w:val="0"/>
          <w:marTop w:val="0"/>
          <w:marBottom w:val="0"/>
          <w:divBdr>
            <w:top w:val="none" w:sz="0" w:space="0" w:color="auto"/>
            <w:left w:val="none" w:sz="0" w:space="0" w:color="auto"/>
            <w:bottom w:val="none" w:sz="0" w:space="0" w:color="auto"/>
            <w:right w:val="none" w:sz="0" w:space="0" w:color="auto"/>
          </w:divBdr>
        </w:div>
        <w:div w:id="1255239482">
          <w:marLeft w:val="0"/>
          <w:marRight w:val="0"/>
          <w:marTop w:val="0"/>
          <w:marBottom w:val="0"/>
          <w:divBdr>
            <w:top w:val="none" w:sz="0" w:space="0" w:color="auto"/>
            <w:left w:val="none" w:sz="0" w:space="0" w:color="auto"/>
            <w:bottom w:val="none" w:sz="0" w:space="0" w:color="auto"/>
            <w:right w:val="none" w:sz="0" w:space="0" w:color="auto"/>
          </w:divBdr>
        </w:div>
        <w:div w:id="1702121754">
          <w:marLeft w:val="0"/>
          <w:marRight w:val="0"/>
          <w:marTop w:val="0"/>
          <w:marBottom w:val="0"/>
          <w:divBdr>
            <w:top w:val="none" w:sz="0" w:space="0" w:color="auto"/>
            <w:left w:val="none" w:sz="0" w:space="0" w:color="auto"/>
            <w:bottom w:val="none" w:sz="0" w:space="0" w:color="auto"/>
            <w:right w:val="none" w:sz="0" w:space="0" w:color="auto"/>
          </w:divBdr>
        </w:div>
        <w:div w:id="2018537609">
          <w:marLeft w:val="0"/>
          <w:marRight w:val="0"/>
          <w:marTop w:val="0"/>
          <w:marBottom w:val="0"/>
          <w:divBdr>
            <w:top w:val="none" w:sz="0" w:space="0" w:color="auto"/>
            <w:left w:val="none" w:sz="0" w:space="0" w:color="auto"/>
            <w:bottom w:val="none" w:sz="0" w:space="0" w:color="auto"/>
            <w:right w:val="none" w:sz="0" w:space="0" w:color="auto"/>
          </w:divBdr>
        </w:div>
        <w:div w:id="2106919258">
          <w:marLeft w:val="0"/>
          <w:marRight w:val="0"/>
          <w:marTop w:val="0"/>
          <w:marBottom w:val="0"/>
          <w:divBdr>
            <w:top w:val="none" w:sz="0" w:space="0" w:color="auto"/>
            <w:left w:val="none" w:sz="0" w:space="0" w:color="auto"/>
            <w:bottom w:val="none" w:sz="0" w:space="0" w:color="auto"/>
            <w:right w:val="none" w:sz="0" w:space="0" w:color="auto"/>
          </w:divBdr>
        </w:div>
      </w:divsChild>
    </w:div>
    <w:div w:id="1763067689">
      <w:bodyDiv w:val="1"/>
      <w:marLeft w:val="0"/>
      <w:marRight w:val="0"/>
      <w:marTop w:val="0"/>
      <w:marBottom w:val="0"/>
      <w:divBdr>
        <w:top w:val="none" w:sz="0" w:space="0" w:color="auto"/>
        <w:left w:val="none" w:sz="0" w:space="0" w:color="auto"/>
        <w:bottom w:val="none" w:sz="0" w:space="0" w:color="auto"/>
        <w:right w:val="none" w:sz="0" w:space="0" w:color="auto"/>
      </w:divBdr>
    </w:div>
    <w:div w:id="1872189003">
      <w:bodyDiv w:val="1"/>
      <w:marLeft w:val="0"/>
      <w:marRight w:val="0"/>
      <w:marTop w:val="0"/>
      <w:marBottom w:val="0"/>
      <w:divBdr>
        <w:top w:val="none" w:sz="0" w:space="0" w:color="auto"/>
        <w:left w:val="none" w:sz="0" w:space="0" w:color="auto"/>
        <w:bottom w:val="none" w:sz="0" w:space="0" w:color="auto"/>
        <w:right w:val="none" w:sz="0" w:space="0" w:color="auto"/>
      </w:divBdr>
      <w:divsChild>
        <w:div w:id="1430345450">
          <w:marLeft w:val="0"/>
          <w:marRight w:val="0"/>
          <w:marTop w:val="0"/>
          <w:marBottom w:val="0"/>
          <w:divBdr>
            <w:top w:val="none" w:sz="0" w:space="0" w:color="auto"/>
            <w:left w:val="none" w:sz="0" w:space="0" w:color="auto"/>
            <w:bottom w:val="none" w:sz="0" w:space="0" w:color="auto"/>
            <w:right w:val="none" w:sz="0" w:space="0" w:color="auto"/>
          </w:divBdr>
          <w:divsChild>
            <w:div w:id="724569338">
              <w:marLeft w:val="0"/>
              <w:marRight w:val="0"/>
              <w:marTop w:val="0"/>
              <w:marBottom w:val="0"/>
              <w:divBdr>
                <w:top w:val="none" w:sz="0" w:space="0" w:color="auto"/>
                <w:left w:val="none" w:sz="0" w:space="0" w:color="auto"/>
                <w:bottom w:val="none" w:sz="0" w:space="0" w:color="auto"/>
                <w:right w:val="none" w:sz="0" w:space="0" w:color="auto"/>
              </w:divBdr>
              <w:divsChild>
                <w:div w:id="620918250">
                  <w:marLeft w:val="0"/>
                  <w:marRight w:val="0"/>
                  <w:marTop w:val="0"/>
                  <w:marBottom w:val="0"/>
                  <w:divBdr>
                    <w:top w:val="none" w:sz="0" w:space="0" w:color="auto"/>
                    <w:left w:val="none" w:sz="0" w:space="0" w:color="auto"/>
                    <w:bottom w:val="none" w:sz="0" w:space="0" w:color="auto"/>
                    <w:right w:val="none" w:sz="0" w:space="0" w:color="auto"/>
                  </w:divBdr>
                  <w:divsChild>
                    <w:div w:id="1799107035">
                      <w:marLeft w:val="0"/>
                      <w:marRight w:val="0"/>
                      <w:marTop w:val="0"/>
                      <w:marBottom w:val="0"/>
                      <w:divBdr>
                        <w:top w:val="none" w:sz="0" w:space="0" w:color="auto"/>
                        <w:left w:val="none" w:sz="0" w:space="0" w:color="auto"/>
                        <w:bottom w:val="none" w:sz="0" w:space="0" w:color="auto"/>
                        <w:right w:val="none" w:sz="0" w:space="0" w:color="auto"/>
                      </w:divBdr>
                      <w:divsChild>
                        <w:div w:id="741370897">
                          <w:marLeft w:val="0"/>
                          <w:marRight w:val="0"/>
                          <w:marTop w:val="0"/>
                          <w:marBottom w:val="0"/>
                          <w:divBdr>
                            <w:top w:val="none" w:sz="0" w:space="0" w:color="auto"/>
                            <w:left w:val="none" w:sz="0" w:space="0" w:color="auto"/>
                            <w:bottom w:val="none" w:sz="0" w:space="0" w:color="auto"/>
                            <w:right w:val="none" w:sz="0" w:space="0" w:color="auto"/>
                          </w:divBdr>
                          <w:divsChild>
                            <w:div w:id="232857006">
                              <w:marLeft w:val="0"/>
                              <w:marRight w:val="0"/>
                              <w:marTop w:val="0"/>
                              <w:marBottom w:val="0"/>
                              <w:divBdr>
                                <w:top w:val="none" w:sz="0" w:space="0" w:color="auto"/>
                                <w:left w:val="none" w:sz="0" w:space="0" w:color="auto"/>
                                <w:bottom w:val="none" w:sz="0" w:space="0" w:color="auto"/>
                                <w:right w:val="none" w:sz="0" w:space="0" w:color="auto"/>
                              </w:divBdr>
                              <w:divsChild>
                                <w:div w:id="1467889208">
                                  <w:marLeft w:val="0"/>
                                  <w:marRight w:val="0"/>
                                  <w:marTop w:val="0"/>
                                  <w:marBottom w:val="0"/>
                                  <w:divBdr>
                                    <w:top w:val="none" w:sz="0" w:space="0" w:color="auto"/>
                                    <w:left w:val="none" w:sz="0" w:space="0" w:color="auto"/>
                                    <w:bottom w:val="none" w:sz="0" w:space="0" w:color="auto"/>
                                    <w:right w:val="none" w:sz="0" w:space="0" w:color="auto"/>
                                  </w:divBdr>
                                  <w:divsChild>
                                    <w:div w:id="2040081687">
                                      <w:marLeft w:val="0"/>
                                      <w:marRight w:val="0"/>
                                      <w:marTop w:val="0"/>
                                      <w:marBottom w:val="0"/>
                                      <w:divBdr>
                                        <w:top w:val="none" w:sz="0" w:space="0" w:color="auto"/>
                                        <w:left w:val="none" w:sz="0" w:space="0" w:color="auto"/>
                                        <w:bottom w:val="none" w:sz="0" w:space="0" w:color="auto"/>
                                        <w:right w:val="none" w:sz="0" w:space="0" w:color="auto"/>
                                      </w:divBdr>
                                      <w:divsChild>
                                        <w:div w:id="2019574538">
                                          <w:marLeft w:val="0"/>
                                          <w:marRight w:val="0"/>
                                          <w:marTop w:val="0"/>
                                          <w:marBottom w:val="0"/>
                                          <w:divBdr>
                                            <w:top w:val="none" w:sz="0" w:space="0" w:color="auto"/>
                                            <w:left w:val="none" w:sz="0" w:space="0" w:color="auto"/>
                                            <w:bottom w:val="none" w:sz="0" w:space="0" w:color="auto"/>
                                            <w:right w:val="none" w:sz="0" w:space="0" w:color="auto"/>
                                          </w:divBdr>
                                          <w:divsChild>
                                            <w:div w:id="981957106">
                                              <w:marLeft w:val="-4200"/>
                                              <w:marRight w:val="0"/>
                                              <w:marTop w:val="0"/>
                                              <w:marBottom w:val="0"/>
                                              <w:divBdr>
                                                <w:top w:val="none" w:sz="0" w:space="0" w:color="auto"/>
                                                <w:left w:val="none" w:sz="0" w:space="0" w:color="auto"/>
                                                <w:bottom w:val="none" w:sz="0" w:space="0" w:color="auto"/>
                                                <w:right w:val="none" w:sz="0" w:space="0" w:color="auto"/>
                                              </w:divBdr>
                                              <w:divsChild>
                                                <w:div w:id="1747067758">
                                                  <w:marLeft w:val="0"/>
                                                  <w:marRight w:val="0"/>
                                                  <w:marTop w:val="0"/>
                                                  <w:marBottom w:val="0"/>
                                                  <w:divBdr>
                                                    <w:top w:val="none" w:sz="0" w:space="0" w:color="auto"/>
                                                    <w:left w:val="none" w:sz="0" w:space="0" w:color="auto"/>
                                                    <w:bottom w:val="none" w:sz="0" w:space="0" w:color="auto"/>
                                                    <w:right w:val="none" w:sz="0" w:space="0" w:color="auto"/>
                                                  </w:divBdr>
                                                  <w:divsChild>
                                                    <w:div w:id="1502965447">
                                                      <w:marLeft w:val="0"/>
                                                      <w:marRight w:val="0"/>
                                                      <w:marTop w:val="0"/>
                                                      <w:marBottom w:val="0"/>
                                                      <w:divBdr>
                                                        <w:top w:val="none" w:sz="0" w:space="0" w:color="auto"/>
                                                        <w:left w:val="none" w:sz="0" w:space="0" w:color="auto"/>
                                                        <w:bottom w:val="none" w:sz="0" w:space="0" w:color="auto"/>
                                                        <w:right w:val="none" w:sz="0" w:space="0" w:color="auto"/>
                                                      </w:divBdr>
                                                      <w:divsChild>
                                                        <w:div w:id="437137677">
                                                          <w:marLeft w:val="4200"/>
                                                          <w:marRight w:val="0"/>
                                                          <w:marTop w:val="0"/>
                                                          <w:marBottom w:val="0"/>
                                                          <w:divBdr>
                                                            <w:top w:val="none" w:sz="0" w:space="0" w:color="auto"/>
                                                            <w:left w:val="none" w:sz="0" w:space="0" w:color="auto"/>
                                                            <w:bottom w:val="none" w:sz="0" w:space="0" w:color="auto"/>
                                                            <w:right w:val="none" w:sz="0" w:space="0" w:color="auto"/>
                                                          </w:divBdr>
                                                          <w:divsChild>
                                                            <w:div w:id="387650572">
                                                              <w:marLeft w:val="0"/>
                                                              <w:marRight w:val="0"/>
                                                              <w:marTop w:val="0"/>
                                                              <w:marBottom w:val="0"/>
                                                              <w:divBdr>
                                                                <w:top w:val="none" w:sz="0" w:space="0" w:color="auto"/>
                                                                <w:left w:val="none" w:sz="0" w:space="0" w:color="auto"/>
                                                                <w:bottom w:val="none" w:sz="0" w:space="0" w:color="auto"/>
                                                                <w:right w:val="none" w:sz="0" w:space="0" w:color="auto"/>
                                                              </w:divBdr>
                                                              <w:divsChild>
                                                                <w:div w:id="315230229">
                                                                  <w:marLeft w:val="0"/>
                                                                  <w:marRight w:val="0"/>
                                                                  <w:marTop w:val="0"/>
                                                                  <w:marBottom w:val="0"/>
                                                                  <w:divBdr>
                                                                    <w:top w:val="none" w:sz="0" w:space="0" w:color="auto"/>
                                                                    <w:left w:val="none" w:sz="0" w:space="0" w:color="auto"/>
                                                                    <w:bottom w:val="none" w:sz="0" w:space="0" w:color="auto"/>
                                                                    <w:right w:val="none" w:sz="0" w:space="0" w:color="auto"/>
                                                                  </w:divBdr>
                                                                  <w:divsChild>
                                                                    <w:div w:id="363140208">
                                                                      <w:marLeft w:val="0"/>
                                                                      <w:marRight w:val="0"/>
                                                                      <w:marTop w:val="0"/>
                                                                      <w:marBottom w:val="0"/>
                                                                      <w:divBdr>
                                                                        <w:top w:val="none" w:sz="0" w:space="0" w:color="auto"/>
                                                                        <w:left w:val="none" w:sz="0" w:space="0" w:color="auto"/>
                                                                        <w:bottom w:val="none" w:sz="0" w:space="0" w:color="auto"/>
                                                                        <w:right w:val="none" w:sz="0" w:space="0" w:color="auto"/>
                                                                      </w:divBdr>
                                                                      <w:divsChild>
                                                                        <w:div w:id="1887716584">
                                                                          <w:marLeft w:val="0"/>
                                                                          <w:marRight w:val="0"/>
                                                                          <w:marTop w:val="0"/>
                                                                          <w:marBottom w:val="0"/>
                                                                          <w:divBdr>
                                                                            <w:top w:val="single" w:sz="18" w:space="0" w:color="FFFFFF"/>
                                                                            <w:left w:val="none" w:sz="0" w:space="0" w:color="auto"/>
                                                                            <w:bottom w:val="none" w:sz="0" w:space="0" w:color="auto"/>
                                                                            <w:right w:val="none" w:sz="0" w:space="0" w:color="auto"/>
                                                                          </w:divBdr>
                                                                          <w:divsChild>
                                                                            <w:div w:id="1221091871">
                                                                              <w:marLeft w:val="0"/>
                                                                              <w:marRight w:val="0"/>
                                                                              <w:marTop w:val="0"/>
                                                                              <w:marBottom w:val="0"/>
                                                                              <w:divBdr>
                                                                                <w:top w:val="none" w:sz="0" w:space="0" w:color="auto"/>
                                                                                <w:left w:val="none" w:sz="0" w:space="0" w:color="auto"/>
                                                                                <w:bottom w:val="none" w:sz="0" w:space="0" w:color="auto"/>
                                                                                <w:right w:val="none" w:sz="0" w:space="0" w:color="auto"/>
                                                                              </w:divBdr>
                                                                              <w:divsChild>
                                                                                <w:div w:id="18237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1551856">
      <w:bodyDiv w:val="1"/>
      <w:marLeft w:val="0"/>
      <w:marRight w:val="0"/>
      <w:marTop w:val="0"/>
      <w:marBottom w:val="0"/>
      <w:divBdr>
        <w:top w:val="none" w:sz="0" w:space="0" w:color="auto"/>
        <w:left w:val="none" w:sz="0" w:space="0" w:color="auto"/>
        <w:bottom w:val="none" w:sz="0" w:space="0" w:color="auto"/>
        <w:right w:val="none" w:sz="0" w:space="0" w:color="auto"/>
      </w:divBdr>
    </w:div>
    <w:div w:id="2087070002">
      <w:bodyDiv w:val="1"/>
      <w:marLeft w:val="0"/>
      <w:marRight w:val="0"/>
      <w:marTop w:val="0"/>
      <w:marBottom w:val="0"/>
      <w:divBdr>
        <w:top w:val="none" w:sz="0" w:space="0" w:color="auto"/>
        <w:left w:val="none" w:sz="0" w:space="0" w:color="auto"/>
        <w:bottom w:val="none" w:sz="0" w:space="0" w:color="auto"/>
        <w:right w:val="none" w:sz="0" w:space="0" w:color="auto"/>
      </w:divBdr>
    </w:div>
    <w:div w:id="210626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gai\&#1056;&#1072;&#1073;&#1086;&#1095;&#1080;&#1081;%20&#1089;&#1090;&#1086;&#1083;\&#1088;&#1072;&#1079;&#1085;&#1086;&#1077;\&#1041;&#1083;&#1072;&#1085;&#1082;&#1080;\&#1041;&#1083;&#1072;&#1085;&#1082;%20&#1044;&#1077;&#1087;&#1072;&#1088;&#1090;&#1072;&#1084;&#1077;&#1085;&#1090;&#1072;%20&#1080;&#1085;&#1074;&#1077;&#1089;&#1090;&#1080;&#1094;&#1080;&#1081;%20&#1080;%20&#1069;&#1055;&#106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4AD914-F020-45D5-B430-62BE45E19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 инвестиций и ЭПЭ</Template>
  <TotalTime>8327</TotalTime>
  <Pages>10</Pages>
  <Words>4730</Words>
  <Characters>26963</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31630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ato-user</dc:creator>
  <cp:lastModifiedBy>Ирина Евгеньевна Войко</cp:lastModifiedBy>
  <cp:revision>170</cp:revision>
  <cp:lastPrinted>2019-08-09T09:16:00Z</cp:lastPrinted>
  <dcterms:created xsi:type="dcterms:W3CDTF">2018-02-19T12:12:00Z</dcterms:created>
  <dcterms:modified xsi:type="dcterms:W3CDTF">2019-08-09T09:51:00Z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BarCodeDocID">
    <vt:lpwstr>177812</vt:lpwstr>
  </property>
</Properties>
</file>