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873672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873672">
              <w:rPr>
                <w:sz w:val="22"/>
              </w:rPr>
              <w:t>505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873672" w:rsidP="00873672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  <w:r w:rsidR="00267B25">
              <w:rPr>
                <w:sz w:val="22"/>
              </w:rPr>
              <w:t>.</w:t>
            </w:r>
            <w:r>
              <w:rPr>
                <w:sz w:val="22"/>
              </w:rPr>
              <w:t>10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873672">
        <w:rPr>
          <w:sz w:val="26"/>
          <w:szCs w:val="26"/>
        </w:rPr>
        <w:t xml:space="preserve">отдельные постановления </w:t>
      </w:r>
      <w:r w:rsidR="003C45C3" w:rsidRPr="00A63EFD">
        <w:rPr>
          <w:sz w:val="26"/>
          <w:szCs w:val="26"/>
        </w:rPr>
        <w:t>Администрации Томской области</w:t>
      </w:r>
      <w:r w:rsidR="00A63EFD" w:rsidRPr="00A63EFD">
        <w:rPr>
          <w:sz w:val="26"/>
          <w:szCs w:val="26"/>
        </w:rPr>
        <w:t>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>внесении изменений в</w:t>
      </w:r>
      <w:r w:rsidR="00873672">
        <w:rPr>
          <w:sz w:val="26"/>
          <w:szCs w:val="26"/>
        </w:rPr>
        <w:t xml:space="preserve"> отдельные постановления </w:t>
      </w:r>
      <w:r w:rsidR="00873672" w:rsidRPr="00A63EFD">
        <w:rPr>
          <w:sz w:val="26"/>
          <w:szCs w:val="26"/>
        </w:rPr>
        <w:t>Администрации Томской области</w:t>
      </w:r>
      <w:r w:rsidR="00A63EFD" w:rsidRPr="00A63EFD">
        <w:rPr>
          <w:sz w:val="26"/>
          <w:szCs w:val="26"/>
        </w:rPr>
        <w:t>»</w:t>
      </w:r>
      <w:r w:rsidRPr="00CD6F4F">
        <w:rPr>
          <w:sz w:val="26"/>
          <w:szCs w:val="26"/>
        </w:rPr>
        <w:t xml:space="preserve"> (далее – проект акта), подготовленный </w:t>
      </w:r>
      <w:r w:rsidR="00873672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</w:t>
      </w:r>
      <w:proofErr w:type="gramEnd"/>
      <w:r w:rsidR="004165D2" w:rsidRPr="00CD6F4F">
        <w:rPr>
          <w:sz w:val="26"/>
          <w:szCs w:val="26"/>
        </w:rPr>
        <w:t xml:space="preserve">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 xml:space="preserve"> </w:t>
      </w:r>
      <w:r w:rsidR="00A63EFD" w:rsidRPr="00A63EFD">
        <w:rPr>
          <w:sz w:val="26"/>
          <w:szCs w:val="26"/>
        </w:rPr>
        <w:t>2</w:t>
      </w:r>
      <w:r w:rsidR="00873672">
        <w:rPr>
          <w:sz w:val="26"/>
          <w:szCs w:val="26"/>
        </w:rPr>
        <w:t>7 сентября по 10 октября</w:t>
      </w:r>
      <w:r w:rsidR="00E10670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</w:t>
      </w:r>
      <w:r w:rsidR="00E10670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 xml:space="preserve">ПОРА РОССИИ», </w:t>
      </w:r>
      <w:r w:rsidR="00873672">
        <w:rPr>
          <w:sz w:val="26"/>
          <w:szCs w:val="26"/>
        </w:rPr>
        <w:t>сельскохозяйственных товаропроизводителей Томской области</w:t>
      </w:r>
      <w:r w:rsidR="005140C9">
        <w:rPr>
          <w:sz w:val="26"/>
          <w:szCs w:val="26"/>
        </w:rPr>
        <w:t>.</w:t>
      </w:r>
    </w:p>
    <w:p w:rsidR="00873672" w:rsidRPr="005400A0" w:rsidRDefault="00873672" w:rsidP="00873672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мнени</w:t>
      </w:r>
      <w:r w:rsidR="003A4500">
        <w:rPr>
          <w:sz w:val="26"/>
          <w:szCs w:val="26"/>
          <w:lang w:eastAsia="en-US"/>
        </w:rPr>
        <w:t>е</w:t>
      </w:r>
      <w:r>
        <w:rPr>
          <w:sz w:val="26"/>
          <w:szCs w:val="26"/>
          <w:lang w:eastAsia="en-US"/>
        </w:rPr>
        <w:t xml:space="preserve"> </w:t>
      </w:r>
      <w:r w:rsidRPr="002E752A">
        <w:rPr>
          <w:sz w:val="26"/>
          <w:szCs w:val="26"/>
          <w:lang w:eastAsia="en-US"/>
        </w:rPr>
        <w:t>от Уполномоченного по защите прав предпринимателей в Томской области</w:t>
      </w:r>
      <w:r>
        <w:rPr>
          <w:sz w:val="26"/>
          <w:szCs w:val="26"/>
        </w:rPr>
        <w:t xml:space="preserve">, </w:t>
      </w:r>
      <w:r w:rsidRPr="002E752A">
        <w:rPr>
          <w:sz w:val="26"/>
          <w:szCs w:val="26"/>
          <w:lang w:eastAsia="en-US"/>
        </w:rPr>
        <w:t>котор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>е был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Разработчиком включен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>размещенную в вышеуказанн</w:t>
      </w:r>
      <w:r>
        <w:rPr>
          <w:sz w:val="26"/>
          <w:szCs w:val="26"/>
          <w:lang w:eastAsia="en-US"/>
        </w:rPr>
        <w:t xml:space="preserve">ом разделе на официальном сайте </w:t>
      </w:r>
      <w:r w:rsidRPr="00D22C07">
        <w:rPr>
          <w:sz w:val="26"/>
          <w:szCs w:val="26"/>
          <w:lang w:eastAsia="en-US"/>
        </w:rPr>
        <w:t>(https://tomsk.gov.ru/rating/front/view/id/</w:t>
      </w:r>
      <w:r>
        <w:rPr>
          <w:sz w:val="26"/>
          <w:szCs w:val="26"/>
          <w:lang w:eastAsia="en-US"/>
        </w:rPr>
        <w:t>6</w:t>
      </w:r>
      <w:r w:rsidR="003A4500">
        <w:rPr>
          <w:sz w:val="26"/>
          <w:szCs w:val="26"/>
          <w:lang w:eastAsia="en-US"/>
        </w:rPr>
        <w:t>48</w:t>
      </w:r>
      <w:r w:rsidRPr="00D22C07">
        <w:rPr>
          <w:sz w:val="26"/>
          <w:szCs w:val="26"/>
          <w:lang w:eastAsia="en-US"/>
        </w:rPr>
        <w:t>).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8D6A8F" w:rsidRDefault="0072570B" w:rsidP="008D6A8F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D6A8F">
        <w:rPr>
          <w:rFonts w:ascii="Times New Roman" w:hAnsi="Times New Roman" w:cs="Times New Roman"/>
          <w:sz w:val="26"/>
          <w:szCs w:val="26"/>
        </w:rPr>
        <w:t xml:space="preserve">По информации, представленной Разработчиком в сводном отчете, </w:t>
      </w:r>
      <w:r w:rsidR="008D6A8F" w:rsidRPr="008D6A8F">
        <w:rPr>
          <w:rFonts w:ascii="Times New Roman" w:hAnsi="Times New Roman" w:cs="Times New Roman"/>
          <w:sz w:val="26"/>
          <w:szCs w:val="26"/>
        </w:rPr>
        <w:t>проведение регионализации Российской Федерации по заразным болезням животных, в том числе по «ящур</w:t>
      </w:r>
      <w:r w:rsidR="00F17703">
        <w:rPr>
          <w:rFonts w:ascii="Times New Roman" w:hAnsi="Times New Roman" w:cs="Times New Roman"/>
          <w:sz w:val="26"/>
          <w:szCs w:val="26"/>
        </w:rPr>
        <w:t>у</w:t>
      </w:r>
      <w:r w:rsidR="008D6A8F" w:rsidRPr="008D6A8F">
        <w:rPr>
          <w:rFonts w:ascii="Times New Roman" w:hAnsi="Times New Roman" w:cs="Times New Roman"/>
          <w:sz w:val="26"/>
          <w:szCs w:val="26"/>
        </w:rPr>
        <w:t>»</w:t>
      </w:r>
      <w:r w:rsidR="00F17703">
        <w:rPr>
          <w:rFonts w:ascii="Times New Roman" w:hAnsi="Times New Roman" w:cs="Times New Roman"/>
          <w:sz w:val="26"/>
          <w:szCs w:val="26"/>
        </w:rPr>
        <w:t>,</w:t>
      </w:r>
      <w:r w:rsidR="008D6A8F" w:rsidRPr="008D6A8F">
        <w:rPr>
          <w:rFonts w:ascii="Times New Roman" w:hAnsi="Times New Roman" w:cs="Times New Roman"/>
          <w:sz w:val="26"/>
          <w:szCs w:val="26"/>
        </w:rPr>
        <w:t xml:space="preserve"> часть регионов Сибирского федерального округа (Алтайский край, республика Алтай, Новосибирская область), где многие сельскохозяйственные товаропроизводители приобретают молодняк крупного рогатого скота, вошли </w:t>
      </w:r>
      <w:r w:rsidR="008D6A8F">
        <w:rPr>
          <w:rFonts w:ascii="Times New Roman" w:hAnsi="Times New Roman" w:cs="Times New Roman"/>
          <w:sz w:val="26"/>
          <w:szCs w:val="26"/>
        </w:rPr>
        <w:br/>
      </w:r>
      <w:r w:rsidR="008D6A8F" w:rsidRPr="008D6A8F">
        <w:rPr>
          <w:rFonts w:ascii="Times New Roman" w:hAnsi="Times New Roman" w:cs="Times New Roman"/>
          <w:sz w:val="26"/>
          <w:szCs w:val="26"/>
        </w:rPr>
        <w:t>в перечень регионов, откуда завоз крупного рогатого скота на территорию Томской области запрещен.</w:t>
      </w:r>
      <w:proofErr w:type="gramEnd"/>
      <w:r w:rsidR="008D6A8F" w:rsidRPr="008D6A8F">
        <w:rPr>
          <w:rFonts w:ascii="Times New Roman" w:hAnsi="Times New Roman" w:cs="Times New Roman"/>
          <w:sz w:val="26"/>
          <w:szCs w:val="26"/>
        </w:rPr>
        <w:t xml:space="preserve"> Это повлекло изменение сроков приобретения молодняка крупного рогатого скота, а также оформление необходимых документов </w:t>
      </w:r>
      <w:r w:rsidR="008D6A8F">
        <w:rPr>
          <w:rFonts w:ascii="Times New Roman" w:hAnsi="Times New Roman" w:cs="Times New Roman"/>
          <w:sz w:val="26"/>
          <w:szCs w:val="26"/>
        </w:rPr>
        <w:br/>
      </w:r>
      <w:r w:rsidR="008D6A8F" w:rsidRPr="008D6A8F">
        <w:rPr>
          <w:rFonts w:ascii="Times New Roman" w:hAnsi="Times New Roman" w:cs="Times New Roman"/>
          <w:sz w:val="26"/>
          <w:szCs w:val="26"/>
        </w:rPr>
        <w:t>для получения субсидии на возмещение части затрат на развитие мясного скотоводства.</w:t>
      </w:r>
    </w:p>
    <w:p w:rsidR="00B34845" w:rsidRPr="00B34845" w:rsidRDefault="008D6A8F" w:rsidP="00B34845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D6A8F">
        <w:rPr>
          <w:rFonts w:ascii="Times New Roman" w:hAnsi="Times New Roman" w:cs="Times New Roman"/>
          <w:sz w:val="26"/>
          <w:szCs w:val="26"/>
        </w:rPr>
        <w:t xml:space="preserve">Кроме того, в связи с проведением уборочной кампании в период подачи документов, многие сельскохозяйственные товаропроизводители не могут представить документы, необходимые для получения субсидии, в </w:t>
      </w:r>
      <w:r>
        <w:rPr>
          <w:rFonts w:ascii="Times New Roman" w:hAnsi="Times New Roman" w:cs="Times New Roman"/>
          <w:sz w:val="26"/>
          <w:szCs w:val="26"/>
        </w:rPr>
        <w:t>установленные сроки</w:t>
      </w:r>
      <w:r w:rsidRPr="008D6A8F">
        <w:rPr>
          <w:rFonts w:ascii="Times New Roman" w:hAnsi="Times New Roman" w:cs="Times New Roman"/>
          <w:sz w:val="26"/>
          <w:szCs w:val="26"/>
        </w:rPr>
        <w:t>.</w:t>
      </w:r>
      <w:r w:rsidR="00B34845">
        <w:rPr>
          <w:rFonts w:ascii="Times New Roman" w:hAnsi="Times New Roman" w:cs="Times New Roman"/>
          <w:sz w:val="26"/>
          <w:szCs w:val="26"/>
        </w:rPr>
        <w:t xml:space="preserve"> При этом </w:t>
      </w:r>
      <w:r w:rsidR="00B34845" w:rsidRPr="008D6A8F">
        <w:rPr>
          <w:rFonts w:ascii="Times New Roman" w:hAnsi="Times New Roman" w:cs="Times New Roman"/>
          <w:sz w:val="26"/>
          <w:szCs w:val="26"/>
        </w:rPr>
        <w:t xml:space="preserve">уменьшение размера ключевой ставки Центрального банка Российской Федерации </w:t>
      </w:r>
      <w:r w:rsidR="00B34845">
        <w:rPr>
          <w:rFonts w:ascii="Times New Roman" w:hAnsi="Times New Roman" w:cs="Times New Roman"/>
          <w:sz w:val="26"/>
          <w:szCs w:val="26"/>
        </w:rPr>
        <w:t xml:space="preserve">до </w:t>
      </w:r>
      <w:r w:rsidR="00B34845" w:rsidRPr="008D6A8F">
        <w:rPr>
          <w:rFonts w:ascii="Times New Roman" w:hAnsi="Times New Roman" w:cs="Times New Roman"/>
          <w:sz w:val="26"/>
          <w:szCs w:val="26"/>
        </w:rPr>
        <w:t>7% по состоянию на 27</w:t>
      </w:r>
      <w:r w:rsidR="00B34845">
        <w:rPr>
          <w:rFonts w:ascii="Times New Roman" w:hAnsi="Times New Roman" w:cs="Times New Roman"/>
          <w:sz w:val="26"/>
          <w:szCs w:val="26"/>
        </w:rPr>
        <w:t xml:space="preserve"> сентября </w:t>
      </w:r>
      <w:r w:rsidR="00B34845" w:rsidRPr="008D6A8F">
        <w:rPr>
          <w:rFonts w:ascii="Times New Roman" w:hAnsi="Times New Roman" w:cs="Times New Roman"/>
          <w:sz w:val="26"/>
          <w:szCs w:val="26"/>
        </w:rPr>
        <w:t>2019</w:t>
      </w:r>
      <w:r w:rsidR="00B34845">
        <w:rPr>
          <w:rFonts w:ascii="Times New Roman" w:hAnsi="Times New Roman" w:cs="Times New Roman"/>
          <w:sz w:val="26"/>
          <w:szCs w:val="26"/>
        </w:rPr>
        <w:t xml:space="preserve"> года </w:t>
      </w:r>
      <w:r w:rsidR="00B34845" w:rsidRPr="00B34845">
        <w:rPr>
          <w:rFonts w:ascii="Times New Roman" w:hAnsi="Times New Roman" w:cs="Times New Roman"/>
          <w:sz w:val="26"/>
          <w:szCs w:val="26"/>
        </w:rPr>
        <w:t>затруднит достижение показателя результативности «сохранение объема субсидируемых кредитов текущего года к уровню предшествующего года».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lastRenderedPageBreak/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 w:rsidR="00B34845">
        <w:rPr>
          <w:sz w:val="26"/>
          <w:szCs w:val="26"/>
        </w:rPr>
        <w:t>ых</w:t>
      </w:r>
      <w:r w:rsidRPr="00D3422C">
        <w:rPr>
          <w:sz w:val="26"/>
          <w:szCs w:val="26"/>
        </w:rPr>
        <w:t xml:space="preserve"> проблем,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3B362C" w:rsidRDefault="0072570B" w:rsidP="008F47B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 w:rsidR="00B34845">
        <w:rPr>
          <w:sz w:val="26"/>
          <w:szCs w:val="26"/>
        </w:rPr>
        <w:t>ими</w:t>
      </w:r>
      <w:r w:rsidRPr="00D3422C">
        <w:rPr>
          <w:sz w:val="26"/>
          <w:szCs w:val="26"/>
        </w:rPr>
        <w:t xml:space="preserve"> проблем</w:t>
      </w:r>
      <w:r w:rsidR="00B34845">
        <w:rPr>
          <w:sz w:val="26"/>
          <w:szCs w:val="26"/>
        </w:rPr>
        <w:t>ами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="003B362C" w:rsidRPr="003B362C">
        <w:rPr>
          <w:sz w:val="26"/>
          <w:szCs w:val="26"/>
        </w:rPr>
        <w:t xml:space="preserve">действующей </w:t>
      </w:r>
      <w:proofErr w:type="gramStart"/>
      <w:r w:rsidR="003B362C" w:rsidRPr="003B362C">
        <w:rPr>
          <w:sz w:val="26"/>
          <w:szCs w:val="26"/>
        </w:rPr>
        <w:t>процедуры предоставления мер государственной поддержки сельскохозяйственного производства</w:t>
      </w:r>
      <w:proofErr w:type="gramEnd"/>
      <w:r w:rsidR="003B362C" w:rsidRPr="003B362C">
        <w:rPr>
          <w:sz w:val="26"/>
          <w:szCs w:val="26"/>
        </w:rPr>
        <w:t xml:space="preserve"> в Томской области, в части предоставления субсидий на возмещение части затрат на развитие мясного скотоводства и субсидий на возмещение части процентной ставки по </w:t>
      </w:r>
      <w:r w:rsidR="003B362C">
        <w:rPr>
          <w:sz w:val="26"/>
          <w:szCs w:val="26"/>
        </w:rPr>
        <w:t>краткосрочным кредитам (займам).</w:t>
      </w:r>
    </w:p>
    <w:p w:rsidR="00431C79" w:rsidRDefault="0072570B" w:rsidP="00431C79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 xml:space="preserve">в постановление Администрации Томской области </w:t>
      </w:r>
      <w:r w:rsidR="008F47BE">
        <w:rPr>
          <w:sz w:val="26"/>
          <w:szCs w:val="26"/>
        </w:rPr>
        <w:t>от 21.05.2019 № 18</w:t>
      </w:r>
      <w:r w:rsidR="00A73EB7">
        <w:rPr>
          <w:sz w:val="26"/>
          <w:szCs w:val="26"/>
        </w:rPr>
        <w:t>3</w:t>
      </w:r>
      <w:r w:rsidR="008F47BE">
        <w:rPr>
          <w:sz w:val="26"/>
          <w:szCs w:val="26"/>
        </w:rPr>
        <w:t xml:space="preserve">а </w:t>
      </w:r>
      <w:r w:rsidR="008F47BE">
        <w:rPr>
          <w:sz w:val="26"/>
          <w:szCs w:val="26"/>
        </w:rPr>
        <w:br/>
        <w:t xml:space="preserve">«Об утверждении Порядка предоставления субсидий на возмещение части затрат </w:t>
      </w:r>
      <w:r w:rsidR="008F47BE">
        <w:rPr>
          <w:sz w:val="26"/>
          <w:szCs w:val="26"/>
        </w:rPr>
        <w:br/>
        <w:t xml:space="preserve">на </w:t>
      </w:r>
      <w:r w:rsidR="00A73EB7">
        <w:rPr>
          <w:sz w:val="26"/>
          <w:szCs w:val="26"/>
        </w:rPr>
        <w:t>развитие мясного скотоводства</w:t>
      </w:r>
      <w:r w:rsidR="008F47BE">
        <w:rPr>
          <w:sz w:val="26"/>
          <w:szCs w:val="26"/>
        </w:rPr>
        <w:t>»</w:t>
      </w:r>
      <w:r w:rsidR="00A50E13">
        <w:rPr>
          <w:sz w:val="26"/>
          <w:szCs w:val="26"/>
        </w:rPr>
        <w:t xml:space="preserve"> (далее – Постановление № </w:t>
      </w:r>
      <w:r w:rsidR="008F47BE">
        <w:rPr>
          <w:sz w:val="26"/>
          <w:szCs w:val="26"/>
        </w:rPr>
        <w:t>18</w:t>
      </w:r>
      <w:r w:rsidR="00A73EB7">
        <w:rPr>
          <w:sz w:val="26"/>
          <w:szCs w:val="26"/>
        </w:rPr>
        <w:t>3</w:t>
      </w:r>
      <w:r w:rsidR="00A50E13">
        <w:rPr>
          <w:sz w:val="26"/>
          <w:szCs w:val="26"/>
        </w:rPr>
        <w:t>а)</w:t>
      </w:r>
      <w:r w:rsidR="00431C79">
        <w:rPr>
          <w:sz w:val="26"/>
          <w:szCs w:val="26"/>
        </w:rPr>
        <w:t xml:space="preserve"> и постановление Администрации Томской области от 07.08.2019 № 293а «Об утверждении Порядка предоставления субсидий на возмещение части процентной ставки по краткосрочным кредитам</w:t>
      </w:r>
      <w:proofErr w:type="gramEnd"/>
      <w:r w:rsidR="00431C79">
        <w:rPr>
          <w:sz w:val="26"/>
          <w:szCs w:val="26"/>
        </w:rPr>
        <w:t xml:space="preserve"> (займам)» (далее – Постановление № 293а).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D3422C" w:rsidRDefault="00EB48AA" w:rsidP="008F47B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A73EB7">
        <w:rPr>
          <w:sz w:val="26"/>
          <w:szCs w:val="26"/>
        </w:rPr>
        <w:t>2</w:t>
      </w:r>
      <w:r w:rsidR="009E4946">
        <w:rPr>
          <w:sz w:val="26"/>
          <w:szCs w:val="26"/>
        </w:rPr>
        <w:t>5</w:t>
      </w:r>
      <w:r w:rsidR="007556B3">
        <w:rPr>
          <w:sz w:val="26"/>
          <w:szCs w:val="26"/>
        </w:rPr>
        <w:t xml:space="preserve"> сельскохозяйственных товаропроизводителей, </w:t>
      </w:r>
      <w:r w:rsidR="007556B3">
        <w:rPr>
          <w:sz w:val="26"/>
          <w:szCs w:val="26"/>
        </w:rPr>
        <w:br/>
      </w:r>
      <w:r w:rsidR="00302CEF">
        <w:rPr>
          <w:sz w:val="26"/>
          <w:szCs w:val="26"/>
        </w:rPr>
        <w:t>за исключением граждан, веду</w:t>
      </w:r>
      <w:r w:rsidR="008F47BE">
        <w:rPr>
          <w:sz w:val="26"/>
          <w:szCs w:val="26"/>
        </w:rPr>
        <w:t>щих личное подсобное хозяйство. С</w:t>
      </w:r>
      <w:r w:rsidRPr="00D3422C">
        <w:rPr>
          <w:sz w:val="26"/>
          <w:szCs w:val="26"/>
        </w:rPr>
        <w:t xml:space="preserve">читаем, что </w:t>
      </w:r>
      <w:r w:rsidR="007556B3">
        <w:rPr>
          <w:sz w:val="26"/>
          <w:szCs w:val="26"/>
        </w:rPr>
        <w:br/>
      </w:r>
      <w:r w:rsidRPr="00D3422C">
        <w:rPr>
          <w:sz w:val="26"/>
          <w:szCs w:val="26"/>
        </w:rPr>
        <w:t>к указанному перечню участников предполагаемого правового ре</w:t>
      </w:r>
      <w:r w:rsidR="008F47BE"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</w:t>
      </w:r>
      <w:r w:rsidR="007556B3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</w:t>
      </w:r>
      <w:r w:rsidR="008F47BE">
        <w:rPr>
          <w:sz w:val="26"/>
          <w:szCs w:val="26"/>
        </w:rPr>
        <w:t>регулируемой сфере деятельности.</w:t>
      </w:r>
    </w:p>
    <w:p w:rsidR="00EB48AA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>рассматриваем</w:t>
      </w:r>
      <w:r w:rsidR="009E4946">
        <w:rPr>
          <w:sz w:val="26"/>
          <w:szCs w:val="26"/>
        </w:rPr>
        <w:t>ых</w:t>
      </w:r>
      <w:r w:rsidR="00E51674">
        <w:rPr>
          <w:sz w:val="26"/>
          <w:szCs w:val="26"/>
        </w:rPr>
        <w:t xml:space="preserve"> вид</w:t>
      </w:r>
      <w:r w:rsidR="009E4946">
        <w:rPr>
          <w:sz w:val="26"/>
          <w:szCs w:val="26"/>
        </w:rPr>
        <w:t>ов</w:t>
      </w:r>
      <w:r w:rsidR="00E51674">
        <w:rPr>
          <w:sz w:val="26"/>
          <w:szCs w:val="26"/>
        </w:rPr>
        <w:t xml:space="preserve">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9E4946">
        <w:rPr>
          <w:sz w:val="26"/>
          <w:szCs w:val="26"/>
        </w:rPr>
        <w:t xml:space="preserve">Ленинградской области, Красноярском и </w:t>
      </w:r>
      <w:proofErr w:type="gramStart"/>
      <w:r w:rsidR="009E4946">
        <w:rPr>
          <w:sz w:val="26"/>
          <w:szCs w:val="26"/>
        </w:rPr>
        <w:t>Алтайском</w:t>
      </w:r>
      <w:proofErr w:type="gramEnd"/>
      <w:r w:rsidR="009E4946">
        <w:rPr>
          <w:sz w:val="26"/>
          <w:szCs w:val="26"/>
        </w:rPr>
        <w:t xml:space="preserve"> краях.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7556B3" w:rsidRPr="00C21463" w:rsidRDefault="007556B3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BA4922" w:rsidRPr="00CE564F" w:rsidRDefault="00BA4922" w:rsidP="00BA492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 xml:space="preserve">енной </w:t>
      </w:r>
      <w:r>
        <w:rPr>
          <w:sz w:val="26"/>
          <w:szCs w:val="26"/>
        </w:rPr>
        <w:lastRenderedPageBreak/>
        <w:t>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932016" w:rsidRPr="002B6951" w:rsidRDefault="002B6951" w:rsidP="00BA492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внесение изменений в </w:t>
      </w:r>
      <w:r w:rsidR="007556B3" w:rsidRPr="007556B3">
        <w:rPr>
          <w:sz w:val="26"/>
          <w:szCs w:val="26"/>
        </w:rPr>
        <w:t>Порядок</w:t>
      </w:r>
      <w:r w:rsidR="007556B3">
        <w:rPr>
          <w:sz w:val="26"/>
          <w:szCs w:val="26"/>
        </w:rPr>
        <w:t xml:space="preserve"> предоставления субсидий на возмещение части затрат на развитие мясного скотоводства</w:t>
      </w:r>
      <w:r w:rsidR="00121796">
        <w:rPr>
          <w:sz w:val="26"/>
          <w:szCs w:val="26"/>
        </w:rPr>
        <w:t>,</w:t>
      </w:r>
      <w:r w:rsidR="00DB1E11">
        <w:rPr>
          <w:sz w:val="26"/>
          <w:szCs w:val="26"/>
        </w:rPr>
        <w:t xml:space="preserve"> </w:t>
      </w:r>
      <w:r w:rsidR="00932016" w:rsidRPr="009239A3">
        <w:rPr>
          <w:sz w:val="26"/>
          <w:szCs w:val="26"/>
        </w:rPr>
        <w:t>утвержденн</w:t>
      </w:r>
      <w:r w:rsidR="00BA4922">
        <w:rPr>
          <w:sz w:val="26"/>
          <w:szCs w:val="26"/>
        </w:rPr>
        <w:t>ый</w:t>
      </w:r>
      <w:r w:rsidR="00932016" w:rsidRPr="009239A3">
        <w:rPr>
          <w:sz w:val="26"/>
          <w:szCs w:val="26"/>
        </w:rPr>
        <w:t xml:space="preserve"> </w:t>
      </w:r>
      <w:r w:rsidR="00932016" w:rsidRPr="00EF0D58">
        <w:rPr>
          <w:sz w:val="26"/>
          <w:szCs w:val="26"/>
        </w:rPr>
        <w:t>П</w:t>
      </w:r>
      <w:r w:rsidR="00932016" w:rsidRPr="009239A3">
        <w:rPr>
          <w:sz w:val="26"/>
          <w:szCs w:val="26"/>
        </w:rPr>
        <w:t>остановлени</w:t>
      </w:r>
      <w:r w:rsidR="00BA4922">
        <w:rPr>
          <w:sz w:val="26"/>
          <w:szCs w:val="26"/>
        </w:rPr>
        <w:t>ем</w:t>
      </w:r>
      <w:r w:rsidR="00932016">
        <w:rPr>
          <w:sz w:val="26"/>
          <w:szCs w:val="26"/>
        </w:rPr>
        <w:t xml:space="preserve"> № </w:t>
      </w:r>
      <w:r w:rsidR="00BA4922">
        <w:rPr>
          <w:sz w:val="26"/>
          <w:szCs w:val="26"/>
        </w:rPr>
        <w:t>18</w:t>
      </w:r>
      <w:r w:rsidR="007556B3">
        <w:rPr>
          <w:sz w:val="26"/>
          <w:szCs w:val="26"/>
        </w:rPr>
        <w:t>3</w:t>
      </w:r>
      <w:r w:rsidR="00932016">
        <w:rPr>
          <w:sz w:val="26"/>
          <w:szCs w:val="26"/>
        </w:rPr>
        <w:t>а (далее – По</w:t>
      </w:r>
      <w:r w:rsidR="007556B3">
        <w:rPr>
          <w:sz w:val="26"/>
          <w:szCs w:val="26"/>
        </w:rPr>
        <w:t>рядок</w:t>
      </w:r>
      <w:r w:rsidR="00CD0BEE">
        <w:rPr>
          <w:sz w:val="26"/>
          <w:szCs w:val="26"/>
        </w:rPr>
        <w:t xml:space="preserve"> </w:t>
      </w:r>
      <w:r w:rsidR="00096C5F">
        <w:rPr>
          <w:sz w:val="26"/>
          <w:szCs w:val="26"/>
        </w:rPr>
        <w:t>№ 1</w:t>
      </w:r>
      <w:r w:rsidR="00932016">
        <w:rPr>
          <w:sz w:val="26"/>
          <w:szCs w:val="26"/>
        </w:rPr>
        <w:t>)</w:t>
      </w:r>
      <w:r w:rsidR="00DB3974">
        <w:rPr>
          <w:sz w:val="26"/>
          <w:szCs w:val="26"/>
        </w:rPr>
        <w:t xml:space="preserve"> и </w:t>
      </w:r>
      <w:r w:rsidR="00CD0BEE">
        <w:rPr>
          <w:sz w:val="26"/>
          <w:szCs w:val="26"/>
        </w:rPr>
        <w:t xml:space="preserve">Порядок предоставления субсидий на возмещение части процентной ставки по краткосрочным кредитам (займам), утвержденный </w:t>
      </w:r>
      <w:r w:rsidR="00CD0BEE" w:rsidRPr="00EF0D58">
        <w:rPr>
          <w:sz w:val="26"/>
          <w:szCs w:val="26"/>
        </w:rPr>
        <w:t>П</w:t>
      </w:r>
      <w:r w:rsidR="00CD0BEE" w:rsidRPr="009239A3">
        <w:rPr>
          <w:sz w:val="26"/>
          <w:szCs w:val="26"/>
        </w:rPr>
        <w:t>остановлени</w:t>
      </w:r>
      <w:r w:rsidR="00CD0BEE">
        <w:rPr>
          <w:sz w:val="26"/>
          <w:szCs w:val="26"/>
        </w:rPr>
        <w:t xml:space="preserve">ем № 293а (далее – Порядок </w:t>
      </w:r>
      <w:r w:rsidR="00096C5F">
        <w:rPr>
          <w:sz w:val="26"/>
          <w:szCs w:val="26"/>
        </w:rPr>
        <w:t>№ 2</w:t>
      </w:r>
      <w:r w:rsidR="00CD0BEE">
        <w:rPr>
          <w:sz w:val="26"/>
          <w:szCs w:val="26"/>
        </w:rPr>
        <w:t>)</w:t>
      </w:r>
      <w:r w:rsidR="00CF174A">
        <w:rPr>
          <w:sz w:val="26"/>
          <w:szCs w:val="26"/>
        </w:rPr>
        <w:t>.</w:t>
      </w:r>
    </w:p>
    <w:p w:rsidR="00096C5F" w:rsidRDefault="002B6951" w:rsidP="00121796">
      <w:pPr>
        <w:ind w:firstLine="709"/>
        <w:jc w:val="both"/>
        <w:rPr>
          <w:sz w:val="26"/>
          <w:szCs w:val="26"/>
        </w:rPr>
      </w:pPr>
      <w:r w:rsidRPr="00932016">
        <w:rPr>
          <w:sz w:val="26"/>
          <w:szCs w:val="26"/>
        </w:rPr>
        <w:t>В ходе оценки регулирующего воздействия Департаментом установлено, что</w:t>
      </w:r>
      <w:r>
        <w:rPr>
          <w:sz w:val="26"/>
          <w:szCs w:val="26"/>
        </w:rPr>
        <w:t xml:space="preserve"> </w:t>
      </w:r>
      <w:r w:rsidR="00942F54" w:rsidRPr="00942F54">
        <w:rPr>
          <w:sz w:val="26"/>
          <w:szCs w:val="26"/>
        </w:rPr>
        <w:t xml:space="preserve">проектом акта </w:t>
      </w:r>
      <w:r w:rsidR="00FF077B">
        <w:rPr>
          <w:sz w:val="26"/>
          <w:szCs w:val="26"/>
        </w:rPr>
        <w:t xml:space="preserve">предлагается </w:t>
      </w:r>
      <w:r w:rsidR="00096C5F">
        <w:rPr>
          <w:sz w:val="26"/>
          <w:szCs w:val="26"/>
        </w:rPr>
        <w:t>следующее:</w:t>
      </w:r>
    </w:p>
    <w:p w:rsidR="00FE4666" w:rsidRDefault="00096C5F" w:rsidP="00096C5F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 w:rsidRPr="00096C5F">
        <w:rPr>
          <w:sz w:val="26"/>
          <w:szCs w:val="26"/>
        </w:rPr>
        <w:t>Поряд</w:t>
      </w:r>
      <w:r>
        <w:rPr>
          <w:sz w:val="26"/>
          <w:szCs w:val="26"/>
        </w:rPr>
        <w:t xml:space="preserve">ок №1 и </w:t>
      </w:r>
      <w:r w:rsidRPr="00096C5F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№ 2</w:t>
      </w:r>
      <w:r w:rsidRPr="00096C5F">
        <w:rPr>
          <w:sz w:val="26"/>
          <w:szCs w:val="26"/>
        </w:rPr>
        <w:t xml:space="preserve"> приводятся в соответствие с Общими требованиями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утвержденными постановлением Правительства Российской Федерации </w:t>
      </w:r>
      <w:r>
        <w:rPr>
          <w:sz w:val="26"/>
          <w:szCs w:val="26"/>
        </w:rPr>
        <w:br/>
      </w:r>
      <w:r w:rsidRPr="00096C5F">
        <w:rPr>
          <w:sz w:val="26"/>
          <w:szCs w:val="26"/>
        </w:rPr>
        <w:t>от 06.09.2016 № 887 (в ред. от 12.09.2019).</w:t>
      </w:r>
      <w:proofErr w:type="gramEnd"/>
      <w:r>
        <w:rPr>
          <w:sz w:val="26"/>
          <w:szCs w:val="26"/>
        </w:rPr>
        <w:t xml:space="preserve"> </w:t>
      </w:r>
      <w:r w:rsidR="00FE4666">
        <w:rPr>
          <w:sz w:val="26"/>
          <w:szCs w:val="26"/>
        </w:rPr>
        <w:t>Так</w:t>
      </w:r>
      <w:r w:rsidRPr="00096C5F">
        <w:rPr>
          <w:sz w:val="26"/>
          <w:szCs w:val="26"/>
        </w:rPr>
        <w:t xml:space="preserve">, проектом акта уточняется цель предоставления указанных субсидий, требования к отчетности о достижении показателей результативности, устанавливается результат предоставления субсидий, предусмотренный государственной программы «Развитие сельского хозяйства </w:t>
      </w:r>
      <w:r w:rsidR="00FE4666">
        <w:rPr>
          <w:sz w:val="26"/>
          <w:szCs w:val="26"/>
        </w:rPr>
        <w:br/>
      </w:r>
      <w:r w:rsidRPr="00096C5F">
        <w:rPr>
          <w:sz w:val="26"/>
          <w:szCs w:val="26"/>
        </w:rPr>
        <w:t>и регулируемых рынков в Томской области», утвержденной постановлением Администрации Томск</w:t>
      </w:r>
      <w:r w:rsidR="00FE4666">
        <w:rPr>
          <w:sz w:val="26"/>
          <w:szCs w:val="26"/>
        </w:rPr>
        <w:t xml:space="preserve">ой области от 12.12.2014 № 485а. </w:t>
      </w:r>
    </w:p>
    <w:p w:rsidR="00096C5F" w:rsidRPr="00096C5F" w:rsidRDefault="00FE4666" w:rsidP="00FE4666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приложением к проекту акта </w:t>
      </w:r>
      <w:r w:rsidR="00096C5F" w:rsidRPr="00096C5F">
        <w:rPr>
          <w:sz w:val="26"/>
          <w:szCs w:val="26"/>
        </w:rPr>
        <w:t xml:space="preserve">устанавливается форма отчета </w:t>
      </w:r>
      <w:r>
        <w:rPr>
          <w:sz w:val="26"/>
          <w:szCs w:val="26"/>
        </w:rPr>
        <w:br/>
      </w:r>
      <w:r w:rsidR="00096C5F" w:rsidRPr="00096C5F">
        <w:rPr>
          <w:sz w:val="26"/>
          <w:szCs w:val="26"/>
        </w:rPr>
        <w:t xml:space="preserve">о достижении </w:t>
      </w:r>
      <w:r>
        <w:rPr>
          <w:sz w:val="26"/>
          <w:szCs w:val="26"/>
        </w:rPr>
        <w:t xml:space="preserve">результата, </w:t>
      </w:r>
      <w:r w:rsidR="00096C5F" w:rsidRPr="00096C5F">
        <w:rPr>
          <w:sz w:val="26"/>
          <w:szCs w:val="26"/>
        </w:rPr>
        <w:t>показател</w:t>
      </w:r>
      <w:r>
        <w:rPr>
          <w:sz w:val="26"/>
          <w:szCs w:val="26"/>
        </w:rPr>
        <w:t>я результата</w:t>
      </w:r>
      <w:r w:rsidR="00096C5F" w:rsidRPr="00096C5F">
        <w:rPr>
          <w:sz w:val="26"/>
          <w:szCs w:val="26"/>
        </w:rPr>
        <w:t>.</w:t>
      </w:r>
      <w:r>
        <w:rPr>
          <w:sz w:val="26"/>
          <w:szCs w:val="26"/>
        </w:rPr>
        <w:t xml:space="preserve"> В наименовании такой формы определено, что отчет предоставляется </w:t>
      </w:r>
      <w:r w:rsidRPr="00FE4666">
        <w:rPr>
          <w:i/>
          <w:sz w:val="26"/>
          <w:szCs w:val="26"/>
        </w:rPr>
        <w:t>по состоянию на 31 декабря соответствующего года</w:t>
      </w:r>
      <w:r>
        <w:rPr>
          <w:sz w:val="26"/>
          <w:szCs w:val="26"/>
        </w:rPr>
        <w:t xml:space="preserve">. При этом в столбце третьем рассматриваемой формы отчета предусмотрено, что фактическое достигнутое значение результата, показателя результата указывается </w:t>
      </w:r>
      <w:r w:rsidRPr="00FE4666">
        <w:rPr>
          <w:i/>
          <w:sz w:val="26"/>
          <w:szCs w:val="26"/>
        </w:rPr>
        <w:t>по состоянию на отчетную дату</w:t>
      </w:r>
      <w:r>
        <w:rPr>
          <w:sz w:val="26"/>
          <w:szCs w:val="26"/>
        </w:rPr>
        <w:t>.</w:t>
      </w:r>
    </w:p>
    <w:p w:rsidR="008A0440" w:rsidRPr="00FE4666" w:rsidRDefault="00FE4666" w:rsidP="00BB514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E4666">
        <w:rPr>
          <w:sz w:val="26"/>
          <w:szCs w:val="26"/>
        </w:rPr>
        <w:t xml:space="preserve">Однако, в </w:t>
      </w:r>
      <w:r w:rsidR="00096C5F" w:rsidRPr="00FE4666">
        <w:rPr>
          <w:sz w:val="26"/>
          <w:szCs w:val="26"/>
        </w:rPr>
        <w:t xml:space="preserve">подпункте 7 пункта 1 и </w:t>
      </w:r>
      <w:r w:rsidRPr="00FE4666">
        <w:rPr>
          <w:sz w:val="26"/>
          <w:szCs w:val="26"/>
        </w:rPr>
        <w:t xml:space="preserve">подпункте 6 пункта 2 проекта акта, определено, что получатели субсидий представляют Разработчику </w:t>
      </w:r>
      <w:r w:rsidRPr="00FE4666">
        <w:rPr>
          <w:i/>
          <w:sz w:val="26"/>
          <w:szCs w:val="26"/>
        </w:rPr>
        <w:t>не позднее 1 февраля года, следующего за годом</w:t>
      </w:r>
      <w:r w:rsidRPr="00FE4666">
        <w:rPr>
          <w:sz w:val="26"/>
          <w:szCs w:val="26"/>
        </w:rPr>
        <w:t xml:space="preserve">, в котором была получена субсидия, отчет </w:t>
      </w:r>
      <w:r>
        <w:rPr>
          <w:sz w:val="26"/>
          <w:szCs w:val="26"/>
        </w:rPr>
        <w:br/>
      </w:r>
      <w:r w:rsidRPr="00FE4666">
        <w:rPr>
          <w:sz w:val="26"/>
          <w:szCs w:val="26"/>
        </w:rPr>
        <w:t>о достижении результата, показателя результата по форме согласно приложению № 2 к настоящему Порядку</w:t>
      </w:r>
      <w:proofErr w:type="gramStart"/>
      <w:r w:rsidRPr="00FE4666">
        <w:rPr>
          <w:sz w:val="26"/>
          <w:szCs w:val="26"/>
        </w:rPr>
        <w:t>.»</w:t>
      </w:r>
      <w:proofErr w:type="gramEnd"/>
    </w:p>
    <w:p w:rsidR="00F55214" w:rsidRPr="00F55214" w:rsidRDefault="00FE4666" w:rsidP="00F55214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F55214">
        <w:rPr>
          <w:i/>
          <w:sz w:val="26"/>
          <w:szCs w:val="26"/>
        </w:rPr>
        <w:t>Предлагаем Разработчику устранить противоречие относительно конкретизации периода предоставления отчета о достижении результата, показателя результата</w:t>
      </w:r>
      <w:r w:rsidR="00F55214">
        <w:rPr>
          <w:i/>
          <w:sz w:val="26"/>
          <w:szCs w:val="26"/>
        </w:rPr>
        <w:t>.</w:t>
      </w:r>
    </w:p>
    <w:p w:rsidR="00F55214" w:rsidRPr="00F55214" w:rsidRDefault="00F55214" w:rsidP="00F55214">
      <w:pPr>
        <w:pStyle w:val="aff2"/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F55214">
        <w:rPr>
          <w:sz w:val="26"/>
          <w:szCs w:val="26"/>
        </w:rPr>
        <w:t>Проектом акта продле</w:t>
      </w:r>
      <w:r>
        <w:rPr>
          <w:sz w:val="26"/>
          <w:szCs w:val="26"/>
        </w:rPr>
        <w:t>вается</w:t>
      </w:r>
      <w:r w:rsidRPr="00F55214">
        <w:rPr>
          <w:sz w:val="26"/>
          <w:szCs w:val="26"/>
        </w:rPr>
        <w:t xml:space="preserve"> до 1 декабря текущего года срок подачи документов для получения субсидий на возмещение части затрат на развитие мясного скотоводства</w:t>
      </w:r>
      <w:r>
        <w:rPr>
          <w:sz w:val="26"/>
          <w:szCs w:val="26"/>
        </w:rPr>
        <w:t>, предусмотренных Порядком № 1</w:t>
      </w:r>
      <w:r w:rsidRPr="00F55214">
        <w:rPr>
          <w:sz w:val="26"/>
          <w:szCs w:val="26"/>
        </w:rPr>
        <w:t>.</w:t>
      </w:r>
    </w:p>
    <w:p w:rsidR="008A0440" w:rsidRPr="00F55214" w:rsidRDefault="008A0440" w:rsidP="008A0440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55214">
        <w:rPr>
          <w:rFonts w:ascii="Times New Roman" w:hAnsi="Times New Roman" w:cs="Times New Roman"/>
          <w:sz w:val="26"/>
          <w:szCs w:val="26"/>
        </w:rPr>
        <w:t xml:space="preserve">Продление срока предоставления документов для получения субсидий позволит возместить часть затрат сельскохозяйственных товаропроизводителей и простимулирует их подготовиться к весенне-полевым работам, </w:t>
      </w:r>
      <w:r w:rsidR="00F55214" w:rsidRPr="00F55214">
        <w:rPr>
          <w:rFonts w:ascii="Times New Roman" w:hAnsi="Times New Roman" w:cs="Times New Roman"/>
          <w:sz w:val="26"/>
          <w:szCs w:val="26"/>
        </w:rPr>
        <w:t xml:space="preserve">тем самым </w:t>
      </w:r>
      <w:r w:rsidRPr="00F55214">
        <w:rPr>
          <w:rFonts w:ascii="Times New Roman" w:hAnsi="Times New Roman" w:cs="Times New Roman"/>
          <w:sz w:val="26"/>
          <w:szCs w:val="26"/>
        </w:rPr>
        <w:t xml:space="preserve">повысит общую производительность. </w:t>
      </w:r>
    </w:p>
    <w:p w:rsidR="00F55214" w:rsidRPr="00F55214" w:rsidRDefault="00F55214" w:rsidP="00F55214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F55214">
        <w:rPr>
          <w:sz w:val="26"/>
          <w:szCs w:val="26"/>
        </w:rPr>
        <w:t>В связи с уменьшением размера ключевой ставки Центрального банка Российской Федерации до 7% получатели субсиди</w:t>
      </w:r>
      <w:r>
        <w:rPr>
          <w:sz w:val="26"/>
          <w:szCs w:val="26"/>
        </w:rPr>
        <w:t>и</w:t>
      </w:r>
      <w:r w:rsidRPr="00F55214">
        <w:rPr>
          <w:sz w:val="26"/>
          <w:szCs w:val="26"/>
        </w:rPr>
        <w:t xml:space="preserve"> на возмещение части процентной ставки по краткосрочным кредитам (займам)</w:t>
      </w:r>
      <w:r>
        <w:rPr>
          <w:sz w:val="26"/>
          <w:szCs w:val="26"/>
        </w:rPr>
        <w:t xml:space="preserve"> </w:t>
      </w:r>
      <w:r w:rsidRPr="00F55214">
        <w:rPr>
          <w:sz w:val="26"/>
          <w:szCs w:val="26"/>
        </w:rPr>
        <w:t xml:space="preserve">могут увеличить предоставление товарного и (или) коммерческого кредитов организациям агропромышленного комплекса. </w:t>
      </w:r>
    </w:p>
    <w:p w:rsidR="00F55214" w:rsidRPr="00F55214" w:rsidRDefault="00F55214" w:rsidP="00F5521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55214">
        <w:rPr>
          <w:sz w:val="26"/>
          <w:szCs w:val="26"/>
        </w:rPr>
        <w:t xml:space="preserve">В </w:t>
      </w:r>
      <w:proofErr w:type="gramStart"/>
      <w:r w:rsidRPr="00F55214">
        <w:rPr>
          <w:sz w:val="26"/>
          <w:szCs w:val="26"/>
        </w:rPr>
        <w:t>связи</w:t>
      </w:r>
      <w:proofErr w:type="gramEnd"/>
      <w:r w:rsidRPr="00F55214">
        <w:rPr>
          <w:sz w:val="26"/>
          <w:szCs w:val="26"/>
        </w:rPr>
        <w:t xml:space="preserve"> с чем достижение показателя результативности, как «сохранение объема субсидируемых кредитов текущего года к уровню предшествующего года» не представляется возможным.</w:t>
      </w:r>
    </w:p>
    <w:p w:rsidR="00F55214" w:rsidRPr="00F55214" w:rsidRDefault="00F55214" w:rsidP="00F5521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55214">
        <w:rPr>
          <w:sz w:val="26"/>
          <w:szCs w:val="26"/>
        </w:rPr>
        <w:lastRenderedPageBreak/>
        <w:t>Проектом акта уточн</w:t>
      </w:r>
      <w:r>
        <w:rPr>
          <w:sz w:val="26"/>
          <w:szCs w:val="26"/>
        </w:rPr>
        <w:t>яется</w:t>
      </w:r>
      <w:r w:rsidRPr="00F55214">
        <w:rPr>
          <w:sz w:val="26"/>
          <w:szCs w:val="26"/>
        </w:rPr>
        <w:t xml:space="preserve"> наименование показателя результативности при предоставлении субсидий на возмещение части процентной ставки по краткосрочным кредитам (займам).</w:t>
      </w:r>
    </w:p>
    <w:p w:rsidR="007E590E" w:rsidRPr="007E590E" w:rsidRDefault="00F63646" w:rsidP="00BB514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="00BB60CD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</w:t>
      </w:r>
      <w:r w:rsidRPr="007E590E">
        <w:rPr>
          <w:sz w:val="26"/>
          <w:szCs w:val="26"/>
        </w:rPr>
        <w:t xml:space="preserve">потребуется. Средства из областного бюджета потребуются </w:t>
      </w:r>
      <w:bookmarkStart w:id="1" w:name="_GoBack"/>
      <w:bookmarkEnd w:id="1"/>
      <w:r w:rsidRPr="007E590E">
        <w:rPr>
          <w:sz w:val="26"/>
          <w:szCs w:val="26"/>
        </w:rPr>
        <w:t xml:space="preserve">в пределах бюджетных </w:t>
      </w:r>
      <w:r w:rsidRPr="00CA5956">
        <w:rPr>
          <w:sz w:val="26"/>
          <w:szCs w:val="26"/>
        </w:rPr>
        <w:t xml:space="preserve">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</w:t>
      </w:r>
      <w:r w:rsidR="00CA5956" w:rsidRPr="00CA5956">
        <w:rPr>
          <w:sz w:val="26"/>
          <w:szCs w:val="26"/>
        </w:rPr>
        <w:t xml:space="preserve">реализацию государственной программы «Развитие сельского хозяйства и регулируемых рынков </w:t>
      </w:r>
      <w:r w:rsidR="00CA5956" w:rsidRPr="00CA5956">
        <w:rPr>
          <w:sz w:val="26"/>
          <w:szCs w:val="26"/>
        </w:rPr>
        <w:br/>
        <w:t xml:space="preserve">в Томской области». </w:t>
      </w:r>
      <w:proofErr w:type="gramStart"/>
      <w:r w:rsidRPr="00CA5956">
        <w:rPr>
          <w:sz w:val="26"/>
          <w:szCs w:val="26"/>
        </w:rPr>
        <w:t xml:space="preserve">Так, </w:t>
      </w:r>
      <w:r w:rsidR="007E590E" w:rsidRPr="007E590E">
        <w:rPr>
          <w:sz w:val="26"/>
          <w:szCs w:val="26"/>
        </w:rPr>
        <w:t xml:space="preserve">субсидии на возмещение части затрат на развитие мясного скотоводства в 2019 году получат 20 получателей субсидий на сумму 35,7 млн. руб. </w:t>
      </w:r>
      <w:r w:rsidR="007E590E">
        <w:rPr>
          <w:sz w:val="26"/>
          <w:szCs w:val="26"/>
        </w:rPr>
        <w:br/>
      </w:r>
      <w:r w:rsidR="007E590E" w:rsidRPr="007E590E">
        <w:rPr>
          <w:sz w:val="26"/>
          <w:szCs w:val="26"/>
        </w:rPr>
        <w:t>за счет средств областного  бюджета, а субсидии на возмещение части процентной ставки по краткосрочным кредитам (займам) в 2019 году получат 5 получателей субсидий на сумму 18,5 млн. руб. за счет средств областного бюджета.</w:t>
      </w:r>
      <w:proofErr w:type="gramEnd"/>
    </w:p>
    <w:p w:rsidR="00F63646" w:rsidRPr="00B65CA1" w:rsidRDefault="00F63646" w:rsidP="00F6364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 w:rsidR="004C0A15">
        <w:rPr>
          <w:rFonts w:eastAsia="Calibri"/>
          <w:sz w:val="26"/>
          <w:szCs w:val="26"/>
        </w:rPr>
        <w:t>ой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мер</w:t>
      </w:r>
      <w:r w:rsidR="004C0A15"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63646" w:rsidRPr="00B65CA1" w:rsidRDefault="00F63646" w:rsidP="00F63646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</w:t>
      </w:r>
      <w:r w:rsidR="007E590E">
        <w:rPr>
          <w:rFonts w:ascii="Times New Roman" w:eastAsia="Calibri" w:hAnsi="Times New Roman" w:cs="Times New Roman"/>
          <w:sz w:val="26"/>
          <w:szCs w:val="26"/>
        </w:rPr>
        <w:t xml:space="preserve">рассматриваемых </w:t>
      </w:r>
      <w:r w:rsidR="007E590E">
        <w:rPr>
          <w:rFonts w:ascii="Times New Roman" w:eastAsia="Calibri" w:hAnsi="Times New Roman" w:cs="Times New Roman"/>
          <w:sz w:val="26"/>
          <w:szCs w:val="26"/>
          <w:lang w:val="x-none"/>
        </w:rPr>
        <w:t>субсиди</w:t>
      </w:r>
      <w:r w:rsidR="007E590E">
        <w:rPr>
          <w:rFonts w:ascii="Times New Roman" w:eastAsia="Calibri" w:hAnsi="Times New Roman" w:cs="Times New Roman"/>
          <w:sz w:val="26"/>
          <w:szCs w:val="26"/>
        </w:rPr>
        <w:t>й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может быть затрачено </w:t>
      </w:r>
      <w:r w:rsidR="00F55214">
        <w:rPr>
          <w:rFonts w:ascii="Times New Roman" w:eastAsia="Calibri" w:hAnsi="Times New Roman" w:cs="Times New Roman"/>
          <w:sz w:val="26"/>
          <w:szCs w:val="26"/>
        </w:rPr>
        <w:br/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 среднем </w:t>
      </w:r>
      <w:r w:rsidR="00BE3CCB">
        <w:rPr>
          <w:rFonts w:ascii="Times New Roman" w:eastAsia="Calibri" w:hAnsi="Times New Roman" w:cs="Times New Roman"/>
          <w:sz w:val="26"/>
          <w:szCs w:val="26"/>
        </w:rPr>
        <w:t>72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составят </w:t>
      </w:r>
      <w:r w:rsidR="00BE3CCB">
        <w:rPr>
          <w:rFonts w:ascii="Times New Roman" w:eastAsia="Calibri" w:hAnsi="Times New Roman" w:cs="Times New Roman"/>
          <w:sz w:val="26"/>
          <w:szCs w:val="26"/>
        </w:rPr>
        <w:t>13371,94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во внимание, что подготовка и предоставление документов, необходимых для получения субсиди</w:t>
      </w:r>
      <w:r w:rsidR="007E590E">
        <w:rPr>
          <w:rFonts w:ascii="Times New Roman" w:eastAsia="Calibri" w:hAnsi="Times New Roman" w:cs="Times New Roman"/>
          <w:sz w:val="26"/>
          <w:szCs w:val="26"/>
        </w:rPr>
        <w:t>й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, будет осуществляться сельскохозяйственными товаропроизводителями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9851F8" w:rsidRPr="00D6135E" w:rsidRDefault="00183B0A" w:rsidP="009851F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E37B16">
        <w:rPr>
          <w:rFonts w:eastAsia="Calibri"/>
          <w:sz w:val="26"/>
          <w:szCs w:val="26"/>
          <w:lang w:val="x-none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 w:rsidRPr="00E37B16">
        <w:rPr>
          <w:rFonts w:eastAsia="Calibri"/>
          <w:sz w:val="26"/>
          <w:szCs w:val="26"/>
          <w:lang w:val="x-none"/>
        </w:rPr>
        <w:t>н</w:t>
      </w:r>
      <w:r w:rsidRPr="00E37B16">
        <w:rPr>
          <w:rFonts w:eastAsia="Calibri"/>
          <w:sz w:val="26"/>
          <w:szCs w:val="26"/>
          <w:lang w:val="x-none"/>
        </w:rPr>
        <w:t xml:space="preserve"> так</w:t>
      </w:r>
      <w:r w:rsidR="00E37B16" w:rsidRPr="00E37B16">
        <w:rPr>
          <w:rFonts w:eastAsia="Calibri"/>
          <w:sz w:val="26"/>
          <w:szCs w:val="26"/>
          <w:lang w:val="x-none"/>
        </w:rPr>
        <w:t>ие</w:t>
      </w:r>
      <w:r w:rsidR="00E453C2" w:rsidRPr="00E37B16">
        <w:rPr>
          <w:rFonts w:eastAsia="Calibri"/>
          <w:sz w:val="26"/>
          <w:szCs w:val="26"/>
          <w:lang w:val="x-none"/>
        </w:rPr>
        <w:t xml:space="preserve"> </w:t>
      </w:r>
      <w:r w:rsidRPr="00E37B16">
        <w:rPr>
          <w:rFonts w:eastAsia="Calibri"/>
          <w:sz w:val="26"/>
          <w:szCs w:val="26"/>
          <w:lang w:val="x-none"/>
        </w:rPr>
        <w:t>индикатор</w:t>
      </w:r>
      <w:r w:rsidR="00E37B16" w:rsidRPr="00E37B16">
        <w:rPr>
          <w:rFonts w:eastAsia="Calibri"/>
          <w:sz w:val="26"/>
          <w:szCs w:val="26"/>
          <w:lang w:val="x-none"/>
        </w:rPr>
        <w:t>ы</w:t>
      </w:r>
      <w:r w:rsidRPr="00E37B16">
        <w:rPr>
          <w:rFonts w:eastAsia="Calibri"/>
          <w:sz w:val="26"/>
          <w:szCs w:val="26"/>
          <w:lang w:val="x-none"/>
        </w:rPr>
        <w:t xml:space="preserve">, как </w:t>
      </w:r>
      <w:r w:rsidR="00BE3CCB" w:rsidRPr="00BE3CCB">
        <w:rPr>
          <w:rFonts w:eastAsia="Calibri"/>
          <w:sz w:val="26"/>
          <w:szCs w:val="26"/>
          <w:lang w:val="x-none"/>
        </w:rPr>
        <w:t>поголовье крупного рогатого скота специализированных</w:t>
      </w:r>
      <w:r w:rsidR="00BE3CCB">
        <w:rPr>
          <w:rFonts w:eastAsia="Calibri"/>
          <w:sz w:val="26"/>
          <w:szCs w:val="26"/>
        </w:rPr>
        <w:t xml:space="preserve"> </w:t>
      </w:r>
      <w:r w:rsidR="00BE3CCB" w:rsidRPr="00BE3CCB">
        <w:rPr>
          <w:rFonts w:eastAsia="Calibri"/>
          <w:sz w:val="26"/>
          <w:szCs w:val="26"/>
          <w:lang w:val="x-none"/>
        </w:rPr>
        <w:t>мясных пород и помесного скота, полученного от скрещивания со специализированными мясными поро</w:t>
      </w:r>
      <w:r w:rsidR="00BE3CCB">
        <w:rPr>
          <w:rFonts w:eastAsia="Calibri"/>
          <w:sz w:val="26"/>
          <w:szCs w:val="26"/>
          <w:lang w:val="x-none"/>
        </w:rPr>
        <w:t>дами</w:t>
      </w:r>
      <w:r w:rsidR="00BE3CCB">
        <w:rPr>
          <w:rFonts w:eastAsia="Calibri"/>
          <w:sz w:val="26"/>
          <w:szCs w:val="26"/>
        </w:rPr>
        <w:t xml:space="preserve"> </w:t>
      </w:r>
      <w:r w:rsidR="00E37B16" w:rsidRPr="00E37B16">
        <w:rPr>
          <w:rFonts w:eastAsia="Calibri"/>
          <w:sz w:val="26"/>
          <w:szCs w:val="26"/>
          <w:lang w:val="x-none"/>
        </w:rPr>
        <w:t xml:space="preserve">(2019 – </w:t>
      </w:r>
      <w:r w:rsidR="00BE3CCB">
        <w:rPr>
          <w:rFonts w:eastAsia="Calibri"/>
          <w:sz w:val="26"/>
          <w:szCs w:val="26"/>
        </w:rPr>
        <w:t xml:space="preserve">9,3 тыс. голов, </w:t>
      </w:r>
      <w:r w:rsidR="00E37B16" w:rsidRPr="00E37B16">
        <w:rPr>
          <w:rFonts w:eastAsia="Calibri"/>
          <w:sz w:val="26"/>
          <w:szCs w:val="26"/>
          <w:lang w:val="x-none"/>
        </w:rPr>
        <w:t xml:space="preserve">2020 – </w:t>
      </w:r>
      <w:r w:rsidR="00BE3CCB">
        <w:rPr>
          <w:rFonts w:eastAsia="Calibri"/>
          <w:sz w:val="26"/>
          <w:szCs w:val="26"/>
        </w:rPr>
        <w:t>9,3 тыс. голов</w:t>
      </w:r>
      <w:r w:rsidR="00BE3CCB">
        <w:rPr>
          <w:rFonts w:eastAsia="Calibri"/>
          <w:sz w:val="26"/>
          <w:szCs w:val="26"/>
          <w:lang w:val="x-none"/>
        </w:rPr>
        <w:t>)</w:t>
      </w:r>
      <w:r w:rsidR="00AF7EBC">
        <w:rPr>
          <w:rFonts w:eastAsia="Calibri"/>
          <w:sz w:val="26"/>
          <w:szCs w:val="26"/>
        </w:rPr>
        <w:t xml:space="preserve">, объем субсидированных кредитов </w:t>
      </w:r>
      <w:r w:rsidR="00AF7EBC" w:rsidRPr="00E37B16">
        <w:rPr>
          <w:rFonts w:eastAsia="Calibri"/>
          <w:sz w:val="26"/>
          <w:szCs w:val="26"/>
          <w:lang w:val="x-none"/>
        </w:rPr>
        <w:t xml:space="preserve">(2019 – </w:t>
      </w:r>
      <w:r w:rsidR="00AF7EBC">
        <w:rPr>
          <w:rFonts w:eastAsia="Calibri"/>
          <w:sz w:val="26"/>
          <w:szCs w:val="26"/>
        </w:rPr>
        <w:t xml:space="preserve">96,0 млн. руб., </w:t>
      </w:r>
      <w:r w:rsidR="00AF7EBC" w:rsidRPr="00E37B16">
        <w:rPr>
          <w:rFonts w:eastAsia="Calibri"/>
          <w:sz w:val="26"/>
          <w:szCs w:val="26"/>
          <w:lang w:val="x-none"/>
        </w:rPr>
        <w:t xml:space="preserve">2020 – </w:t>
      </w:r>
      <w:r w:rsidR="00AF7EBC">
        <w:rPr>
          <w:rFonts w:eastAsia="Calibri"/>
          <w:sz w:val="26"/>
          <w:szCs w:val="26"/>
        </w:rPr>
        <w:t>96,0 млн. руб.</w:t>
      </w:r>
      <w:r w:rsidR="00AF7EBC">
        <w:rPr>
          <w:rFonts w:eastAsia="Calibri"/>
          <w:sz w:val="26"/>
          <w:szCs w:val="26"/>
          <w:lang w:val="x-none"/>
        </w:rPr>
        <w:t>)</w:t>
      </w:r>
      <w:r w:rsidR="00BE3CCB">
        <w:rPr>
          <w:rFonts w:eastAsia="Calibri"/>
          <w:sz w:val="26"/>
          <w:szCs w:val="26"/>
        </w:rPr>
        <w:t xml:space="preserve">. </w:t>
      </w:r>
      <w:r w:rsidR="009851F8"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AF7EBC">
        <w:rPr>
          <w:rFonts w:eastAsia="Calibri"/>
          <w:sz w:val="26"/>
          <w:szCs w:val="26"/>
        </w:rPr>
        <w:t>е</w:t>
      </w:r>
      <w:r w:rsidR="009851F8" w:rsidRPr="00C51CD3">
        <w:rPr>
          <w:rFonts w:eastAsia="Calibri"/>
          <w:sz w:val="26"/>
          <w:szCs w:val="26"/>
          <w:lang w:val="x-none"/>
        </w:rPr>
        <w:t xml:space="preserve"> Разработчиком индикатор</w:t>
      </w:r>
      <w:r w:rsidR="00AF7EBC">
        <w:rPr>
          <w:rFonts w:eastAsia="Calibri"/>
          <w:sz w:val="26"/>
          <w:szCs w:val="26"/>
        </w:rPr>
        <w:t>ы</w:t>
      </w:r>
      <w:r w:rsidR="009851F8" w:rsidRPr="00C51CD3">
        <w:rPr>
          <w:rFonts w:eastAsia="Calibri"/>
          <w:sz w:val="26"/>
          <w:szCs w:val="26"/>
          <w:lang w:val="x-none"/>
        </w:rPr>
        <w:t xml:space="preserve"> </w:t>
      </w:r>
      <w:r w:rsidR="001504C3">
        <w:rPr>
          <w:rFonts w:eastAsia="Calibri"/>
          <w:sz w:val="26"/>
          <w:szCs w:val="26"/>
        </w:rPr>
        <w:t>позвол</w:t>
      </w:r>
      <w:r w:rsidR="00BE3CCB">
        <w:rPr>
          <w:rFonts w:eastAsia="Calibri"/>
          <w:sz w:val="26"/>
          <w:szCs w:val="26"/>
        </w:rPr>
        <w:t>и</w:t>
      </w:r>
      <w:r w:rsidR="009851F8">
        <w:rPr>
          <w:rFonts w:eastAsia="Calibri"/>
          <w:sz w:val="26"/>
          <w:szCs w:val="26"/>
        </w:rPr>
        <w:t xml:space="preserve">т </w:t>
      </w:r>
      <w:r w:rsidR="009851F8" w:rsidRPr="00C51CD3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</w:t>
      </w:r>
      <w:r w:rsidR="009851F8" w:rsidRPr="00E81171">
        <w:rPr>
          <w:rFonts w:eastAsia="Calibri"/>
          <w:sz w:val="26"/>
          <w:szCs w:val="26"/>
          <w:lang w:val="x-none"/>
        </w:rPr>
        <w:t xml:space="preserve"> </w:t>
      </w:r>
      <w:r w:rsidR="009851F8"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lastRenderedPageBreak/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F55214">
        <w:rPr>
          <w:sz w:val="26"/>
          <w:szCs w:val="26"/>
        </w:rPr>
        <w:t xml:space="preserve"> </w:t>
      </w:r>
      <w:r w:rsidR="00F55214" w:rsidRPr="005328D9">
        <w:rPr>
          <w:rFonts w:eastAsia="Calibri"/>
          <w:sz w:val="26"/>
          <w:szCs w:val="26"/>
          <w:lang w:eastAsia="x-none"/>
        </w:rPr>
        <w:t>при условии учета замечани</w:t>
      </w:r>
      <w:r w:rsidR="00F55214">
        <w:rPr>
          <w:rFonts w:eastAsia="Calibri"/>
          <w:sz w:val="26"/>
          <w:szCs w:val="26"/>
          <w:lang w:eastAsia="x-none"/>
        </w:rPr>
        <w:t>я</w:t>
      </w:r>
      <w:r w:rsidR="00F55214" w:rsidRPr="005328D9">
        <w:rPr>
          <w:rFonts w:eastAsia="Calibri"/>
          <w:sz w:val="26"/>
          <w:szCs w:val="26"/>
          <w:lang w:eastAsia="x-none"/>
        </w:rPr>
        <w:t>, изложенн</w:t>
      </w:r>
      <w:r w:rsidR="00F55214">
        <w:rPr>
          <w:rFonts w:eastAsia="Calibri"/>
          <w:sz w:val="26"/>
          <w:szCs w:val="26"/>
          <w:lang w:eastAsia="x-none"/>
        </w:rPr>
        <w:t>ого</w:t>
      </w:r>
      <w:r w:rsidR="00F55214" w:rsidRPr="005328D9">
        <w:rPr>
          <w:rFonts w:eastAsia="Calibri"/>
          <w:sz w:val="26"/>
          <w:szCs w:val="26"/>
          <w:lang w:eastAsia="x-none"/>
        </w:rPr>
        <w:t xml:space="preserve"> в настоящем заключении.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915088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F55214">
      <w:headerReference w:type="even" r:id="rId9"/>
      <w:footerReference w:type="default" r:id="rId10"/>
      <w:pgSz w:w="11906" w:h="16838" w:code="9"/>
      <w:pgMar w:top="851" w:right="851" w:bottom="568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FC0" w:rsidRDefault="004E6FC0">
      <w:r>
        <w:separator/>
      </w:r>
    </w:p>
  </w:endnote>
  <w:endnote w:type="continuationSeparator" w:id="0">
    <w:p w:rsidR="004E6FC0" w:rsidRDefault="004E6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703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FC0" w:rsidRDefault="004E6FC0">
      <w:r>
        <w:separator/>
      </w:r>
    </w:p>
  </w:footnote>
  <w:footnote w:type="continuationSeparator" w:id="0">
    <w:p w:rsidR="004E6FC0" w:rsidRDefault="004E6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73471F1"/>
    <w:multiLevelType w:val="hybridMultilevel"/>
    <w:tmpl w:val="71228642"/>
    <w:lvl w:ilvl="0" w:tplc="1E309F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6"/>
  </w:num>
  <w:num w:numId="3">
    <w:abstractNumId w:val="9"/>
  </w:num>
  <w:num w:numId="4">
    <w:abstractNumId w:val="3"/>
  </w:num>
  <w:num w:numId="5">
    <w:abstractNumId w:val="4"/>
  </w:num>
  <w:num w:numId="6">
    <w:abstractNumId w:val="17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2"/>
  </w:num>
  <w:num w:numId="13">
    <w:abstractNumId w:val="6"/>
  </w:num>
  <w:num w:numId="14">
    <w:abstractNumId w:val="10"/>
  </w:num>
  <w:num w:numId="15">
    <w:abstractNumId w:val="15"/>
  </w:num>
  <w:num w:numId="16">
    <w:abstractNumId w:val="18"/>
  </w:num>
  <w:num w:numId="17">
    <w:abstractNumId w:val="0"/>
  </w:num>
  <w:num w:numId="18">
    <w:abstractNumId w:val="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6C5F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7357"/>
    <w:rsid w:val="00121061"/>
    <w:rsid w:val="00121796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04C3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3DDE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1E6E"/>
    <w:rsid w:val="00333040"/>
    <w:rsid w:val="00335C1A"/>
    <w:rsid w:val="00335D2C"/>
    <w:rsid w:val="003375C3"/>
    <w:rsid w:val="003418A4"/>
    <w:rsid w:val="00342215"/>
    <w:rsid w:val="003422D1"/>
    <w:rsid w:val="00344762"/>
    <w:rsid w:val="00345244"/>
    <w:rsid w:val="003471C6"/>
    <w:rsid w:val="003545D0"/>
    <w:rsid w:val="00354B61"/>
    <w:rsid w:val="0035586A"/>
    <w:rsid w:val="00361755"/>
    <w:rsid w:val="00362247"/>
    <w:rsid w:val="00364302"/>
    <w:rsid w:val="00367576"/>
    <w:rsid w:val="00367BE2"/>
    <w:rsid w:val="003703E6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00"/>
    <w:rsid w:val="003A45AB"/>
    <w:rsid w:val="003A6724"/>
    <w:rsid w:val="003A6C31"/>
    <w:rsid w:val="003B1A00"/>
    <w:rsid w:val="003B2A85"/>
    <w:rsid w:val="003B362C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1C79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47B3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0480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6FC0"/>
    <w:rsid w:val="004E7050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556B3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B7F7A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D67F4"/>
    <w:rsid w:val="007E22E3"/>
    <w:rsid w:val="007E28E8"/>
    <w:rsid w:val="007E41F3"/>
    <w:rsid w:val="007E590E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0D8D"/>
    <w:rsid w:val="008511A8"/>
    <w:rsid w:val="008555E4"/>
    <w:rsid w:val="008617B5"/>
    <w:rsid w:val="00865D10"/>
    <w:rsid w:val="00865E9C"/>
    <w:rsid w:val="00870045"/>
    <w:rsid w:val="00873672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0440"/>
    <w:rsid w:val="008A2054"/>
    <w:rsid w:val="008A6F47"/>
    <w:rsid w:val="008A7480"/>
    <w:rsid w:val="008B0CAD"/>
    <w:rsid w:val="008B354E"/>
    <w:rsid w:val="008B5319"/>
    <w:rsid w:val="008B6D06"/>
    <w:rsid w:val="008B7AFB"/>
    <w:rsid w:val="008C17DB"/>
    <w:rsid w:val="008C1F82"/>
    <w:rsid w:val="008C2B4D"/>
    <w:rsid w:val="008C5C13"/>
    <w:rsid w:val="008C6DCF"/>
    <w:rsid w:val="008D15FC"/>
    <w:rsid w:val="008D2B88"/>
    <w:rsid w:val="008D6A8F"/>
    <w:rsid w:val="008D6B5B"/>
    <w:rsid w:val="008E0082"/>
    <w:rsid w:val="008E0780"/>
    <w:rsid w:val="008E1986"/>
    <w:rsid w:val="008F20DC"/>
    <w:rsid w:val="008F47BE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24426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4946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704C5"/>
    <w:rsid w:val="00A70A9D"/>
    <w:rsid w:val="00A70ECD"/>
    <w:rsid w:val="00A7162A"/>
    <w:rsid w:val="00A7181D"/>
    <w:rsid w:val="00A7301C"/>
    <w:rsid w:val="00A73EB7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AF7EBC"/>
    <w:rsid w:val="00B0047C"/>
    <w:rsid w:val="00B0220C"/>
    <w:rsid w:val="00B02BA2"/>
    <w:rsid w:val="00B040CC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4845"/>
    <w:rsid w:val="00B3752D"/>
    <w:rsid w:val="00B41172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A4922"/>
    <w:rsid w:val="00BB08CA"/>
    <w:rsid w:val="00BB4DB7"/>
    <w:rsid w:val="00BB5142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3CCB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956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0BEE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8DA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3974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0670"/>
    <w:rsid w:val="00E11063"/>
    <w:rsid w:val="00E150E6"/>
    <w:rsid w:val="00E20771"/>
    <w:rsid w:val="00E21CCE"/>
    <w:rsid w:val="00E21E0B"/>
    <w:rsid w:val="00E2342F"/>
    <w:rsid w:val="00E27AA9"/>
    <w:rsid w:val="00E30E7A"/>
    <w:rsid w:val="00E31B6C"/>
    <w:rsid w:val="00E31F94"/>
    <w:rsid w:val="00E37159"/>
    <w:rsid w:val="00E371F6"/>
    <w:rsid w:val="00E37B1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17703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6432"/>
    <w:rsid w:val="00F50B8E"/>
    <w:rsid w:val="00F53CF9"/>
    <w:rsid w:val="00F55214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4666"/>
    <w:rsid w:val="00FE52BA"/>
    <w:rsid w:val="00FE70E1"/>
    <w:rsid w:val="00FF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7DE2D-9275-4458-9F5C-1A6E6EFE0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8797</TotalTime>
  <Pages>6</Pages>
  <Words>2472</Words>
  <Characters>14095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16534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159</cp:revision>
  <cp:lastPrinted>2019-07-19T10:25:00Z</cp:lastPrinted>
  <dcterms:created xsi:type="dcterms:W3CDTF">2018-02-19T12:12:00Z</dcterms:created>
  <dcterms:modified xsi:type="dcterms:W3CDTF">2019-10-18T04:48:00Z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