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9F556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9F556C">
              <w:rPr>
                <w:sz w:val="22"/>
              </w:rPr>
              <w:t>600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9F556C" w:rsidP="009F556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873672">
              <w:rPr>
                <w:sz w:val="22"/>
              </w:rPr>
              <w:t>1</w:t>
            </w:r>
            <w:r w:rsidR="00267B25">
              <w:rPr>
                <w:sz w:val="22"/>
              </w:rPr>
              <w:t>.</w:t>
            </w:r>
            <w:r w:rsidR="00873672">
              <w:rPr>
                <w:sz w:val="22"/>
              </w:rPr>
              <w:t>1</w:t>
            </w:r>
            <w:r>
              <w:rPr>
                <w:sz w:val="22"/>
              </w:rPr>
              <w:t>1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873672">
        <w:rPr>
          <w:sz w:val="26"/>
          <w:szCs w:val="26"/>
        </w:rPr>
        <w:t xml:space="preserve">отдельные постановления </w:t>
      </w:r>
      <w:r w:rsidR="003C45C3" w:rsidRPr="00A63EFD">
        <w:rPr>
          <w:sz w:val="26"/>
          <w:szCs w:val="26"/>
        </w:rPr>
        <w:t>Администрации Томской области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</w:t>
      </w:r>
      <w:r w:rsidR="00873672">
        <w:rPr>
          <w:sz w:val="26"/>
          <w:szCs w:val="26"/>
        </w:rPr>
        <w:t xml:space="preserve"> отдельные постановления </w:t>
      </w:r>
      <w:r w:rsidR="00873672" w:rsidRPr="00A63EFD">
        <w:rPr>
          <w:sz w:val="26"/>
          <w:szCs w:val="26"/>
        </w:rPr>
        <w:t>Администрации Томской области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</w:t>
      </w:r>
      <w:r w:rsidR="00873672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</w:t>
      </w:r>
      <w:proofErr w:type="gramEnd"/>
      <w:r w:rsidR="004165D2" w:rsidRPr="00CD6F4F">
        <w:rPr>
          <w:sz w:val="26"/>
          <w:szCs w:val="26"/>
        </w:rPr>
        <w:t xml:space="preserve">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301110">
        <w:rPr>
          <w:sz w:val="26"/>
          <w:szCs w:val="26"/>
        </w:rPr>
        <w:t>1</w:t>
      </w:r>
      <w:r w:rsidR="00873672">
        <w:rPr>
          <w:sz w:val="26"/>
          <w:szCs w:val="26"/>
        </w:rPr>
        <w:t>7</w:t>
      </w:r>
      <w:r w:rsidR="00301110">
        <w:rPr>
          <w:sz w:val="26"/>
          <w:szCs w:val="26"/>
        </w:rPr>
        <w:t xml:space="preserve"> по 30 октября</w:t>
      </w:r>
      <w:r w:rsidR="00E10670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873672">
        <w:rPr>
          <w:sz w:val="26"/>
          <w:szCs w:val="26"/>
        </w:rPr>
        <w:t>сельскохозяйственных товаропроизводителей Томской области</w:t>
      </w:r>
      <w:r w:rsidR="005140C9">
        <w:rPr>
          <w:sz w:val="26"/>
          <w:szCs w:val="26"/>
        </w:rPr>
        <w:t>.</w:t>
      </w:r>
    </w:p>
    <w:p w:rsidR="00873672" w:rsidRPr="005400A0" w:rsidRDefault="00873672" w:rsidP="00873672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мнени</w:t>
      </w:r>
      <w:r w:rsidR="003A4500">
        <w:rPr>
          <w:sz w:val="26"/>
          <w:szCs w:val="26"/>
          <w:lang w:eastAsia="en-US"/>
        </w:rPr>
        <w:t>е</w:t>
      </w:r>
      <w:r>
        <w:rPr>
          <w:sz w:val="26"/>
          <w:szCs w:val="26"/>
          <w:lang w:eastAsia="en-US"/>
        </w:rPr>
        <w:t xml:space="preserve"> </w:t>
      </w:r>
      <w:r w:rsidRPr="002E752A">
        <w:rPr>
          <w:sz w:val="26"/>
          <w:szCs w:val="26"/>
          <w:lang w:eastAsia="en-US"/>
        </w:rPr>
        <w:t>от Уполномоченного по защите прав предпринимателей в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>е был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Разработчиком включен</w:t>
      </w:r>
      <w:r w:rsidR="003A4500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</w:t>
      </w:r>
      <w:r w:rsidR="00301110">
        <w:rPr>
          <w:sz w:val="26"/>
          <w:szCs w:val="26"/>
          <w:lang w:eastAsia="en-US"/>
        </w:rPr>
        <w:t>58</w:t>
      </w:r>
      <w:r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1F25CD" w:rsidRPr="001F25CD" w:rsidRDefault="0072570B" w:rsidP="001F25CD">
      <w:pPr>
        <w:ind w:firstLine="709"/>
        <w:jc w:val="both"/>
        <w:rPr>
          <w:sz w:val="26"/>
          <w:szCs w:val="26"/>
          <w:lang w:eastAsia="en-US"/>
        </w:rPr>
      </w:pPr>
      <w:r w:rsidRPr="008D6A8F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1F25CD">
        <w:rPr>
          <w:sz w:val="26"/>
          <w:szCs w:val="26"/>
          <w:lang w:eastAsia="en-US"/>
        </w:rPr>
        <w:t>с</w:t>
      </w:r>
      <w:r w:rsidR="001F25CD" w:rsidRPr="001F25CD">
        <w:rPr>
          <w:sz w:val="26"/>
          <w:szCs w:val="26"/>
          <w:lang w:eastAsia="en-US"/>
        </w:rPr>
        <w:t xml:space="preserve">редний возраст эксплуатируемой техники в большинстве предприятий </w:t>
      </w:r>
      <w:r w:rsidR="001F25CD">
        <w:rPr>
          <w:sz w:val="26"/>
          <w:szCs w:val="26"/>
          <w:lang w:eastAsia="en-US"/>
        </w:rPr>
        <w:t xml:space="preserve">Томской </w:t>
      </w:r>
      <w:r w:rsidR="001F25CD" w:rsidRPr="001F25CD">
        <w:rPr>
          <w:sz w:val="26"/>
          <w:szCs w:val="26"/>
          <w:lang w:eastAsia="en-US"/>
        </w:rPr>
        <w:t xml:space="preserve">области </w:t>
      </w:r>
      <w:r w:rsidR="001F25CD">
        <w:rPr>
          <w:sz w:val="26"/>
          <w:szCs w:val="26"/>
          <w:lang w:eastAsia="en-US"/>
        </w:rPr>
        <w:br/>
      </w:r>
      <w:r w:rsidR="001F25CD" w:rsidRPr="001F25CD">
        <w:rPr>
          <w:sz w:val="26"/>
          <w:szCs w:val="26"/>
          <w:lang w:eastAsia="en-US"/>
        </w:rPr>
        <w:t>от 20 до 29 лет (при условии эксплуатации техники не более 10 лет). Такой износ машинно-тракторного парка приводит к большим потерям при посеве и уборке урожая, а также ведет к перерасходу горюче-смазочных материалов, семян, удобрений и т.д.</w:t>
      </w:r>
    </w:p>
    <w:p w:rsidR="001F25CD" w:rsidRPr="001F25CD" w:rsidRDefault="001F25CD" w:rsidP="001F25CD">
      <w:pPr>
        <w:ind w:firstLine="709"/>
        <w:jc w:val="both"/>
        <w:rPr>
          <w:sz w:val="26"/>
          <w:szCs w:val="26"/>
          <w:lang w:eastAsia="en-US"/>
        </w:rPr>
      </w:pPr>
      <w:r w:rsidRPr="001F25CD">
        <w:rPr>
          <w:sz w:val="26"/>
          <w:szCs w:val="26"/>
          <w:lang w:eastAsia="en-US"/>
        </w:rPr>
        <w:t>Ряд крупных сельскохозяйственных товаропроизводителей</w:t>
      </w:r>
      <w:r>
        <w:rPr>
          <w:sz w:val="26"/>
          <w:szCs w:val="26"/>
          <w:lang w:eastAsia="en-US"/>
        </w:rPr>
        <w:t xml:space="preserve"> региона</w:t>
      </w:r>
      <w:r w:rsidRPr="001F25CD">
        <w:rPr>
          <w:sz w:val="26"/>
          <w:szCs w:val="26"/>
          <w:lang w:eastAsia="en-US"/>
        </w:rPr>
        <w:t xml:space="preserve">, реализующих инвестиционные проекты, понесли затраты на приобретение сельскохозяйственной техники и оборудования (зерноуборочные и кормоуборочные комбайны, </w:t>
      </w:r>
      <w:proofErr w:type="spellStart"/>
      <w:r w:rsidRPr="001F25CD">
        <w:rPr>
          <w:sz w:val="26"/>
          <w:szCs w:val="26"/>
          <w:lang w:eastAsia="en-US"/>
        </w:rPr>
        <w:t>энергонасыщенные</w:t>
      </w:r>
      <w:proofErr w:type="spellEnd"/>
      <w:r w:rsidRPr="001F25CD">
        <w:rPr>
          <w:sz w:val="26"/>
          <w:szCs w:val="26"/>
          <w:lang w:eastAsia="en-US"/>
        </w:rPr>
        <w:t xml:space="preserve"> трактора, посевные комплексы, культиваторы </w:t>
      </w:r>
      <w:r>
        <w:rPr>
          <w:sz w:val="26"/>
          <w:szCs w:val="26"/>
          <w:lang w:eastAsia="en-US"/>
        </w:rPr>
        <w:br/>
      </w:r>
      <w:r w:rsidRPr="001F25CD">
        <w:rPr>
          <w:sz w:val="26"/>
          <w:szCs w:val="26"/>
          <w:lang w:eastAsia="en-US"/>
        </w:rPr>
        <w:t xml:space="preserve">и прочее) в 2019 году. </w:t>
      </w:r>
      <w:r>
        <w:rPr>
          <w:sz w:val="26"/>
          <w:szCs w:val="26"/>
          <w:lang w:eastAsia="en-US"/>
        </w:rPr>
        <w:t>Так, с</w:t>
      </w:r>
      <w:r w:rsidRPr="001F25CD">
        <w:rPr>
          <w:sz w:val="26"/>
          <w:szCs w:val="26"/>
          <w:lang w:eastAsia="en-US"/>
        </w:rPr>
        <w:t>ельскохозяйственные товаропроизводители области в целях внедрения инновационного высокотехнологического оборудования, позволяющего улучшить технологические процессы в растениеводстве (подготовка почвы, сев сельскохозяйственных культур, химическая обработка посевов и уборка зерновых и кормовых культур) приобре</w:t>
      </w:r>
      <w:r w:rsidRPr="001F25CD">
        <w:rPr>
          <w:sz w:val="26"/>
          <w:szCs w:val="26"/>
          <w:lang w:eastAsia="en-US"/>
        </w:rPr>
        <w:t>ли</w:t>
      </w:r>
      <w:r w:rsidRPr="001F25CD">
        <w:rPr>
          <w:sz w:val="26"/>
          <w:szCs w:val="26"/>
          <w:lang w:eastAsia="en-US"/>
        </w:rPr>
        <w:t xml:space="preserve"> оборудование для внедрения систем автономного вождения на самоходной сельскохозяйственной технике.</w:t>
      </w:r>
      <w:r w:rsidRPr="001F25CD">
        <w:rPr>
          <w:sz w:val="26"/>
          <w:szCs w:val="26"/>
          <w:lang w:eastAsia="en-US"/>
        </w:rPr>
        <w:t xml:space="preserve"> </w:t>
      </w:r>
      <w:r w:rsidRPr="001F25CD">
        <w:rPr>
          <w:sz w:val="26"/>
          <w:szCs w:val="26"/>
          <w:lang w:eastAsia="en-US"/>
        </w:rPr>
        <w:t>Такое оборудование оснащено комплексами беспилотного вождения, что позволяет проводить полный цикл работ в оптимальные сроки без потери урожая.</w:t>
      </w:r>
    </w:p>
    <w:p w:rsidR="001F25CD" w:rsidRPr="001F25CD" w:rsidRDefault="001F25CD" w:rsidP="001F25CD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lastRenderedPageBreak/>
        <w:t xml:space="preserve">Кроме того, </w:t>
      </w:r>
      <w:r w:rsidR="007F79BE">
        <w:rPr>
          <w:sz w:val="26"/>
          <w:szCs w:val="26"/>
          <w:lang w:eastAsia="en-US"/>
        </w:rPr>
        <w:t>в</w:t>
      </w:r>
      <w:r w:rsidR="007F79BE" w:rsidRPr="007F79BE">
        <w:rPr>
          <w:sz w:val="26"/>
          <w:szCs w:val="26"/>
          <w:lang w:eastAsia="en-US"/>
        </w:rPr>
        <w:t>ысокая стоимость строительства новых ферм молочного направления не позволяет наращивать количество скотомест для увеличения молочного стада (строительство одного скотоместа современной фермы обходится порядка 500 тысяч рублей).</w:t>
      </w:r>
      <w:r w:rsidR="007F79BE" w:rsidRPr="007F79BE">
        <w:rPr>
          <w:sz w:val="26"/>
          <w:szCs w:val="26"/>
          <w:lang w:eastAsia="en-US"/>
        </w:rPr>
        <w:t xml:space="preserve"> При этом </w:t>
      </w:r>
      <w:r>
        <w:rPr>
          <w:sz w:val="26"/>
          <w:szCs w:val="26"/>
          <w:lang w:eastAsia="en-US"/>
        </w:rPr>
        <w:t>п</w:t>
      </w:r>
      <w:r w:rsidRPr="001F25CD">
        <w:rPr>
          <w:sz w:val="26"/>
          <w:szCs w:val="26"/>
          <w:lang w:eastAsia="en-US"/>
        </w:rPr>
        <w:t>роведение строительно-монтажных работ при строительстве и модернизации объектов животноводческих комплексов молочного направления (молочных ферм) продлевает</w:t>
      </w:r>
      <w:r>
        <w:rPr>
          <w:sz w:val="26"/>
          <w:szCs w:val="26"/>
          <w:lang w:eastAsia="en-US"/>
        </w:rPr>
        <w:t xml:space="preserve"> </w:t>
      </w:r>
      <w:r w:rsidRPr="001F25CD">
        <w:rPr>
          <w:sz w:val="26"/>
          <w:szCs w:val="26"/>
          <w:lang w:eastAsia="en-US"/>
        </w:rPr>
        <w:t>срок сдачи объекта и получения разрешения на ввод объекта в эксплуатацию.</w:t>
      </w:r>
    </w:p>
    <w:p w:rsidR="007F79BE" w:rsidRDefault="007F79BE" w:rsidP="007F79BE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обстоятельства свидетельствуют о наличии проблем </w:t>
      </w:r>
      <w:r>
        <w:rPr>
          <w:sz w:val="26"/>
          <w:szCs w:val="26"/>
          <w:lang w:eastAsia="en-US"/>
        </w:rPr>
        <w:br/>
      </w:r>
      <w:r>
        <w:rPr>
          <w:sz w:val="26"/>
          <w:szCs w:val="26"/>
          <w:lang w:eastAsia="en-US"/>
        </w:rPr>
        <w:t xml:space="preserve">в </w:t>
      </w:r>
      <w:r>
        <w:rPr>
          <w:sz w:val="26"/>
          <w:szCs w:val="26"/>
          <w:lang w:eastAsia="en-US"/>
        </w:rPr>
        <w:t xml:space="preserve">технической оснащенности </w:t>
      </w:r>
      <w:r>
        <w:rPr>
          <w:sz w:val="26"/>
          <w:szCs w:val="26"/>
          <w:lang w:eastAsia="en-US"/>
        </w:rPr>
        <w:t>сельско</w:t>
      </w:r>
      <w:r>
        <w:rPr>
          <w:sz w:val="26"/>
          <w:szCs w:val="26"/>
          <w:lang w:eastAsia="en-US"/>
        </w:rPr>
        <w:t>го хозяйства региона</w:t>
      </w:r>
      <w:r>
        <w:rPr>
          <w:sz w:val="26"/>
          <w:szCs w:val="26"/>
          <w:lang w:eastAsia="en-US"/>
        </w:rPr>
        <w:t>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B34845"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проблем,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3B362C" w:rsidRDefault="0072570B" w:rsidP="00890354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 w:rsidR="00B34845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B34845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3B362C" w:rsidRPr="003B362C">
        <w:rPr>
          <w:sz w:val="26"/>
          <w:szCs w:val="26"/>
        </w:rPr>
        <w:t xml:space="preserve">действующей процедуры предоставления мер государственной поддержки сельскохозяйственного производства в Томской области, в части предоставления субсидий на возмещение части затрат </w:t>
      </w:r>
      <w:r w:rsidR="00890354" w:rsidRPr="00890354">
        <w:rPr>
          <w:sz w:val="26"/>
          <w:szCs w:val="26"/>
        </w:rPr>
        <w:t>на обеспечение технической и технологической модернизации сельскохозяйственного производства и на возмещение части прямых понесенных затрат на создание и модернизацию объектов животноводческих комплексов молочного направления (молочных ферм</w:t>
      </w:r>
      <w:proofErr w:type="gramEnd"/>
      <w:r w:rsidR="00890354" w:rsidRPr="00890354">
        <w:rPr>
          <w:sz w:val="26"/>
          <w:szCs w:val="26"/>
        </w:rPr>
        <w:t>), а также на прио</w:t>
      </w:r>
      <w:r w:rsidR="00890354" w:rsidRPr="00890354">
        <w:rPr>
          <w:sz w:val="26"/>
          <w:szCs w:val="26"/>
        </w:rPr>
        <w:t>бретение техники и оборудования.</w:t>
      </w:r>
    </w:p>
    <w:p w:rsidR="00431C79" w:rsidRDefault="0072570B" w:rsidP="00431C79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890354">
        <w:rPr>
          <w:sz w:val="26"/>
          <w:szCs w:val="26"/>
        </w:rPr>
        <w:t xml:space="preserve">от 21.05.2019 </w:t>
      </w:r>
      <w:r w:rsidR="00890354">
        <w:rPr>
          <w:sz w:val="26"/>
          <w:szCs w:val="26"/>
        </w:rPr>
        <w:t>№</w:t>
      </w:r>
      <w:r w:rsidR="00890354">
        <w:rPr>
          <w:sz w:val="26"/>
          <w:szCs w:val="26"/>
        </w:rPr>
        <w:t xml:space="preserve"> 184а</w:t>
      </w:r>
      <w:r w:rsidR="00890354">
        <w:rPr>
          <w:sz w:val="26"/>
          <w:szCs w:val="26"/>
        </w:rPr>
        <w:t xml:space="preserve"> </w:t>
      </w:r>
      <w:r w:rsidR="00890354">
        <w:rPr>
          <w:sz w:val="26"/>
          <w:szCs w:val="26"/>
        </w:rPr>
        <w:br/>
        <w:t>«</w:t>
      </w:r>
      <w:r w:rsidR="00890354">
        <w:rPr>
          <w:sz w:val="26"/>
          <w:szCs w:val="26"/>
        </w:rPr>
        <w:t xml:space="preserve">Об утверждении Порядка предоставления субсидий на возмещение части затрат </w:t>
      </w:r>
      <w:r w:rsidR="00890354">
        <w:rPr>
          <w:sz w:val="26"/>
          <w:szCs w:val="26"/>
        </w:rPr>
        <w:br/>
      </w:r>
      <w:r w:rsidR="00890354">
        <w:rPr>
          <w:sz w:val="26"/>
          <w:szCs w:val="26"/>
        </w:rPr>
        <w:t>на обеспечение технической и технологической модернизации сел</w:t>
      </w:r>
      <w:r w:rsidR="00890354">
        <w:rPr>
          <w:sz w:val="26"/>
          <w:szCs w:val="26"/>
        </w:rPr>
        <w:t xml:space="preserve">ьскохозяйственного производства» </w:t>
      </w:r>
      <w:r w:rsidR="00A50E13">
        <w:rPr>
          <w:sz w:val="26"/>
          <w:szCs w:val="26"/>
        </w:rPr>
        <w:t xml:space="preserve">(далее – Постановление № </w:t>
      </w:r>
      <w:r w:rsidR="008F47BE">
        <w:rPr>
          <w:sz w:val="26"/>
          <w:szCs w:val="26"/>
        </w:rPr>
        <w:t>18</w:t>
      </w:r>
      <w:r w:rsidR="00890354">
        <w:rPr>
          <w:sz w:val="26"/>
          <w:szCs w:val="26"/>
        </w:rPr>
        <w:t>4</w:t>
      </w:r>
      <w:r w:rsidR="00A50E13">
        <w:rPr>
          <w:sz w:val="26"/>
          <w:szCs w:val="26"/>
        </w:rPr>
        <w:t>а)</w:t>
      </w:r>
      <w:r w:rsidR="00431C79">
        <w:rPr>
          <w:sz w:val="26"/>
          <w:szCs w:val="26"/>
        </w:rPr>
        <w:t xml:space="preserve"> и постановление Администрации Томской области </w:t>
      </w:r>
      <w:r w:rsidR="00890354">
        <w:rPr>
          <w:sz w:val="26"/>
          <w:szCs w:val="26"/>
        </w:rPr>
        <w:t>от 21.05.2019 №</w:t>
      </w:r>
      <w:r w:rsidR="00890354">
        <w:rPr>
          <w:sz w:val="26"/>
          <w:szCs w:val="26"/>
        </w:rPr>
        <w:t xml:space="preserve"> 185а</w:t>
      </w:r>
      <w:r w:rsidR="00890354">
        <w:rPr>
          <w:sz w:val="26"/>
          <w:szCs w:val="26"/>
        </w:rPr>
        <w:t xml:space="preserve"> «</w:t>
      </w:r>
      <w:r w:rsidR="00890354">
        <w:rPr>
          <w:sz w:val="26"/>
          <w:szCs w:val="26"/>
        </w:rPr>
        <w:t>Об утверждении Порядка предоставления субсидий на возмещение части прямых</w:t>
      </w:r>
      <w:proofErr w:type="gramEnd"/>
      <w:r w:rsidR="00890354">
        <w:rPr>
          <w:sz w:val="26"/>
          <w:szCs w:val="26"/>
        </w:rPr>
        <w:t xml:space="preserve"> понесенных затрат на создание </w:t>
      </w:r>
      <w:r w:rsidR="00890354">
        <w:rPr>
          <w:sz w:val="26"/>
          <w:szCs w:val="26"/>
        </w:rPr>
        <w:br/>
      </w:r>
      <w:r w:rsidR="00890354">
        <w:rPr>
          <w:sz w:val="26"/>
          <w:szCs w:val="26"/>
        </w:rPr>
        <w:t xml:space="preserve">и модернизацию объектов животноводческих комплексов молочного направления (молочных ферм), а также на приобретение техники и оборудования </w:t>
      </w:r>
      <w:r w:rsidR="00890354">
        <w:rPr>
          <w:sz w:val="26"/>
          <w:szCs w:val="26"/>
        </w:rPr>
        <w:t xml:space="preserve">на цели предоставления субсидии» </w:t>
      </w:r>
      <w:r w:rsidR="00431C79">
        <w:rPr>
          <w:sz w:val="26"/>
          <w:szCs w:val="26"/>
        </w:rPr>
        <w:t xml:space="preserve">(далее – Постановление № </w:t>
      </w:r>
      <w:r w:rsidR="00890354">
        <w:rPr>
          <w:sz w:val="26"/>
          <w:szCs w:val="26"/>
        </w:rPr>
        <w:t>185</w:t>
      </w:r>
      <w:r w:rsidR="00431C79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D3422C" w:rsidRDefault="00EB48AA" w:rsidP="008F47B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890354">
        <w:rPr>
          <w:sz w:val="26"/>
          <w:szCs w:val="26"/>
        </w:rPr>
        <w:t>12</w:t>
      </w:r>
      <w:r w:rsidR="007556B3">
        <w:rPr>
          <w:sz w:val="26"/>
          <w:szCs w:val="26"/>
        </w:rPr>
        <w:t xml:space="preserve"> сельскохозяйственных товаропроизводителей, </w:t>
      </w:r>
      <w:r w:rsidR="007556B3">
        <w:rPr>
          <w:sz w:val="26"/>
          <w:szCs w:val="26"/>
        </w:rPr>
        <w:br/>
      </w:r>
      <w:r w:rsidR="00302CEF">
        <w:rPr>
          <w:sz w:val="26"/>
          <w:szCs w:val="26"/>
        </w:rPr>
        <w:t>за исключением граждан, веду</w:t>
      </w:r>
      <w:r w:rsidR="008F47BE">
        <w:rPr>
          <w:sz w:val="26"/>
          <w:szCs w:val="26"/>
        </w:rPr>
        <w:t>щих личное подсобное хозяйство. С</w:t>
      </w:r>
      <w:r w:rsidRPr="00D3422C">
        <w:rPr>
          <w:sz w:val="26"/>
          <w:szCs w:val="26"/>
        </w:rPr>
        <w:t xml:space="preserve">читаем, что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>к указанному перечню участников предполагаемого правового ре</w:t>
      </w:r>
      <w:r w:rsidR="008F47BE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7556B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</w:t>
      </w:r>
      <w:r w:rsidR="008F47BE">
        <w:rPr>
          <w:sz w:val="26"/>
          <w:szCs w:val="26"/>
        </w:rPr>
        <w:t>регулируемой сфере деятельности.</w:t>
      </w:r>
    </w:p>
    <w:p w:rsidR="00EB48AA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</w:t>
      </w:r>
      <w:r w:rsidRPr="00D3422C">
        <w:rPr>
          <w:sz w:val="26"/>
          <w:szCs w:val="26"/>
        </w:rPr>
        <w:lastRenderedPageBreak/>
        <w:t xml:space="preserve">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>рассматриваем</w:t>
      </w:r>
      <w:r w:rsidR="009E4946">
        <w:rPr>
          <w:sz w:val="26"/>
          <w:szCs w:val="26"/>
        </w:rPr>
        <w:t>ых</w:t>
      </w:r>
      <w:r w:rsidR="00E51674">
        <w:rPr>
          <w:sz w:val="26"/>
          <w:szCs w:val="26"/>
        </w:rPr>
        <w:t xml:space="preserve"> вид</w:t>
      </w:r>
      <w:r w:rsidR="009E4946">
        <w:rPr>
          <w:sz w:val="26"/>
          <w:szCs w:val="26"/>
        </w:rPr>
        <w:t>ов</w:t>
      </w:r>
      <w:r w:rsidR="00E51674">
        <w:rPr>
          <w:sz w:val="26"/>
          <w:szCs w:val="26"/>
        </w:rPr>
        <w:t xml:space="preserve">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890354">
        <w:rPr>
          <w:sz w:val="26"/>
          <w:szCs w:val="26"/>
        </w:rPr>
        <w:t xml:space="preserve">Свердловской и Липецкой </w:t>
      </w:r>
      <w:r w:rsidR="009E4946">
        <w:rPr>
          <w:sz w:val="26"/>
          <w:szCs w:val="26"/>
        </w:rPr>
        <w:t>област</w:t>
      </w:r>
      <w:r w:rsidR="00890354">
        <w:rPr>
          <w:sz w:val="26"/>
          <w:szCs w:val="26"/>
        </w:rPr>
        <w:t>ях</w:t>
      </w:r>
      <w:r w:rsidR="009E4946">
        <w:rPr>
          <w:sz w:val="26"/>
          <w:szCs w:val="26"/>
        </w:rPr>
        <w:t>, Алтайском кра</w:t>
      </w:r>
      <w:r w:rsidR="00890354">
        <w:rPr>
          <w:sz w:val="26"/>
          <w:szCs w:val="26"/>
        </w:rPr>
        <w:t>е, Республике Тыва</w:t>
      </w:r>
      <w:r w:rsidR="009E4946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proofErr w:type="gramStart"/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  <w:proofErr w:type="gramEnd"/>
    </w:p>
    <w:p w:rsidR="007556B3" w:rsidRPr="00C21463" w:rsidRDefault="007556B3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32016" w:rsidRPr="002B6951" w:rsidRDefault="002B6951" w:rsidP="0066473F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7556B3" w:rsidRPr="007556B3">
        <w:rPr>
          <w:sz w:val="26"/>
          <w:szCs w:val="26"/>
        </w:rPr>
        <w:t>Порядок</w:t>
      </w:r>
      <w:r w:rsidR="007556B3">
        <w:rPr>
          <w:sz w:val="26"/>
          <w:szCs w:val="26"/>
        </w:rPr>
        <w:t xml:space="preserve"> </w:t>
      </w:r>
      <w:r w:rsidR="00AA2B4F">
        <w:rPr>
          <w:sz w:val="26"/>
          <w:szCs w:val="26"/>
        </w:rPr>
        <w:t>предоставления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121796">
        <w:rPr>
          <w:sz w:val="26"/>
          <w:szCs w:val="26"/>
        </w:rPr>
        <w:t>,</w:t>
      </w:r>
      <w:r w:rsidR="00DB1E11">
        <w:rPr>
          <w:sz w:val="26"/>
          <w:szCs w:val="26"/>
        </w:rPr>
        <w:t xml:space="preserve"> </w:t>
      </w:r>
      <w:r w:rsidR="00932016" w:rsidRPr="009239A3">
        <w:rPr>
          <w:sz w:val="26"/>
          <w:szCs w:val="26"/>
        </w:rPr>
        <w:t>утвержденн</w:t>
      </w:r>
      <w:r w:rsidR="00BA4922">
        <w:rPr>
          <w:sz w:val="26"/>
          <w:szCs w:val="26"/>
        </w:rPr>
        <w:t>ый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>П</w:t>
      </w:r>
      <w:r w:rsidR="00932016" w:rsidRPr="009239A3">
        <w:rPr>
          <w:sz w:val="26"/>
          <w:szCs w:val="26"/>
        </w:rPr>
        <w:t>остановлени</w:t>
      </w:r>
      <w:r w:rsidR="00BA4922">
        <w:rPr>
          <w:sz w:val="26"/>
          <w:szCs w:val="26"/>
        </w:rPr>
        <w:t>ем</w:t>
      </w:r>
      <w:r w:rsidR="00932016">
        <w:rPr>
          <w:sz w:val="26"/>
          <w:szCs w:val="26"/>
        </w:rPr>
        <w:t xml:space="preserve"> № </w:t>
      </w:r>
      <w:r w:rsidR="00BA4922">
        <w:rPr>
          <w:sz w:val="26"/>
          <w:szCs w:val="26"/>
        </w:rPr>
        <w:t>18</w:t>
      </w:r>
      <w:r w:rsidR="00AA2B4F">
        <w:rPr>
          <w:sz w:val="26"/>
          <w:szCs w:val="26"/>
        </w:rPr>
        <w:t>4</w:t>
      </w:r>
      <w:r w:rsidR="00932016">
        <w:rPr>
          <w:sz w:val="26"/>
          <w:szCs w:val="26"/>
        </w:rPr>
        <w:t>а (далее – По</w:t>
      </w:r>
      <w:r w:rsidR="007556B3">
        <w:rPr>
          <w:sz w:val="26"/>
          <w:szCs w:val="26"/>
        </w:rPr>
        <w:t>рядок</w:t>
      </w:r>
      <w:r w:rsidR="00CD0BEE">
        <w:rPr>
          <w:sz w:val="26"/>
          <w:szCs w:val="26"/>
        </w:rPr>
        <w:t xml:space="preserve"> </w:t>
      </w:r>
      <w:r w:rsidR="00096C5F">
        <w:rPr>
          <w:sz w:val="26"/>
          <w:szCs w:val="26"/>
        </w:rPr>
        <w:t>№ 1</w:t>
      </w:r>
      <w:r w:rsidR="00932016">
        <w:rPr>
          <w:sz w:val="26"/>
          <w:szCs w:val="26"/>
        </w:rPr>
        <w:t>)</w:t>
      </w:r>
      <w:r w:rsidR="00DB3974">
        <w:rPr>
          <w:sz w:val="26"/>
          <w:szCs w:val="26"/>
        </w:rPr>
        <w:t xml:space="preserve"> и </w:t>
      </w:r>
      <w:r w:rsidR="00CD0BEE">
        <w:rPr>
          <w:sz w:val="26"/>
          <w:szCs w:val="26"/>
        </w:rPr>
        <w:t xml:space="preserve">Порядок </w:t>
      </w:r>
      <w:r w:rsidR="00AA2B4F">
        <w:rPr>
          <w:sz w:val="26"/>
          <w:szCs w:val="26"/>
        </w:rPr>
        <w:t xml:space="preserve">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</w:t>
      </w:r>
      <w:r w:rsidR="00AA2B4F" w:rsidRPr="00AA2B4F">
        <w:rPr>
          <w:sz w:val="26"/>
          <w:szCs w:val="26"/>
        </w:rPr>
        <w:br/>
      </w:r>
      <w:r w:rsidR="00AA2B4F">
        <w:rPr>
          <w:sz w:val="26"/>
          <w:szCs w:val="26"/>
        </w:rPr>
        <w:t>на приобретение техники и оборудования на цели предоставления субсидии</w:t>
      </w:r>
      <w:r w:rsidR="00CD0BEE">
        <w:rPr>
          <w:sz w:val="26"/>
          <w:szCs w:val="26"/>
        </w:rPr>
        <w:t>, утвержденный</w:t>
      </w:r>
      <w:proofErr w:type="gramEnd"/>
      <w:r w:rsidR="00CD0BEE">
        <w:rPr>
          <w:sz w:val="26"/>
          <w:szCs w:val="26"/>
        </w:rPr>
        <w:t xml:space="preserve"> </w:t>
      </w:r>
      <w:r w:rsidR="00CD0BEE" w:rsidRPr="00EF0D58">
        <w:rPr>
          <w:sz w:val="26"/>
          <w:szCs w:val="26"/>
        </w:rPr>
        <w:t>П</w:t>
      </w:r>
      <w:r w:rsidR="00CD0BEE" w:rsidRPr="009239A3">
        <w:rPr>
          <w:sz w:val="26"/>
          <w:szCs w:val="26"/>
        </w:rPr>
        <w:t>остановлени</w:t>
      </w:r>
      <w:r w:rsidR="00CD0BEE">
        <w:rPr>
          <w:sz w:val="26"/>
          <w:szCs w:val="26"/>
        </w:rPr>
        <w:t xml:space="preserve">ем № </w:t>
      </w:r>
      <w:r w:rsidR="00AA2B4F">
        <w:rPr>
          <w:sz w:val="26"/>
          <w:szCs w:val="26"/>
        </w:rPr>
        <w:t>185</w:t>
      </w:r>
      <w:r w:rsidR="00CD0BEE">
        <w:rPr>
          <w:sz w:val="26"/>
          <w:szCs w:val="26"/>
        </w:rPr>
        <w:t xml:space="preserve">а (далее – Порядок </w:t>
      </w:r>
      <w:r w:rsidR="00096C5F">
        <w:rPr>
          <w:sz w:val="26"/>
          <w:szCs w:val="26"/>
        </w:rPr>
        <w:t>№ 2</w:t>
      </w:r>
      <w:r w:rsidR="00CD0BEE">
        <w:rPr>
          <w:sz w:val="26"/>
          <w:szCs w:val="26"/>
        </w:rPr>
        <w:t>)</w:t>
      </w:r>
      <w:r w:rsidR="00CF174A">
        <w:rPr>
          <w:sz w:val="26"/>
          <w:szCs w:val="26"/>
        </w:rPr>
        <w:t>.</w:t>
      </w:r>
    </w:p>
    <w:p w:rsidR="00096C5F" w:rsidRDefault="002B6951" w:rsidP="00121796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FF077B">
        <w:rPr>
          <w:sz w:val="26"/>
          <w:szCs w:val="26"/>
        </w:rPr>
        <w:t xml:space="preserve">предлагается </w:t>
      </w:r>
      <w:r w:rsidR="00096C5F">
        <w:rPr>
          <w:sz w:val="26"/>
          <w:szCs w:val="26"/>
        </w:rPr>
        <w:t>следующее:</w:t>
      </w:r>
    </w:p>
    <w:p w:rsidR="00FE4666" w:rsidRDefault="00096C5F" w:rsidP="00096C5F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096C5F">
        <w:rPr>
          <w:sz w:val="26"/>
          <w:szCs w:val="26"/>
        </w:rPr>
        <w:t>Поряд</w:t>
      </w:r>
      <w:r>
        <w:rPr>
          <w:sz w:val="26"/>
          <w:szCs w:val="26"/>
        </w:rPr>
        <w:t xml:space="preserve">ок №1 и </w:t>
      </w:r>
      <w:r w:rsidRPr="00096C5F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№ 2</w:t>
      </w:r>
      <w:r w:rsidRPr="00096C5F">
        <w:rPr>
          <w:sz w:val="26"/>
          <w:szCs w:val="26"/>
        </w:rPr>
        <w:t xml:space="preserve"> приводятся в соответствие с Общими требованиями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утвержденными постановлением Правительства Российской Федерации </w:t>
      </w:r>
      <w:r>
        <w:rPr>
          <w:sz w:val="26"/>
          <w:szCs w:val="26"/>
        </w:rPr>
        <w:br/>
      </w:r>
      <w:r w:rsidRPr="00096C5F">
        <w:rPr>
          <w:sz w:val="26"/>
          <w:szCs w:val="26"/>
        </w:rPr>
        <w:t>от 06.09.2016 № 887 (в ред. от 12.09.2019).</w:t>
      </w:r>
      <w:proofErr w:type="gramEnd"/>
      <w:r>
        <w:rPr>
          <w:sz w:val="26"/>
          <w:szCs w:val="26"/>
        </w:rPr>
        <w:t xml:space="preserve"> </w:t>
      </w:r>
      <w:r w:rsidR="00FE4666">
        <w:rPr>
          <w:sz w:val="26"/>
          <w:szCs w:val="26"/>
        </w:rPr>
        <w:t>Так</w:t>
      </w:r>
      <w:r w:rsidRPr="00096C5F">
        <w:rPr>
          <w:sz w:val="26"/>
          <w:szCs w:val="26"/>
        </w:rPr>
        <w:t xml:space="preserve">, проектом акта уточняется цель предоставления указанных субсидий, требования к отчетности о достижении показателей результативности, устанавливается результат предоставления субсидий, предусмотренный государственной программы «Развитие сельского хозяйства </w:t>
      </w:r>
      <w:r w:rsidR="00FE4666">
        <w:rPr>
          <w:sz w:val="26"/>
          <w:szCs w:val="26"/>
        </w:rPr>
        <w:br/>
      </w:r>
      <w:r w:rsidRPr="00096C5F">
        <w:rPr>
          <w:sz w:val="26"/>
          <w:szCs w:val="26"/>
        </w:rPr>
        <w:t>и регулируемых рынков в Томской области», утвержденной постановлением Администрации Томск</w:t>
      </w:r>
      <w:r w:rsidR="00FE4666">
        <w:rPr>
          <w:sz w:val="26"/>
          <w:szCs w:val="26"/>
        </w:rPr>
        <w:t xml:space="preserve">ой области от 12.12.2014 № 485а. </w:t>
      </w:r>
    </w:p>
    <w:p w:rsidR="004172B8" w:rsidRPr="00096C5F" w:rsidRDefault="004172B8" w:rsidP="004172B8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приложениями </w:t>
      </w:r>
      <w:r w:rsidR="00FE4666">
        <w:rPr>
          <w:sz w:val="26"/>
          <w:szCs w:val="26"/>
        </w:rPr>
        <w:t xml:space="preserve">к проекту акта </w:t>
      </w:r>
      <w:r w:rsidR="00096C5F" w:rsidRPr="00096C5F">
        <w:rPr>
          <w:sz w:val="26"/>
          <w:szCs w:val="26"/>
        </w:rPr>
        <w:t xml:space="preserve">устанавливается форма отчета </w:t>
      </w:r>
      <w:r w:rsidR="00FE4666">
        <w:rPr>
          <w:sz w:val="26"/>
          <w:szCs w:val="26"/>
        </w:rPr>
        <w:br/>
      </w:r>
      <w:r w:rsidR="00096C5F" w:rsidRPr="00096C5F">
        <w:rPr>
          <w:sz w:val="26"/>
          <w:szCs w:val="26"/>
        </w:rPr>
        <w:t xml:space="preserve">о достижении </w:t>
      </w:r>
      <w:r w:rsidR="00FE4666">
        <w:rPr>
          <w:sz w:val="26"/>
          <w:szCs w:val="26"/>
        </w:rPr>
        <w:t xml:space="preserve">результата, </w:t>
      </w:r>
      <w:r w:rsidR="00096C5F" w:rsidRPr="00096C5F">
        <w:rPr>
          <w:sz w:val="26"/>
          <w:szCs w:val="26"/>
        </w:rPr>
        <w:t>показател</w:t>
      </w:r>
      <w:r w:rsidR="00FE4666">
        <w:rPr>
          <w:sz w:val="26"/>
          <w:szCs w:val="26"/>
        </w:rPr>
        <w:t>я результата</w:t>
      </w:r>
      <w:r w:rsidR="00096C5F" w:rsidRPr="00096C5F">
        <w:rPr>
          <w:sz w:val="26"/>
          <w:szCs w:val="26"/>
        </w:rPr>
        <w:t>.</w:t>
      </w:r>
      <w:r w:rsidR="00FE4666">
        <w:rPr>
          <w:sz w:val="26"/>
          <w:szCs w:val="26"/>
        </w:rPr>
        <w:t xml:space="preserve"> В наименовании такой формы определено, что отчет предоставляется </w:t>
      </w:r>
      <w:r w:rsidR="00FE4666" w:rsidRPr="00FE4666">
        <w:rPr>
          <w:i/>
          <w:sz w:val="26"/>
          <w:szCs w:val="26"/>
        </w:rPr>
        <w:t>по состоянию на 31 декабря соответствующего года</w:t>
      </w:r>
      <w:r w:rsidR="00FE466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При этом во втором столбце рассматриваемой формы отчета предусмотрено, что плановое значение результата, показателей результата указывается </w:t>
      </w:r>
      <w:r>
        <w:rPr>
          <w:i/>
          <w:sz w:val="26"/>
          <w:szCs w:val="26"/>
        </w:rPr>
        <w:t>на текущий год</w:t>
      </w:r>
      <w:r>
        <w:rPr>
          <w:sz w:val="26"/>
          <w:szCs w:val="26"/>
        </w:rPr>
        <w:t>.</w:t>
      </w:r>
    </w:p>
    <w:p w:rsidR="008A0440" w:rsidRPr="00FE4666" w:rsidRDefault="00FE466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E4666">
        <w:rPr>
          <w:sz w:val="26"/>
          <w:szCs w:val="26"/>
        </w:rPr>
        <w:t xml:space="preserve">Однако, в </w:t>
      </w:r>
      <w:r w:rsidR="00096C5F" w:rsidRPr="00FE4666">
        <w:rPr>
          <w:sz w:val="26"/>
          <w:szCs w:val="26"/>
        </w:rPr>
        <w:t xml:space="preserve">подпункте </w:t>
      </w:r>
      <w:r w:rsidR="004172B8">
        <w:rPr>
          <w:sz w:val="26"/>
          <w:szCs w:val="26"/>
        </w:rPr>
        <w:t>1</w:t>
      </w:r>
      <w:r w:rsidR="00096C5F" w:rsidRPr="00FE4666">
        <w:rPr>
          <w:sz w:val="26"/>
          <w:szCs w:val="26"/>
        </w:rPr>
        <w:t>7</w:t>
      </w:r>
      <w:r w:rsidR="004172B8">
        <w:rPr>
          <w:sz w:val="26"/>
          <w:szCs w:val="26"/>
        </w:rPr>
        <w:t>)</w:t>
      </w:r>
      <w:r w:rsidR="00096C5F" w:rsidRPr="00FE4666">
        <w:rPr>
          <w:sz w:val="26"/>
          <w:szCs w:val="26"/>
        </w:rPr>
        <w:t xml:space="preserve"> пункта 1 и </w:t>
      </w:r>
      <w:r w:rsidRPr="00FE4666">
        <w:rPr>
          <w:sz w:val="26"/>
          <w:szCs w:val="26"/>
        </w:rPr>
        <w:t xml:space="preserve">подпункте </w:t>
      </w:r>
      <w:r w:rsidR="004172B8">
        <w:rPr>
          <w:sz w:val="26"/>
          <w:szCs w:val="26"/>
        </w:rPr>
        <w:t xml:space="preserve">10) </w:t>
      </w:r>
      <w:r w:rsidRPr="00FE4666">
        <w:rPr>
          <w:sz w:val="26"/>
          <w:szCs w:val="26"/>
        </w:rPr>
        <w:t xml:space="preserve">пункта 2 проекта акта, определено, что получатели субсидий представляют Разработчику </w:t>
      </w:r>
      <w:r w:rsidRPr="00FE4666">
        <w:rPr>
          <w:i/>
          <w:sz w:val="26"/>
          <w:szCs w:val="26"/>
        </w:rPr>
        <w:t>не позднее 1 февраля года, следующего за годом</w:t>
      </w:r>
      <w:r w:rsidRPr="00FE4666">
        <w:rPr>
          <w:sz w:val="26"/>
          <w:szCs w:val="26"/>
        </w:rPr>
        <w:t xml:space="preserve">, в котором была получена субсидия, отчет </w:t>
      </w:r>
      <w:r>
        <w:rPr>
          <w:sz w:val="26"/>
          <w:szCs w:val="26"/>
        </w:rPr>
        <w:br/>
      </w:r>
      <w:r w:rsidRPr="00FE4666">
        <w:rPr>
          <w:sz w:val="26"/>
          <w:szCs w:val="26"/>
        </w:rPr>
        <w:t>о достижении ре</w:t>
      </w:r>
      <w:r w:rsidR="004172B8">
        <w:rPr>
          <w:sz w:val="26"/>
          <w:szCs w:val="26"/>
        </w:rPr>
        <w:t>зультата, показателя результата.</w:t>
      </w:r>
      <w:proofErr w:type="gramEnd"/>
    </w:p>
    <w:p w:rsidR="004172B8" w:rsidRPr="000814EA" w:rsidRDefault="004172B8" w:rsidP="004172B8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0814EA">
        <w:rPr>
          <w:sz w:val="26"/>
          <w:szCs w:val="26"/>
        </w:rPr>
        <w:t xml:space="preserve">В связи с тем, что отчет предоставляется получателем субсидии за год, в </w:t>
      </w:r>
      <w:r w:rsidRPr="000814EA">
        <w:rPr>
          <w:sz w:val="26"/>
          <w:szCs w:val="26"/>
        </w:rPr>
        <w:lastRenderedPageBreak/>
        <w:t xml:space="preserve">котором была получена субсидия, </w:t>
      </w:r>
      <w:r w:rsidRPr="000814EA">
        <w:rPr>
          <w:i/>
          <w:sz w:val="26"/>
          <w:szCs w:val="26"/>
        </w:rPr>
        <w:t>предлагаем Разработчику во втором столбце формы отчета о достижении результата, показателя результата слова «за текущий год»</w:t>
      </w:r>
      <w:r w:rsidRPr="004172B8">
        <w:rPr>
          <w:i/>
          <w:sz w:val="26"/>
          <w:szCs w:val="26"/>
        </w:rPr>
        <w:t xml:space="preserve"> </w:t>
      </w:r>
      <w:r w:rsidRPr="000814EA">
        <w:rPr>
          <w:i/>
          <w:sz w:val="26"/>
          <w:szCs w:val="26"/>
        </w:rPr>
        <w:t>исключить</w:t>
      </w:r>
      <w:r>
        <w:rPr>
          <w:i/>
          <w:sz w:val="26"/>
          <w:szCs w:val="26"/>
        </w:rPr>
        <w:t>.</w:t>
      </w:r>
    </w:p>
    <w:p w:rsidR="004172B8" w:rsidRDefault="004172B8" w:rsidP="004172B8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172B8">
        <w:rPr>
          <w:sz w:val="26"/>
          <w:szCs w:val="26"/>
        </w:rPr>
        <w:t>В</w:t>
      </w:r>
      <w:r w:rsidRPr="004172B8">
        <w:rPr>
          <w:sz w:val="26"/>
          <w:szCs w:val="26"/>
        </w:rPr>
        <w:t xml:space="preserve"> связи с проведением уборочной кампании, которая длилась до середины октября, а также невозможностью оформления необходимых докумен</w:t>
      </w:r>
      <w:r w:rsidRPr="004172B8">
        <w:rPr>
          <w:sz w:val="26"/>
          <w:szCs w:val="26"/>
        </w:rPr>
        <w:t>тов для предоставления субсидии п</w:t>
      </w:r>
      <w:r w:rsidR="00F55214" w:rsidRPr="00F55214">
        <w:rPr>
          <w:sz w:val="26"/>
          <w:szCs w:val="26"/>
        </w:rPr>
        <w:t>роектом акта продле</w:t>
      </w:r>
      <w:r w:rsidR="00F55214">
        <w:rPr>
          <w:sz w:val="26"/>
          <w:szCs w:val="26"/>
        </w:rPr>
        <w:t>вается</w:t>
      </w:r>
      <w:r w:rsidR="00F55214" w:rsidRPr="00F55214">
        <w:rPr>
          <w:sz w:val="26"/>
          <w:szCs w:val="26"/>
        </w:rPr>
        <w:t xml:space="preserve"> до 1</w:t>
      </w:r>
      <w:r>
        <w:rPr>
          <w:sz w:val="26"/>
          <w:szCs w:val="26"/>
        </w:rPr>
        <w:t>0</w:t>
      </w:r>
      <w:r w:rsidR="00F55214" w:rsidRPr="00F55214">
        <w:rPr>
          <w:sz w:val="26"/>
          <w:szCs w:val="26"/>
        </w:rPr>
        <w:t xml:space="preserve"> декабря текущего года срок подачи документов для получения субсидий</w:t>
      </w:r>
      <w:r>
        <w:rPr>
          <w:sz w:val="26"/>
          <w:szCs w:val="26"/>
        </w:rPr>
        <w:t>, предусмотренных Порядком № 1 и Порядком № 2</w:t>
      </w:r>
      <w:r w:rsidR="00F55214" w:rsidRPr="00F55214">
        <w:rPr>
          <w:sz w:val="26"/>
          <w:szCs w:val="26"/>
        </w:rPr>
        <w:t>.</w:t>
      </w:r>
    </w:p>
    <w:p w:rsidR="008A0440" w:rsidRPr="004172B8" w:rsidRDefault="008A0440" w:rsidP="004172B8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172B8">
        <w:rPr>
          <w:sz w:val="26"/>
          <w:szCs w:val="26"/>
        </w:rPr>
        <w:t xml:space="preserve">Продление срока предоставления документов для получения субсидий позволит возместить часть затрат сельскохозяйственных товаропроизводителей и простимулирует их подготовиться к весенне-полевым работам, </w:t>
      </w:r>
      <w:r w:rsidR="00F55214" w:rsidRPr="004172B8">
        <w:rPr>
          <w:sz w:val="26"/>
          <w:szCs w:val="26"/>
        </w:rPr>
        <w:t xml:space="preserve">тем самым </w:t>
      </w:r>
      <w:r w:rsidRPr="004172B8">
        <w:rPr>
          <w:sz w:val="26"/>
          <w:szCs w:val="26"/>
        </w:rPr>
        <w:t xml:space="preserve">повысит общую производительность. </w:t>
      </w:r>
    </w:p>
    <w:p w:rsidR="004172B8" w:rsidRPr="004172B8" w:rsidRDefault="004172B8" w:rsidP="004172B8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Проектом акта </w:t>
      </w:r>
      <w:r w:rsidRPr="004172B8">
        <w:rPr>
          <w:rFonts w:ascii="Times New Roman" w:hAnsi="Times New Roman" w:cs="Times New Roman"/>
          <w:sz w:val="26"/>
          <w:szCs w:val="26"/>
        </w:rPr>
        <w:t>предлагается Порядок</w:t>
      </w:r>
      <w:r w:rsidRPr="004172B8">
        <w:rPr>
          <w:rFonts w:ascii="Times New Roman" w:hAnsi="Times New Roman" w:cs="Times New Roman"/>
          <w:sz w:val="26"/>
          <w:szCs w:val="26"/>
        </w:rPr>
        <w:t xml:space="preserve"> № 1 </w:t>
      </w:r>
      <w:r w:rsidRPr="004172B8">
        <w:rPr>
          <w:rFonts w:ascii="Times New Roman" w:hAnsi="Times New Roman" w:cs="Times New Roman"/>
          <w:sz w:val="26"/>
          <w:szCs w:val="26"/>
        </w:rPr>
        <w:t>дополнить новым направлением «на возмещение части затрат по внесению платежей по договорам финансовой  аренды (лизинга), заключенным в 2019 году, на срок не менее 5 лет на приобретение оборудования для посева и загрузки семян сельскохозяйственных культур».</w:t>
      </w:r>
    </w:p>
    <w:p w:rsidR="004172B8" w:rsidRPr="004172B8" w:rsidRDefault="004172B8" w:rsidP="004172B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172B8">
        <w:rPr>
          <w:sz w:val="26"/>
          <w:szCs w:val="26"/>
        </w:rPr>
        <w:t>По информации Разработчика, д</w:t>
      </w:r>
      <w:r w:rsidRPr="004172B8">
        <w:rPr>
          <w:sz w:val="26"/>
          <w:szCs w:val="26"/>
        </w:rPr>
        <w:t>анное оборудование для посева и загрузки семян сельскохозяйственных культур является высокотехнологичным и эффективным, так как выполняет предпосевную обработку почвы, рядовой посев с внесением удобрений за один технологический цикл, обеспечивает точность высева семян на полях, обладает высокой производительностью 180-200 га в сутки, что сокращает время посева и потери урожая.</w:t>
      </w:r>
      <w:proofErr w:type="gramEnd"/>
      <w:r w:rsidRPr="004172B8">
        <w:rPr>
          <w:sz w:val="26"/>
          <w:szCs w:val="26"/>
        </w:rPr>
        <w:t xml:space="preserve"> Указанное оборудование приобретается сельскохозяйственными товаропроизводителями в рамках реализации Соглашения о сотрудничестве в реализации пилотного проекта, заключенного между сельскохозяйственными товаропроизводителями Томской области и акционерным обществом «</w:t>
      </w:r>
      <w:proofErr w:type="spellStart"/>
      <w:r w:rsidRPr="004172B8">
        <w:rPr>
          <w:sz w:val="26"/>
          <w:szCs w:val="26"/>
        </w:rPr>
        <w:t>Когнитив</w:t>
      </w:r>
      <w:proofErr w:type="spellEnd"/>
      <w:r w:rsidRPr="004172B8">
        <w:rPr>
          <w:sz w:val="26"/>
          <w:szCs w:val="26"/>
        </w:rPr>
        <w:t>».</w:t>
      </w:r>
    </w:p>
    <w:p w:rsidR="004172B8" w:rsidRDefault="006B4B02" w:rsidP="006B4B02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4B02">
        <w:rPr>
          <w:rFonts w:ascii="Times New Roman" w:hAnsi="Times New Roman" w:cs="Times New Roman"/>
          <w:sz w:val="26"/>
          <w:szCs w:val="26"/>
        </w:rPr>
        <w:t xml:space="preserve">Проектом </w:t>
      </w:r>
      <w:r>
        <w:rPr>
          <w:rFonts w:ascii="Times New Roman" w:hAnsi="Times New Roman" w:cs="Times New Roman"/>
          <w:sz w:val="26"/>
          <w:szCs w:val="26"/>
        </w:rPr>
        <w:t xml:space="preserve">акта </w:t>
      </w:r>
      <w:r w:rsidRPr="006B4B02">
        <w:rPr>
          <w:rFonts w:ascii="Times New Roman" w:hAnsi="Times New Roman" w:cs="Times New Roman"/>
          <w:sz w:val="26"/>
          <w:szCs w:val="26"/>
        </w:rPr>
        <w:t>виды сельскохозяйственной техники и оборудования на возмещение части затрат которых предоставляется субсидия</w:t>
      </w:r>
      <w:r>
        <w:rPr>
          <w:rFonts w:ascii="Times New Roman" w:hAnsi="Times New Roman" w:cs="Times New Roman"/>
          <w:sz w:val="26"/>
          <w:szCs w:val="26"/>
        </w:rPr>
        <w:t>, приведенные в приложении № 1 к Порядку №1,</w:t>
      </w:r>
      <w:r w:rsidRPr="006B4B02">
        <w:rPr>
          <w:rFonts w:ascii="Times New Roman" w:hAnsi="Times New Roman" w:cs="Times New Roman"/>
          <w:sz w:val="26"/>
          <w:szCs w:val="26"/>
        </w:rPr>
        <w:t xml:space="preserve"> дополнить оборудованием для внедрения систем автономного вождения на самоходной сельскохозяйственной технике.</w:t>
      </w:r>
    </w:p>
    <w:p w:rsidR="006B4B02" w:rsidRPr="006B4B02" w:rsidRDefault="006B4B02" w:rsidP="006B4B0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B4B02">
        <w:rPr>
          <w:sz w:val="26"/>
          <w:szCs w:val="26"/>
        </w:rPr>
        <w:t>Такое оборудование</w:t>
      </w:r>
      <w:r w:rsidRPr="006B4B02">
        <w:rPr>
          <w:sz w:val="26"/>
          <w:szCs w:val="26"/>
        </w:rPr>
        <w:t xml:space="preserve">, по информации Разработчика, </w:t>
      </w:r>
      <w:r w:rsidRPr="006B4B02">
        <w:rPr>
          <w:sz w:val="26"/>
          <w:szCs w:val="26"/>
        </w:rPr>
        <w:t>оснащено комплексами беспилотного вождения, что позволяет проводить полный цикл работ в оптимальные сроки без потери урожая.</w:t>
      </w:r>
    </w:p>
    <w:p w:rsidR="007E590E" w:rsidRPr="007E590E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>Разработчик указывает, что дополнительны</w:t>
      </w:r>
      <w:r w:rsidR="006B4B02">
        <w:rPr>
          <w:rFonts w:eastAsia="Calibri"/>
          <w:sz w:val="26"/>
          <w:szCs w:val="26"/>
        </w:rPr>
        <w:t>е</w:t>
      </w:r>
      <w:r w:rsidRPr="00CE564F">
        <w:rPr>
          <w:rFonts w:eastAsia="Calibri"/>
          <w:sz w:val="26"/>
          <w:szCs w:val="26"/>
          <w:lang w:val="x-none"/>
        </w:rPr>
        <w:t xml:space="preserve"> финансовы</w:t>
      </w:r>
      <w:r w:rsidR="006B4B02">
        <w:rPr>
          <w:rFonts w:eastAsia="Calibri"/>
          <w:sz w:val="26"/>
          <w:szCs w:val="26"/>
        </w:rPr>
        <w:t>е</w:t>
      </w:r>
      <w:r w:rsidRPr="00CE564F">
        <w:rPr>
          <w:rFonts w:eastAsia="Calibri"/>
          <w:sz w:val="26"/>
          <w:szCs w:val="26"/>
          <w:lang w:val="x-none"/>
        </w:rPr>
        <w:t xml:space="preserve"> затрат</w:t>
      </w:r>
      <w:r w:rsidR="006B4B02">
        <w:rPr>
          <w:rFonts w:eastAsia="Calibri"/>
          <w:sz w:val="26"/>
          <w:szCs w:val="26"/>
        </w:rPr>
        <w:t>ы</w:t>
      </w:r>
      <w:r w:rsidRPr="00CE564F">
        <w:rPr>
          <w:rFonts w:eastAsia="Calibri"/>
          <w:sz w:val="26"/>
          <w:szCs w:val="26"/>
          <w:lang w:val="x-none"/>
        </w:rPr>
        <w:t xml:space="preserve">, связанных с введением предлагаемого правового регулирования, </w:t>
      </w:r>
      <w:r w:rsidRPr="007E590E">
        <w:rPr>
          <w:sz w:val="26"/>
          <w:szCs w:val="26"/>
        </w:rPr>
        <w:t>потребуется</w:t>
      </w:r>
      <w:r w:rsidR="006B4B02">
        <w:rPr>
          <w:sz w:val="26"/>
          <w:szCs w:val="26"/>
        </w:rPr>
        <w:t xml:space="preserve"> в размере 106,02 млн. руб.</w:t>
      </w:r>
      <w:r w:rsidRPr="007E590E">
        <w:rPr>
          <w:sz w:val="26"/>
          <w:szCs w:val="26"/>
        </w:rPr>
        <w:t xml:space="preserve"> </w:t>
      </w:r>
    </w:p>
    <w:p w:rsidR="00F63646" w:rsidRPr="006B4B02" w:rsidRDefault="006B4B02" w:rsidP="006B4B02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>По информации Разработчика,</w:t>
      </w:r>
      <w:r w:rsidRPr="00B65CA1">
        <w:rPr>
          <w:rFonts w:eastAsia="Calibri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eastAsia="Calibri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eastAsia="Calibri"/>
          <w:sz w:val="26"/>
          <w:szCs w:val="26"/>
          <w:lang w:val="x-none"/>
        </w:rPr>
        <w:t>ила 31201,20 руб.</w:t>
      </w:r>
      <w:r w:rsidRPr="00AC0F4E">
        <w:rPr>
          <w:rFonts w:eastAsia="Calibri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eastAsia="Calibri"/>
          <w:sz w:val="26"/>
          <w:szCs w:val="26"/>
        </w:rPr>
        <w:t xml:space="preserve">), </w:t>
      </w:r>
      <w:r w:rsidRPr="00AC0F4E">
        <w:rPr>
          <w:rFonts w:eastAsia="Calibri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</w:t>
      </w:r>
      <w:r>
        <w:rPr>
          <w:rFonts w:eastAsia="Calibri"/>
          <w:sz w:val="26"/>
          <w:szCs w:val="26"/>
        </w:rPr>
        <w:t xml:space="preserve">рассматриваемых </w:t>
      </w:r>
      <w:r>
        <w:rPr>
          <w:rFonts w:eastAsia="Calibri"/>
          <w:sz w:val="26"/>
          <w:szCs w:val="26"/>
          <w:lang w:val="x-none"/>
        </w:rPr>
        <w:t>субсиди</w:t>
      </w:r>
      <w:r>
        <w:rPr>
          <w:rFonts w:eastAsia="Calibri"/>
          <w:sz w:val="26"/>
          <w:szCs w:val="26"/>
        </w:rPr>
        <w:t>й</w:t>
      </w:r>
      <w:r w:rsidRPr="00AC0F4E">
        <w:rPr>
          <w:rFonts w:eastAsia="Calibri"/>
          <w:sz w:val="26"/>
          <w:szCs w:val="26"/>
          <w:lang w:val="x-none"/>
        </w:rPr>
        <w:t xml:space="preserve"> может быть затрачено </w:t>
      </w:r>
      <w:r>
        <w:rPr>
          <w:rFonts w:eastAsia="Calibri"/>
          <w:sz w:val="26"/>
          <w:szCs w:val="26"/>
        </w:rPr>
        <w:br/>
      </w:r>
      <w:r w:rsidRPr="00AC0F4E">
        <w:rPr>
          <w:rFonts w:eastAsia="Calibri"/>
          <w:sz w:val="26"/>
          <w:szCs w:val="26"/>
          <w:lang w:val="x-none"/>
        </w:rPr>
        <w:t xml:space="preserve">в среднем </w:t>
      </w:r>
      <w:r>
        <w:rPr>
          <w:rFonts w:eastAsia="Calibri"/>
          <w:sz w:val="26"/>
          <w:szCs w:val="26"/>
        </w:rPr>
        <w:t>72</w:t>
      </w:r>
      <w:r w:rsidRPr="00AC0F4E">
        <w:rPr>
          <w:rFonts w:eastAsia="Calibri"/>
          <w:sz w:val="26"/>
          <w:szCs w:val="26"/>
          <w:lang w:val="x-none"/>
        </w:rPr>
        <w:t xml:space="preserve"> человеко-часов, затраты заявителя ориентировочно</w:t>
      </w:r>
      <w:proofErr w:type="gramEnd"/>
      <w:r w:rsidRPr="00AC0F4E">
        <w:rPr>
          <w:rFonts w:eastAsia="Calibri"/>
          <w:sz w:val="26"/>
          <w:szCs w:val="26"/>
          <w:lang w:val="x-none"/>
        </w:rPr>
        <w:t xml:space="preserve"> составят </w:t>
      </w:r>
      <w:r>
        <w:rPr>
          <w:rFonts w:eastAsia="Calibri"/>
          <w:sz w:val="26"/>
          <w:szCs w:val="26"/>
        </w:rPr>
        <w:t>13371,94</w:t>
      </w:r>
      <w:r w:rsidRPr="00AC0F4E">
        <w:rPr>
          <w:rFonts w:eastAsia="Calibri"/>
          <w:sz w:val="26"/>
          <w:szCs w:val="26"/>
          <w:lang w:val="x-none"/>
        </w:rPr>
        <w:t xml:space="preserve"> рублей.</w:t>
      </w:r>
      <w:r>
        <w:rPr>
          <w:rFonts w:eastAsia="Calibri"/>
          <w:sz w:val="26"/>
          <w:szCs w:val="26"/>
        </w:rPr>
        <w:t xml:space="preserve"> </w:t>
      </w:r>
      <w:r w:rsidR="00F63646" w:rsidRPr="00B65CA1">
        <w:rPr>
          <w:rFonts w:eastAsia="Calibri"/>
          <w:sz w:val="26"/>
          <w:szCs w:val="26"/>
          <w:lang w:val="x-none"/>
        </w:rPr>
        <w:t xml:space="preserve">Принимая во внимание, что, </w:t>
      </w:r>
      <w:r w:rsidRPr="00B65CA1">
        <w:rPr>
          <w:rFonts w:eastAsia="Calibri"/>
          <w:sz w:val="26"/>
          <w:szCs w:val="26"/>
          <w:lang w:val="x-none"/>
        </w:rPr>
        <w:t>подготовка и предоставление документов, необходимых для получения субсиди</w:t>
      </w:r>
      <w:r>
        <w:rPr>
          <w:rFonts w:eastAsia="Calibri"/>
          <w:sz w:val="26"/>
          <w:szCs w:val="26"/>
        </w:rPr>
        <w:t>й</w:t>
      </w:r>
      <w:r w:rsidRPr="00B65CA1">
        <w:rPr>
          <w:rFonts w:eastAsia="Calibri"/>
          <w:sz w:val="26"/>
          <w:szCs w:val="26"/>
          <w:lang w:val="x-none"/>
        </w:rPr>
        <w:t>, будет осуществляться сельскохозяйственными товаропроизводителями в рамках осуществления их текущих обязанностей</w:t>
      </w:r>
      <w:r>
        <w:rPr>
          <w:rFonts w:eastAsia="Calibri"/>
          <w:sz w:val="26"/>
          <w:szCs w:val="26"/>
        </w:rPr>
        <w:t>,</w:t>
      </w:r>
      <w:r w:rsidRPr="006B4B02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>вероятно у</w:t>
      </w:r>
      <w:r w:rsidR="00F63646" w:rsidRPr="00B65CA1">
        <w:rPr>
          <w:rFonts w:eastAsia="Calibri"/>
          <w:sz w:val="26"/>
          <w:szCs w:val="26"/>
          <w:lang w:val="x-none"/>
        </w:rPr>
        <w:t>казанные затраты для субъектов предпринимательской д</w:t>
      </w:r>
      <w:r>
        <w:rPr>
          <w:rFonts w:eastAsia="Calibri"/>
          <w:sz w:val="26"/>
          <w:szCs w:val="26"/>
          <w:lang w:val="x-none"/>
        </w:rPr>
        <w:t>еятельности не будут избыточны</w:t>
      </w:r>
      <w:r>
        <w:rPr>
          <w:rFonts w:eastAsia="Calibri"/>
          <w:sz w:val="26"/>
          <w:szCs w:val="26"/>
        </w:rPr>
        <w:t xml:space="preserve">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 xml:space="preserve">проведения последующей оценки фактического воздействия предлагаемого правового регулирования Разработчик в целях достижения </w:t>
      </w:r>
      <w:r w:rsidRPr="00E37B16">
        <w:rPr>
          <w:rFonts w:eastAsia="Calibri"/>
          <w:sz w:val="26"/>
          <w:szCs w:val="26"/>
          <w:lang w:val="x-none"/>
        </w:rPr>
        <w:lastRenderedPageBreak/>
        <w:t>предлагаемого правового регулирования указа</w:t>
      </w:r>
      <w:r w:rsidR="000A5961" w:rsidRPr="00E37B16">
        <w:rPr>
          <w:rFonts w:eastAsia="Calibri"/>
          <w:sz w:val="26"/>
          <w:szCs w:val="26"/>
          <w:lang w:val="x-none"/>
        </w:rPr>
        <w:t>н</w:t>
      </w:r>
      <w:r w:rsidRPr="00E37B16">
        <w:rPr>
          <w:rFonts w:eastAsia="Calibri"/>
          <w:sz w:val="26"/>
          <w:szCs w:val="26"/>
          <w:lang w:val="x-none"/>
        </w:rPr>
        <w:t xml:space="preserve"> так</w:t>
      </w:r>
      <w:r w:rsidR="00E37B16" w:rsidRPr="00E37B16">
        <w:rPr>
          <w:rFonts w:eastAsia="Calibri"/>
          <w:sz w:val="26"/>
          <w:szCs w:val="26"/>
          <w:lang w:val="x-none"/>
        </w:rPr>
        <w:t>ие</w:t>
      </w:r>
      <w:r w:rsidR="00E453C2" w:rsidRPr="00E37B16">
        <w:rPr>
          <w:rFonts w:eastAsia="Calibri"/>
          <w:sz w:val="26"/>
          <w:szCs w:val="26"/>
          <w:lang w:val="x-none"/>
        </w:rPr>
        <w:t xml:space="preserve"> </w:t>
      </w:r>
      <w:r w:rsidRPr="00E37B16">
        <w:rPr>
          <w:rFonts w:eastAsia="Calibri"/>
          <w:sz w:val="26"/>
          <w:szCs w:val="26"/>
          <w:lang w:val="x-none"/>
        </w:rPr>
        <w:t>индикатор</w:t>
      </w:r>
      <w:r w:rsidR="00E37B16" w:rsidRPr="00E37B16">
        <w:rPr>
          <w:rFonts w:eastAsia="Calibri"/>
          <w:sz w:val="26"/>
          <w:szCs w:val="26"/>
          <w:lang w:val="x-none"/>
        </w:rPr>
        <w:t>ы</w:t>
      </w:r>
      <w:r w:rsidRPr="00E37B16">
        <w:rPr>
          <w:rFonts w:eastAsia="Calibri"/>
          <w:sz w:val="26"/>
          <w:szCs w:val="26"/>
          <w:lang w:val="x-none"/>
        </w:rPr>
        <w:t xml:space="preserve">, как </w:t>
      </w:r>
      <w:r w:rsidR="006B4B02" w:rsidRPr="00E37B16">
        <w:rPr>
          <w:rFonts w:eastAsia="Calibri"/>
          <w:sz w:val="26"/>
          <w:szCs w:val="26"/>
          <w:lang w:val="x-none"/>
        </w:rPr>
        <w:t>как коэффициент обновления зерноуборочных комбайнов (2019 – 2,8%, 2020 – 2,8 %), коэффициент обновления кормоуборочных комбайнов (2019 – 3,1%, 2020 – 3,1 %), коэффициент обновления тракторов (2019 – 1,8%, 2020 – 1,8%)</w:t>
      </w:r>
      <w:r w:rsidR="006B4B02">
        <w:rPr>
          <w:rFonts w:eastAsia="Calibri"/>
          <w:sz w:val="26"/>
          <w:szCs w:val="26"/>
        </w:rPr>
        <w:t xml:space="preserve">, </w:t>
      </w:r>
      <w:r w:rsidR="00BE3CCB" w:rsidRPr="00BE3CCB">
        <w:rPr>
          <w:rFonts w:eastAsia="Calibri"/>
          <w:sz w:val="26"/>
          <w:szCs w:val="26"/>
          <w:lang w:val="x-none"/>
        </w:rPr>
        <w:t xml:space="preserve">поголовье </w:t>
      </w:r>
      <w:r w:rsidR="006B4B02">
        <w:rPr>
          <w:rFonts w:eastAsia="Calibri"/>
          <w:sz w:val="26"/>
          <w:szCs w:val="26"/>
        </w:rPr>
        <w:t>молочных коров</w:t>
      </w:r>
      <w:r w:rsidR="00BE3CCB">
        <w:rPr>
          <w:rFonts w:eastAsia="Calibri"/>
          <w:sz w:val="26"/>
          <w:szCs w:val="26"/>
        </w:rPr>
        <w:t xml:space="preserve"> </w:t>
      </w:r>
      <w:r w:rsidR="00E37B16" w:rsidRPr="00E37B16">
        <w:rPr>
          <w:rFonts w:eastAsia="Calibri"/>
          <w:sz w:val="26"/>
          <w:szCs w:val="26"/>
          <w:lang w:val="x-none"/>
        </w:rPr>
        <w:t xml:space="preserve">(2019 – </w:t>
      </w:r>
      <w:r w:rsidR="006B4B02">
        <w:rPr>
          <w:rFonts w:eastAsia="Calibri"/>
          <w:sz w:val="26"/>
          <w:szCs w:val="26"/>
        </w:rPr>
        <w:t>18,1</w:t>
      </w:r>
      <w:r w:rsidR="00BE3CCB">
        <w:rPr>
          <w:rFonts w:eastAsia="Calibri"/>
          <w:sz w:val="26"/>
          <w:szCs w:val="26"/>
        </w:rPr>
        <w:t xml:space="preserve"> тыс. голов, </w:t>
      </w:r>
      <w:r w:rsidR="00E37B16" w:rsidRPr="00E37B16">
        <w:rPr>
          <w:rFonts w:eastAsia="Calibri"/>
          <w:sz w:val="26"/>
          <w:szCs w:val="26"/>
          <w:lang w:val="x-none"/>
        </w:rPr>
        <w:t xml:space="preserve">2020 – </w:t>
      </w:r>
      <w:r w:rsidR="006B4B02">
        <w:rPr>
          <w:rFonts w:eastAsia="Calibri"/>
          <w:sz w:val="26"/>
          <w:szCs w:val="26"/>
        </w:rPr>
        <w:t>18,2</w:t>
      </w:r>
      <w:r w:rsidR="00BE3CCB">
        <w:rPr>
          <w:rFonts w:eastAsia="Calibri"/>
          <w:sz w:val="26"/>
          <w:szCs w:val="26"/>
        </w:rPr>
        <w:t xml:space="preserve"> тыс. голов</w:t>
      </w:r>
      <w:r w:rsidR="00BE3CCB">
        <w:rPr>
          <w:rFonts w:eastAsia="Calibri"/>
          <w:sz w:val="26"/>
          <w:szCs w:val="26"/>
          <w:lang w:val="x-none"/>
        </w:rPr>
        <w:t>)</w:t>
      </w:r>
      <w:r w:rsidR="006B4B02">
        <w:rPr>
          <w:rFonts w:eastAsia="Calibri"/>
          <w:sz w:val="26"/>
          <w:szCs w:val="26"/>
        </w:rPr>
        <w:t xml:space="preserve">.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AF7EBC">
        <w:rPr>
          <w:rFonts w:eastAsia="Calibri"/>
          <w:sz w:val="26"/>
          <w:szCs w:val="26"/>
        </w:rPr>
        <w:t>е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AF7EBC">
        <w:rPr>
          <w:rFonts w:eastAsia="Calibri"/>
          <w:sz w:val="26"/>
          <w:szCs w:val="26"/>
        </w:rPr>
        <w:t>ы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1504C3">
        <w:rPr>
          <w:rFonts w:eastAsia="Calibri"/>
          <w:sz w:val="26"/>
          <w:szCs w:val="26"/>
        </w:rPr>
        <w:t>позвол</w:t>
      </w:r>
      <w:r w:rsidR="00BE3CCB">
        <w:rPr>
          <w:rFonts w:eastAsia="Calibri"/>
          <w:sz w:val="26"/>
          <w:szCs w:val="26"/>
        </w:rPr>
        <w:t>и</w:t>
      </w:r>
      <w:r w:rsidR="009851F8">
        <w:rPr>
          <w:rFonts w:eastAsia="Calibri"/>
          <w:sz w:val="26"/>
          <w:szCs w:val="26"/>
        </w:rPr>
        <w:t xml:space="preserve">т </w:t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 w:rsidRPr="00E81171">
        <w:rPr>
          <w:rFonts w:eastAsia="Calibri"/>
          <w:sz w:val="26"/>
          <w:szCs w:val="26"/>
          <w:lang w:val="x-none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F55214">
        <w:rPr>
          <w:sz w:val="26"/>
          <w:szCs w:val="26"/>
        </w:rPr>
        <w:t xml:space="preserve"> </w:t>
      </w:r>
      <w:r w:rsidR="00F55214" w:rsidRPr="005328D9">
        <w:rPr>
          <w:rFonts w:eastAsia="Calibri"/>
          <w:sz w:val="26"/>
          <w:szCs w:val="26"/>
          <w:lang w:eastAsia="x-none"/>
        </w:rPr>
        <w:t>при условии учета замечани</w:t>
      </w:r>
      <w:r w:rsidR="00F55214">
        <w:rPr>
          <w:rFonts w:eastAsia="Calibri"/>
          <w:sz w:val="26"/>
          <w:szCs w:val="26"/>
          <w:lang w:eastAsia="x-none"/>
        </w:rPr>
        <w:t>я</w:t>
      </w:r>
      <w:r w:rsidR="00F55214" w:rsidRPr="005328D9">
        <w:rPr>
          <w:rFonts w:eastAsia="Calibri"/>
          <w:sz w:val="26"/>
          <w:szCs w:val="26"/>
          <w:lang w:eastAsia="x-none"/>
        </w:rPr>
        <w:t>, изложенн</w:t>
      </w:r>
      <w:r w:rsidR="00F55214">
        <w:rPr>
          <w:rFonts w:eastAsia="Calibri"/>
          <w:sz w:val="26"/>
          <w:szCs w:val="26"/>
          <w:lang w:eastAsia="x-none"/>
        </w:rPr>
        <w:t>ого</w:t>
      </w:r>
      <w:r w:rsidR="00F55214" w:rsidRPr="005328D9">
        <w:rPr>
          <w:rFonts w:eastAsia="Calibri"/>
          <w:sz w:val="26"/>
          <w:szCs w:val="26"/>
          <w:lang w:eastAsia="x-none"/>
        </w:rPr>
        <w:t xml:space="preserve"> в настоящем заключении.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F55214" w:rsidRDefault="00F55214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F55214">
      <w:headerReference w:type="even" r:id="rId9"/>
      <w:footerReference w:type="default" r:id="rId10"/>
      <w:pgSz w:w="11906" w:h="16838" w:code="9"/>
      <w:pgMar w:top="851" w:right="851" w:bottom="568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6C1" w:rsidRDefault="002616C1">
      <w:r>
        <w:separator/>
      </w:r>
    </w:p>
  </w:endnote>
  <w:endnote w:type="continuationSeparator" w:id="0">
    <w:p w:rsidR="002616C1" w:rsidRDefault="0026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B02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6C1" w:rsidRDefault="002616C1">
      <w:r>
        <w:separator/>
      </w:r>
    </w:p>
  </w:footnote>
  <w:footnote w:type="continuationSeparator" w:id="0">
    <w:p w:rsidR="002616C1" w:rsidRDefault="00261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73471F1"/>
    <w:multiLevelType w:val="hybridMultilevel"/>
    <w:tmpl w:val="71228642"/>
    <w:lvl w:ilvl="0" w:tplc="1E309F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3"/>
  </w:num>
  <w:num w:numId="5">
    <w:abstractNumId w:val="4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6C5F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25CD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6C1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2F5DA1"/>
    <w:rsid w:val="00301024"/>
    <w:rsid w:val="00301110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1E6E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00"/>
    <w:rsid w:val="003A45AB"/>
    <w:rsid w:val="003A6724"/>
    <w:rsid w:val="003A6C31"/>
    <w:rsid w:val="003B1A00"/>
    <w:rsid w:val="003B2A85"/>
    <w:rsid w:val="003B362C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172B8"/>
    <w:rsid w:val="004227DF"/>
    <w:rsid w:val="0042386C"/>
    <w:rsid w:val="004251C0"/>
    <w:rsid w:val="004257CC"/>
    <w:rsid w:val="00427EF7"/>
    <w:rsid w:val="00431C79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6FC0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6473F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4B02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D67F4"/>
    <w:rsid w:val="007E22E3"/>
    <w:rsid w:val="007E28E8"/>
    <w:rsid w:val="007E41F3"/>
    <w:rsid w:val="007E590E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9BE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3672"/>
    <w:rsid w:val="008751B3"/>
    <w:rsid w:val="008771B2"/>
    <w:rsid w:val="00880922"/>
    <w:rsid w:val="008826E3"/>
    <w:rsid w:val="00884A61"/>
    <w:rsid w:val="00885C39"/>
    <w:rsid w:val="00890354"/>
    <w:rsid w:val="00890835"/>
    <w:rsid w:val="00890954"/>
    <w:rsid w:val="008921E6"/>
    <w:rsid w:val="0089410A"/>
    <w:rsid w:val="008947E0"/>
    <w:rsid w:val="0089492C"/>
    <w:rsid w:val="008A0440"/>
    <w:rsid w:val="008A2054"/>
    <w:rsid w:val="008A6F47"/>
    <w:rsid w:val="008A7480"/>
    <w:rsid w:val="008B0CAD"/>
    <w:rsid w:val="008B354E"/>
    <w:rsid w:val="008B5319"/>
    <w:rsid w:val="008B6D06"/>
    <w:rsid w:val="008B7AFB"/>
    <w:rsid w:val="008C17DB"/>
    <w:rsid w:val="008C1F82"/>
    <w:rsid w:val="008C2B4D"/>
    <w:rsid w:val="008C5C13"/>
    <w:rsid w:val="008C6DCF"/>
    <w:rsid w:val="008D15FC"/>
    <w:rsid w:val="008D2B88"/>
    <w:rsid w:val="008D6A8F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4946"/>
    <w:rsid w:val="009E6267"/>
    <w:rsid w:val="009E6D3F"/>
    <w:rsid w:val="009F536A"/>
    <w:rsid w:val="009F556C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2B4F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AF7EBC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4845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0BEE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3974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27AA9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17703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214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4666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B9099-0D93-4546-8854-F6F54909E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8886</TotalTime>
  <Pages>6</Pages>
  <Words>2652</Words>
  <Characters>15123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164</cp:revision>
  <cp:lastPrinted>2019-07-19T10:25:00Z</cp:lastPrinted>
  <dcterms:created xsi:type="dcterms:W3CDTF">2018-02-19T12:12:00Z</dcterms:created>
  <dcterms:modified xsi:type="dcterms:W3CDTF">2019-11-09T15:22:00Z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