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ayout w:type="fixed"/>
        <w:tblLook w:val="0000"/>
      </w:tblPr>
      <w:tblGrid>
        <w:gridCol w:w="4785"/>
        <w:gridCol w:w="5529"/>
      </w:tblGrid>
      <w:tr w:rsidR="006D0B9D" w:rsidTr="000F514E">
        <w:trPr>
          <w:cantSplit/>
        </w:trPr>
        <w:tc>
          <w:tcPr>
            <w:tcW w:w="10314" w:type="dxa"/>
            <w:gridSpan w:val="2"/>
          </w:tcPr>
          <w:p w:rsidR="006D0B9D" w:rsidRDefault="00E21874" w:rsidP="000F514E">
            <w:pPr>
              <w:tabs>
                <w:tab w:val="left" w:pos="9354"/>
              </w:tabs>
              <w:jc w:val="center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>
                  <wp:extent cx="919204" cy="875846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927" cy="878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0B9D" w:rsidRDefault="006D0B9D">
            <w:pPr>
              <w:ind w:right="566"/>
              <w:jc w:val="center"/>
              <w:rPr>
                <w:sz w:val="18"/>
              </w:rPr>
            </w:pPr>
          </w:p>
          <w:p w:rsidR="006D0B9D" w:rsidRDefault="006D0B9D" w:rsidP="000F514E">
            <w:pPr>
              <w:pStyle w:val="5"/>
              <w:ind w:right="0"/>
            </w:pPr>
            <w:r>
              <w:t>Департамент финансов  Томской области</w:t>
            </w:r>
          </w:p>
          <w:p w:rsidR="006D0B9D" w:rsidRDefault="006D0B9D">
            <w:pPr>
              <w:pStyle w:val="4"/>
            </w:pPr>
          </w:p>
          <w:p w:rsidR="006D0B9D" w:rsidRDefault="006D0B9D" w:rsidP="000F514E">
            <w:pPr>
              <w:pStyle w:val="4"/>
              <w:ind w:right="0"/>
              <w:rPr>
                <w:rFonts w:asciiTheme="minorHAnsi" w:hAnsiTheme="minorHAnsi"/>
              </w:rPr>
            </w:pPr>
            <w:r>
              <w:t>ПРИКАЗ</w:t>
            </w:r>
          </w:p>
          <w:p w:rsidR="000F514E" w:rsidRPr="000F514E" w:rsidRDefault="000F514E" w:rsidP="000F514E"/>
        </w:tc>
      </w:tr>
      <w:tr w:rsidR="006D0B9D" w:rsidTr="000F514E">
        <w:tc>
          <w:tcPr>
            <w:tcW w:w="4785" w:type="dxa"/>
          </w:tcPr>
          <w:p w:rsidR="006D0B9D" w:rsidRDefault="00ED221A" w:rsidP="003E2733">
            <w:pPr>
              <w:ind w:right="566"/>
              <w:rPr>
                <w:sz w:val="26"/>
              </w:rPr>
            </w:pPr>
            <w:r>
              <w:rPr>
                <w:sz w:val="26"/>
              </w:rPr>
              <w:t>«___»</w:t>
            </w:r>
            <w:r w:rsidR="003E2733">
              <w:rPr>
                <w:sz w:val="26"/>
              </w:rPr>
              <w:t>_________</w:t>
            </w:r>
            <w:r>
              <w:rPr>
                <w:sz w:val="26"/>
              </w:rPr>
              <w:t xml:space="preserve"> 201</w:t>
            </w:r>
            <w:r w:rsidR="003E2733">
              <w:rPr>
                <w:sz w:val="26"/>
              </w:rPr>
              <w:t>6</w:t>
            </w:r>
            <w:r w:rsidR="006D0B9D">
              <w:rPr>
                <w:sz w:val="26"/>
              </w:rPr>
              <w:t xml:space="preserve"> г.</w:t>
            </w:r>
          </w:p>
        </w:tc>
        <w:tc>
          <w:tcPr>
            <w:tcW w:w="5529" w:type="dxa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                   № </w:t>
            </w:r>
          </w:p>
        </w:tc>
      </w:tr>
      <w:tr w:rsidR="006D0B9D" w:rsidTr="00C11599">
        <w:trPr>
          <w:cantSplit/>
          <w:trHeight w:val="70"/>
        </w:trPr>
        <w:tc>
          <w:tcPr>
            <w:tcW w:w="10314" w:type="dxa"/>
            <w:gridSpan w:val="2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</w:tbl>
    <w:p w:rsidR="00451515" w:rsidRPr="00C11599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5"/>
          <w:szCs w:val="25"/>
        </w:rPr>
      </w:pPr>
      <w:r w:rsidRPr="00C11599">
        <w:rPr>
          <w:rFonts w:ascii="Times New Roman" w:hAnsi="Times New Roman" w:cs="Times New Roman"/>
          <w:bCs/>
          <w:sz w:val="25"/>
          <w:szCs w:val="25"/>
        </w:rPr>
        <w:t xml:space="preserve">О </w:t>
      </w:r>
      <w:r w:rsidR="00D708CF" w:rsidRPr="00C11599">
        <w:rPr>
          <w:rFonts w:ascii="Times New Roman" w:hAnsi="Times New Roman" w:cs="Times New Roman"/>
          <w:bCs/>
          <w:sz w:val="25"/>
          <w:szCs w:val="25"/>
        </w:rPr>
        <w:t xml:space="preserve">внесении изменений в </w:t>
      </w:r>
      <w:r w:rsidRPr="00C11599">
        <w:rPr>
          <w:rFonts w:ascii="Times New Roman" w:hAnsi="Times New Roman" w:cs="Times New Roman"/>
          <w:bCs/>
          <w:sz w:val="25"/>
          <w:szCs w:val="25"/>
        </w:rPr>
        <w:t>приказ Департамента финансов Томской области</w:t>
      </w:r>
      <w:r w:rsidR="00D708CF" w:rsidRPr="00C11599">
        <w:rPr>
          <w:rFonts w:ascii="Times New Roman" w:hAnsi="Times New Roman" w:cs="Times New Roman"/>
          <w:bCs/>
          <w:sz w:val="25"/>
          <w:szCs w:val="25"/>
        </w:rPr>
        <w:t xml:space="preserve"> от 3</w:t>
      </w:r>
      <w:r w:rsidR="00B52F0D" w:rsidRPr="00C11599">
        <w:rPr>
          <w:rFonts w:ascii="Times New Roman" w:hAnsi="Times New Roman" w:cs="Times New Roman"/>
          <w:bCs/>
          <w:sz w:val="25"/>
          <w:szCs w:val="25"/>
        </w:rPr>
        <w:t>1</w:t>
      </w:r>
      <w:r w:rsidR="00D708CF" w:rsidRPr="00C11599">
        <w:rPr>
          <w:rFonts w:ascii="Times New Roman" w:hAnsi="Times New Roman" w:cs="Times New Roman"/>
          <w:bCs/>
          <w:sz w:val="25"/>
          <w:szCs w:val="25"/>
        </w:rPr>
        <w:t>.03.201</w:t>
      </w:r>
      <w:r w:rsidR="00B52F0D" w:rsidRPr="00C11599">
        <w:rPr>
          <w:rFonts w:ascii="Times New Roman" w:hAnsi="Times New Roman" w:cs="Times New Roman"/>
          <w:bCs/>
          <w:sz w:val="25"/>
          <w:szCs w:val="25"/>
        </w:rPr>
        <w:t>4</w:t>
      </w:r>
      <w:r w:rsidR="00D708CF" w:rsidRPr="00C11599">
        <w:rPr>
          <w:rFonts w:ascii="Times New Roman" w:hAnsi="Times New Roman" w:cs="Times New Roman"/>
          <w:bCs/>
          <w:sz w:val="25"/>
          <w:szCs w:val="25"/>
        </w:rPr>
        <w:t xml:space="preserve"> №</w:t>
      </w:r>
      <w:r w:rsidR="009551E7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D708CF" w:rsidRPr="00C11599">
        <w:rPr>
          <w:rFonts w:ascii="Times New Roman" w:hAnsi="Times New Roman" w:cs="Times New Roman"/>
          <w:bCs/>
          <w:sz w:val="25"/>
          <w:szCs w:val="25"/>
        </w:rPr>
        <w:t>1</w:t>
      </w:r>
      <w:r w:rsidR="00B52F0D" w:rsidRPr="00C11599">
        <w:rPr>
          <w:rFonts w:ascii="Times New Roman" w:hAnsi="Times New Roman" w:cs="Times New Roman"/>
          <w:bCs/>
          <w:sz w:val="25"/>
          <w:szCs w:val="25"/>
        </w:rPr>
        <w:t>2</w:t>
      </w:r>
    </w:p>
    <w:p w:rsidR="00E479C5" w:rsidRPr="00C11599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5"/>
          <w:szCs w:val="25"/>
        </w:rPr>
      </w:pPr>
    </w:p>
    <w:p w:rsidR="0004752C" w:rsidRPr="00C11599" w:rsidRDefault="00451515" w:rsidP="009551E7">
      <w:pPr>
        <w:pStyle w:val="ConsPlusTitle"/>
        <w:ind w:firstLine="567"/>
        <w:jc w:val="both"/>
        <w:rPr>
          <w:b w:val="0"/>
          <w:sz w:val="25"/>
          <w:szCs w:val="25"/>
        </w:rPr>
      </w:pPr>
      <w:r w:rsidRPr="00C11599">
        <w:rPr>
          <w:b w:val="0"/>
          <w:sz w:val="25"/>
          <w:szCs w:val="25"/>
        </w:rPr>
        <w:t>В</w:t>
      </w:r>
      <w:r w:rsidR="00AC173D" w:rsidRPr="00C11599">
        <w:rPr>
          <w:b w:val="0"/>
          <w:sz w:val="25"/>
          <w:szCs w:val="25"/>
        </w:rPr>
        <w:t xml:space="preserve"> </w:t>
      </w:r>
      <w:proofErr w:type="gramStart"/>
      <w:r w:rsidR="00B52F0D" w:rsidRPr="00C11599">
        <w:rPr>
          <w:b w:val="0"/>
          <w:sz w:val="25"/>
          <w:szCs w:val="25"/>
        </w:rPr>
        <w:t>целях</w:t>
      </w:r>
      <w:proofErr w:type="gramEnd"/>
      <w:r w:rsidR="00B52F0D" w:rsidRPr="00C11599">
        <w:rPr>
          <w:b w:val="0"/>
          <w:sz w:val="25"/>
          <w:szCs w:val="25"/>
        </w:rPr>
        <w:t xml:space="preserve"> приведения в соответствие с действующими нормативными правовыми актами Томской области </w:t>
      </w:r>
      <w:r w:rsidR="0002405A" w:rsidRPr="00C11599">
        <w:rPr>
          <w:b w:val="0"/>
          <w:sz w:val="25"/>
          <w:szCs w:val="25"/>
        </w:rPr>
        <w:t xml:space="preserve"> </w:t>
      </w:r>
      <w:r w:rsidR="009511FC" w:rsidRPr="00C11599">
        <w:rPr>
          <w:b w:val="0"/>
          <w:sz w:val="25"/>
          <w:szCs w:val="25"/>
        </w:rPr>
        <w:t>приказываю</w:t>
      </w:r>
      <w:r w:rsidR="00ED675F" w:rsidRPr="00C11599">
        <w:rPr>
          <w:b w:val="0"/>
          <w:sz w:val="25"/>
          <w:szCs w:val="25"/>
        </w:rPr>
        <w:t>:</w:t>
      </w:r>
    </w:p>
    <w:p w:rsidR="00AC173D" w:rsidRPr="00C11599" w:rsidRDefault="00AC173D" w:rsidP="000F514E">
      <w:pPr>
        <w:pStyle w:val="ConsPlusNormal"/>
        <w:numPr>
          <w:ilvl w:val="0"/>
          <w:numId w:val="1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C11599">
        <w:rPr>
          <w:rFonts w:ascii="Times New Roman" w:hAnsi="Times New Roman" w:cs="Times New Roman"/>
          <w:bCs/>
          <w:sz w:val="25"/>
          <w:szCs w:val="25"/>
        </w:rPr>
        <w:t>Внести в приказ Департамента финансов Томской области от 30.03.201</w:t>
      </w:r>
      <w:r w:rsidR="00B52F0D" w:rsidRPr="00C11599">
        <w:rPr>
          <w:rFonts w:ascii="Times New Roman" w:hAnsi="Times New Roman" w:cs="Times New Roman"/>
          <w:bCs/>
          <w:sz w:val="25"/>
          <w:szCs w:val="25"/>
        </w:rPr>
        <w:t>4</w:t>
      </w:r>
      <w:r w:rsidRPr="00C11599">
        <w:rPr>
          <w:rFonts w:ascii="Times New Roman" w:hAnsi="Times New Roman" w:cs="Times New Roman"/>
          <w:bCs/>
          <w:sz w:val="25"/>
          <w:szCs w:val="25"/>
        </w:rPr>
        <w:t xml:space="preserve"> № 1</w:t>
      </w:r>
      <w:r w:rsidR="00B52F0D" w:rsidRPr="00C11599">
        <w:rPr>
          <w:rFonts w:ascii="Times New Roman" w:hAnsi="Times New Roman" w:cs="Times New Roman"/>
          <w:bCs/>
          <w:sz w:val="25"/>
          <w:szCs w:val="25"/>
        </w:rPr>
        <w:t>2</w:t>
      </w:r>
      <w:r w:rsidRPr="00C11599">
        <w:rPr>
          <w:rFonts w:ascii="Times New Roman" w:hAnsi="Times New Roman" w:cs="Times New Roman"/>
          <w:bCs/>
          <w:sz w:val="25"/>
          <w:szCs w:val="25"/>
        </w:rPr>
        <w:t xml:space="preserve"> «</w:t>
      </w:r>
      <w:r w:rsidR="00B52F0D" w:rsidRPr="00C11599">
        <w:rPr>
          <w:rFonts w:ascii="Times New Roman" w:hAnsi="Times New Roman" w:cs="Times New Roman"/>
          <w:sz w:val="25"/>
          <w:szCs w:val="25"/>
        </w:rPr>
        <w:t>Об утверждении примерной формы соглашения о порядке предоставления субсидии на финансовое обеспечение выполнения государственного задания</w:t>
      </w:r>
      <w:r w:rsidRPr="00C11599">
        <w:rPr>
          <w:rFonts w:ascii="Times New Roman" w:hAnsi="Times New Roman" w:cs="Times New Roman"/>
          <w:bCs/>
          <w:sz w:val="25"/>
          <w:szCs w:val="25"/>
        </w:rPr>
        <w:t>» («Собрание законодательства Томской области» № 4/1(</w:t>
      </w:r>
      <w:r w:rsidR="00B52F0D" w:rsidRPr="00C11599">
        <w:rPr>
          <w:rFonts w:ascii="Times New Roman" w:hAnsi="Times New Roman" w:cs="Times New Roman"/>
          <w:bCs/>
          <w:sz w:val="25"/>
          <w:szCs w:val="25"/>
        </w:rPr>
        <w:t>105</w:t>
      </w:r>
      <w:r w:rsidRPr="00C11599">
        <w:rPr>
          <w:rFonts w:ascii="Times New Roman" w:hAnsi="Times New Roman" w:cs="Times New Roman"/>
          <w:bCs/>
          <w:sz w:val="25"/>
          <w:szCs w:val="25"/>
        </w:rPr>
        <w:t>) от 1</w:t>
      </w:r>
      <w:r w:rsidR="00B52F0D" w:rsidRPr="00C11599">
        <w:rPr>
          <w:rFonts w:ascii="Times New Roman" w:hAnsi="Times New Roman" w:cs="Times New Roman"/>
          <w:bCs/>
          <w:sz w:val="25"/>
          <w:szCs w:val="25"/>
        </w:rPr>
        <w:t>5</w:t>
      </w:r>
      <w:r w:rsidRPr="00C11599">
        <w:rPr>
          <w:rFonts w:ascii="Times New Roman" w:hAnsi="Times New Roman" w:cs="Times New Roman"/>
          <w:bCs/>
          <w:sz w:val="25"/>
          <w:szCs w:val="25"/>
        </w:rPr>
        <w:t>.04.201</w:t>
      </w:r>
      <w:r w:rsidR="00B52F0D" w:rsidRPr="00C11599">
        <w:rPr>
          <w:rFonts w:ascii="Times New Roman" w:hAnsi="Times New Roman" w:cs="Times New Roman"/>
          <w:bCs/>
          <w:sz w:val="25"/>
          <w:szCs w:val="25"/>
        </w:rPr>
        <w:t>4</w:t>
      </w:r>
      <w:r w:rsidRPr="00C11599">
        <w:rPr>
          <w:rFonts w:ascii="Times New Roman" w:hAnsi="Times New Roman" w:cs="Times New Roman"/>
          <w:bCs/>
          <w:sz w:val="25"/>
          <w:szCs w:val="25"/>
        </w:rPr>
        <w:t>) следующие изменения:</w:t>
      </w:r>
    </w:p>
    <w:p w:rsidR="00B52F0D" w:rsidRPr="00C11599" w:rsidRDefault="00B52F0D" w:rsidP="00B52F0D">
      <w:pPr>
        <w:pStyle w:val="ConsPlusNormal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C11599">
        <w:rPr>
          <w:rFonts w:ascii="Times New Roman" w:hAnsi="Times New Roman" w:cs="Times New Roman"/>
          <w:bCs/>
          <w:sz w:val="25"/>
          <w:szCs w:val="25"/>
        </w:rPr>
        <w:t>в преамбуле слова «</w:t>
      </w:r>
      <w:hyperlink r:id="rId9" w:history="1">
        <w:r w:rsidRPr="00C11599">
          <w:rPr>
            <w:rFonts w:ascii="Times New Roman" w:hAnsi="Times New Roman" w:cs="Times New Roman"/>
            <w:sz w:val="25"/>
            <w:szCs w:val="25"/>
          </w:rPr>
          <w:t>пунктом 3</w:t>
        </w:r>
      </w:hyperlink>
      <w:r w:rsidRPr="00C11599">
        <w:rPr>
          <w:rFonts w:ascii="Times New Roman" w:hAnsi="Times New Roman" w:cs="Times New Roman"/>
          <w:sz w:val="25"/>
          <w:szCs w:val="25"/>
        </w:rPr>
        <w:t xml:space="preserve"> постановления Администрации Томской области от 26.10.2010 № 209а </w:t>
      </w:r>
      <w:r w:rsidR="000F514E" w:rsidRPr="00C11599">
        <w:rPr>
          <w:rFonts w:ascii="Times New Roman" w:hAnsi="Times New Roman" w:cs="Times New Roman"/>
          <w:sz w:val="25"/>
          <w:szCs w:val="25"/>
        </w:rPr>
        <w:t>«</w:t>
      </w:r>
      <w:r w:rsidRPr="00C11599">
        <w:rPr>
          <w:rFonts w:ascii="Times New Roman" w:hAnsi="Times New Roman" w:cs="Times New Roman"/>
          <w:sz w:val="25"/>
          <w:szCs w:val="25"/>
        </w:rPr>
        <w:t>О порядке формирования государственного задания в отношении областных государственных учреждений и финансового обеспечения выполнения государственного задания» заменить словами «пунктом 18 Порядка  финансового обеспечения выполнения государственного задания областными государственными учреждениями, утвержденного постановление</w:t>
      </w:r>
      <w:r w:rsidR="009551E7">
        <w:rPr>
          <w:rFonts w:ascii="Times New Roman" w:hAnsi="Times New Roman" w:cs="Times New Roman"/>
          <w:sz w:val="25"/>
          <w:szCs w:val="25"/>
        </w:rPr>
        <w:t>м</w:t>
      </w:r>
      <w:r w:rsidRPr="00C11599">
        <w:rPr>
          <w:rFonts w:ascii="Times New Roman" w:hAnsi="Times New Roman" w:cs="Times New Roman"/>
          <w:sz w:val="25"/>
          <w:szCs w:val="25"/>
        </w:rPr>
        <w:t xml:space="preserve"> Администрации Томской области от 14.10.2015 № 375а «Об утверждении Порядка формирования государственного задания в отношении областных государственных учреждений</w:t>
      </w:r>
      <w:proofErr w:type="gramEnd"/>
      <w:r w:rsidRPr="00C11599">
        <w:rPr>
          <w:rFonts w:ascii="Times New Roman" w:hAnsi="Times New Roman" w:cs="Times New Roman"/>
          <w:sz w:val="25"/>
          <w:szCs w:val="25"/>
        </w:rPr>
        <w:t xml:space="preserve"> и Порядка финансового обеспечения выполнения государственного задания областными государственными учреждениями»;</w:t>
      </w:r>
    </w:p>
    <w:p w:rsidR="00B52F0D" w:rsidRPr="00C11599" w:rsidRDefault="00B52F0D" w:rsidP="00B52F0D">
      <w:pPr>
        <w:pStyle w:val="ae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5"/>
          <w:szCs w:val="25"/>
        </w:rPr>
      </w:pPr>
      <w:r w:rsidRPr="00C11599">
        <w:rPr>
          <w:sz w:val="25"/>
          <w:szCs w:val="25"/>
        </w:rPr>
        <w:t xml:space="preserve">в Примерной форме </w:t>
      </w:r>
      <w:hyperlink r:id="rId10" w:history="1">
        <w:r w:rsidRPr="00C11599">
          <w:rPr>
            <w:sz w:val="25"/>
            <w:szCs w:val="25"/>
          </w:rPr>
          <w:t>соглашения</w:t>
        </w:r>
      </w:hyperlink>
      <w:r w:rsidRPr="00C11599">
        <w:rPr>
          <w:sz w:val="25"/>
          <w:szCs w:val="25"/>
        </w:rPr>
        <w:t xml:space="preserve"> о порядке предоставления субсидии на финансовое обеспечение выполнения государственного задания, утвержденной указанным приказом: </w:t>
      </w:r>
    </w:p>
    <w:p w:rsidR="00897E91" w:rsidRPr="00C11599" w:rsidRDefault="00B52F0D" w:rsidP="00897E91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C11599">
        <w:rPr>
          <w:rFonts w:ascii="Times New Roman" w:hAnsi="Times New Roman" w:cs="Times New Roman"/>
          <w:sz w:val="25"/>
          <w:szCs w:val="25"/>
        </w:rPr>
        <w:t>в абзаце втором пункта 2.1 слова «Порядком определения нормативных  затрат  на оказание государственных услуг и нормативных затрат на   содержание  недвижимого  имущества</w:t>
      </w:r>
      <w:r w:rsidR="00897E91" w:rsidRPr="00C11599">
        <w:rPr>
          <w:rFonts w:ascii="Times New Roman" w:hAnsi="Times New Roman" w:cs="Times New Roman"/>
          <w:sz w:val="25"/>
          <w:szCs w:val="25"/>
        </w:rPr>
        <w:t>» заменить словами «Порядком определения базовых нормативов затрат на оказание государственных услуг»;</w:t>
      </w:r>
      <w:proofErr w:type="gramEnd"/>
    </w:p>
    <w:p w:rsidR="00B52F0D" w:rsidRPr="00C11599" w:rsidRDefault="00897E91" w:rsidP="00897E91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C11599">
        <w:rPr>
          <w:rFonts w:ascii="Times New Roman" w:hAnsi="Times New Roman" w:cs="Times New Roman"/>
          <w:sz w:val="25"/>
          <w:szCs w:val="25"/>
        </w:rPr>
        <w:t>в пункте 2.2 слова «</w:t>
      </w:r>
      <w:hyperlink r:id="rId11" w:history="1">
        <w:r w:rsidRPr="00C11599">
          <w:rPr>
            <w:rFonts w:ascii="Times New Roman" w:hAnsi="Times New Roman" w:cs="Times New Roman"/>
            <w:sz w:val="25"/>
            <w:szCs w:val="25"/>
          </w:rPr>
          <w:t>Положением</w:t>
        </w:r>
      </w:hyperlink>
      <w:r w:rsidRPr="00C11599">
        <w:rPr>
          <w:rFonts w:ascii="Times New Roman" w:hAnsi="Times New Roman" w:cs="Times New Roman"/>
          <w:sz w:val="25"/>
          <w:szCs w:val="25"/>
        </w:rPr>
        <w:t xml:space="preserve">   о   формировании  государственного  задания  в отношении  областных  государственных  учреждений  и финансовом обеспечении выполнения    государственного     задания,   утвержденным   постановлением Администрации Томской области от 26.10.2010 № 209а» заменить словами «постановление</w:t>
      </w:r>
      <w:r w:rsidR="00C11599">
        <w:rPr>
          <w:rFonts w:ascii="Times New Roman" w:hAnsi="Times New Roman" w:cs="Times New Roman"/>
          <w:sz w:val="25"/>
          <w:szCs w:val="25"/>
        </w:rPr>
        <w:t>м</w:t>
      </w:r>
      <w:r w:rsidRPr="00C11599">
        <w:rPr>
          <w:rFonts w:ascii="Times New Roman" w:hAnsi="Times New Roman" w:cs="Times New Roman"/>
          <w:sz w:val="25"/>
          <w:szCs w:val="25"/>
        </w:rPr>
        <w:t xml:space="preserve"> Администрации Томской области от 14.10.2015 № 375а «Об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учреждениями».</w:t>
      </w:r>
      <w:proofErr w:type="gramEnd"/>
    </w:p>
    <w:p w:rsidR="00B52F0D" w:rsidRPr="00C11599" w:rsidRDefault="000F514E" w:rsidP="00B52F0D">
      <w:pPr>
        <w:pStyle w:val="ConsPlusNormal"/>
        <w:numPr>
          <w:ilvl w:val="0"/>
          <w:numId w:val="1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C11599">
        <w:rPr>
          <w:rFonts w:ascii="Times New Roman" w:hAnsi="Times New Roman" w:cs="Times New Roman"/>
          <w:sz w:val="25"/>
          <w:szCs w:val="25"/>
        </w:rPr>
        <w:t xml:space="preserve">Настоящий приказ </w:t>
      </w:r>
      <w:proofErr w:type="gramStart"/>
      <w:r w:rsidRPr="00C11599">
        <w:rPr>
          <w:rFonts w:ascii="Times New Roman" w:hAnsi="Times New Roman" w:cs="Times New Roman"/>
          <w:sz w:val="25"/>
          <w:szCs w:val="25"/>
        </w:rPr>
        <w:t xml:space="preserve">вступает в силу </w:t>
      </w:r>
      <w:r w:rsidR="00282EB0">
        <w:rPr>
          <w:rFonts w:ascii="Times New Roman" w:hAnsi="Times New Roman" w:cs="Times New Roman"/>
          <w:sz w:val="25"/>
          <w:szCs w:val="25"/>
        </w:rPr>
        <w:t>со дня его официального опубликования</w:t>
      </w:r>
      <w:r w:rsidRPr="00C11599">
        <w:rPr>
          <w:rFonts w:ascii="Times New Roman" w:hAnsi="Times New Roman" w:cs="Times New Roman"/>
          <w:sz w:val="25"/>
          <w:szCs w:val="25"/>
        </w:rPr>
        <w:t xml:space="preserve"> и распространяется</w:t>
      </w:r>
      <w:proofErr w:type="gramEnd"/>
      <w:r w:rsidRPr="00C11599">
        <w:rPr>
          <w:rFonts w:ascii="Times New Roman" w:hAnsi="Times New Roman" w:cs="Times New Roman"/>
          <w:sz w:val="25"/>
          <w:szCs w:val="25"/>
        </w:rPr>
        <w:t xml:space="preserve"> на правоотношения, возникшие с 1 января 2016 года.</w:t>
      </w:r>
    </w:p>
    <w:p w:rsidR="007041CC" w:rsidRDefault="007041CC" w:rsidP="00AF2810">
      <w:pPr>
        <w:pStyle w:val="ConsPlusTitle"/>
        <w:spacing w:line="360" w:lineRule="auto"/>
        <w:ind w:right="-115" w:firstLine="720"/>
        <w:jc w:val="both"/>
        <w:rPr>
          <w:b w:val="0"/>
          <w:sz w:val="28"/>
          <w:szCs w:val="28"/>
        </w:rPr>
      </w:pPr>
    </w:p>
    <w:p w:rsidR="006D0B9D" w:rsidRPr="00C11599" w:rsidRDefault="00E24833" w:rsidP="00E24833">
      <w:pPr>
        <w:pStyle w:val="ConsPlusTitle"/>
        <w:jc w:val="both"/>
        <w:rPr>
          <w:b w:val="0"/>
          <w:bCs w:val="0"/>
          <w:sz w:val="25"/>
          <w:szCs w:val="25"/>
        </w:rPr>
      </w:pPr>
      <w:r w:rsidRPr="00C11599">
        <w:rPr>
          <w:b w:val="0"/>
          <w:bCs w:val="0"/>
          <w:sz w:val="25"/>
          <w:szCs w:val="25"/>
        </w:rPr>
        <w:t>Заместитель Губернатора Томской области -</w:t>
      </w:r>
    </w:p>
    <w:p w:rsidR="009D0137" w:rsidRPr="00C11599" w:rsidRDefault="006D0B9D">
      <w:pPr>
        <w:pStyle w:val="ConsPlusTitle"/>
        <w:spacing w:line="360" w:lineRule="auto"/>
        <w:jc w:val="both"/>
        <w:rPr>
          <w:sz w:val="25"/>
          <w:szCs w:val="25"/>
        </w:rPr>
      </w:pPr>
      <w:r w:rsidRPr="00C11599">
        <w:rPr>
          <w:b w:val="0"/>
          <w:bCs w:val="0"/>
          <w:sz w:val="25"/>
          <w:szCs w:val="25"/>
        </w:rPr>
        <w:t xml:space="preserve">Начальник Департамента финансов              </w:t>
      </w:r>
      <w:r w:rsidR="00AF2810" w:rsidRPr="00C11599">
        <w:rPr>
          <w:b w:val="0"/>
          <w:bCs w:val="0"/>
          <w:sz w:val="25"/>
          <w:szCs w:val="25"/>
        </w:rPr>
        <w:t xml:space="preserve">                    </w:t>
      </w:r>
      <w:r w:rsidR="00AF2810" w:rsidRPr="00C11599">
        <w:rPr>
          <w:b w:val="0"/>
          <w:bCs w:val="0"/>
          <w:sz w:val="25"/>
          <w:szCs w:val="25"/>
        </w:rPr>
        <w:tab/>
      </w:r>
      <w:r w:rsidR="009D0137" w:rsidRPr="00C11599">
        <w:rPr>
          <w:b w:val="0"/>
          <w:bCs w:val="0"/>
          <w:sz w:val="25"/>
          <w:szCs w:val="25"/>
        </w:rPr>
        <w:tab/>
      </w:r>
      <w:r w:rsidR="003C16CE" w:rsidRPr="00C11599">
        <w:rPr>
          <w:b w:val="0"/>
          <w:bCs w:val="0"/>
          <w:sz w:val="25"/>
          <w:szCs w:val="25"/>
        </w:rPr>
        <w:tab/>
      </w:r>
      <w:r w:rsidR="00AF2810" w:rsidRPr="00C11599">
        <w:rPr>
          <w:b w:val="0"/>
          <w:bCs w:val="0"/>
          <w:sz w:val="25"/>
          <w:szCs w:val="25"/>
        </w:rPr>
        <w:t>А.М. Феденев</w:t>
      </w:r>
    </w:p>
    <w:sectPr w:rsidR="009D0137" w:rsidRPr="00C11599" w:rsidSect="00C11599">
      <w:headerReference w:type="default" r:id="rId12"/>
      <w:footerReference w:type="default" r:id="rId13"/>
      <w:pgSz w:w="11907" w:h="16840" w:code="9"/>
      <w:pgMar w:top="284" w:right="708" w:bottom="567" w:left="993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14E" w:rsidRDefault="000F514E">
      <w:r>
        <w:separator/>
      </w:r>
    </w:p>
  </w:endnote>
  <w:endnote w:type="continuationSeparator" w:id="0">
    <w:p w:rsidR="000F514E" w:rsidRDefault="000F5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14E" w:rsidRDefault="000F514E">
    <w:pPr>
      <w:pStyle w:val="a4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14E" w:rsidRDefault="000F514E">
      <w:r>
        <w:separator/>
      </w:r>
    </w:p>
  </w:footnote>
  <w:footnote w:type="continuationSeparator" w:id="0">
    <w:p w:rsidR="000F514E" w:rsidRDefault="000F51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14E" w:rsidRPr="006D0B9D" w:rsidRDefault="000F514E" w:rsidP="006D0B9D">
    <w:pPr>
      <w:rPr>
        <w:b/>
        <w:sz w:val="28"/>
        <w:szCs w:val="28"/>
      </w:rPr>
    </w:pP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6">
    <w:nsid w:val="2F76790B"/>
    <w:multiLevelType w:val="hybridMultilevel"/>
    <w:tmpl w:val="36CEC7F6"/>
    <w:lvl w:ilvl="0" w:tplc="F92CC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3316710"/>
    <w:multiLevelType w:val="hybridMultilevel"/>
    <w:tmpl w:val="2FAAF830"/>
    <w:lvl w:ilvl="0" w:tplc="ABDEDF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3F61453"/>
    <w:multiLevelType w:val="hybridMultilevel"/>
    <w:tmpl w:val="27A0ABAC"/>
    <w:lvl w:ilvl="0" w:tplc="D9FC5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9">
    <w:nsid w:val="7F1A4E6F"/>
    <w:multiLevelType w:val="hybridMultilevel"/>
    <w:tmpl w:val="37EE1012"/>
    <w:lvl w:ilvl="0" w:tplc="0F0EE3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11"/>
  </w:num>
  <w:num w:numId="4">
    <w:abstractNumId w:val="18"/>
  </w:num>
  <w:num w:numId="5">
    <w:abstractNumId w:val="5"/>
  </w:num>
  <w:num w:numId="6">
    <w:abstractNumId w:val="7"/>
  </w:num>
  <w:num w:numId="7">
    <w:abstractNumId w:val="17"/>
  </w:num>
  <w:num w:numId="8">
    <w:abstractNumId w:val="3"/>
  </w:num>
  <w:num w:numId="9">
    <w:abstractNumId w:val="4"/>
  </w:num>
  <w:num w:numId="10">
    <w:abstractNumId w:val="10"/>
  </w:num>
  <w:num w:numId="11">
    <w:abstractNumId w:val="12"/>
  </w:num>
  <w:num w:numId="12">
    <w:abstractNumId w:val="14"/>
  </w:num>
  <w:num w:numId="13">
    <w:abstractNumId w:val="13"/>
  </w:num>
  <w:num w:numId="14">
    <w:abstractNumId w:val="8"/>
  </w:num>
  <w:num w:numId="15">
    <w:abstractNumId w:val="15"/>
  </w:num>
  <w:num w:numId="16">
    <w:abstractNumId w:val="0"/>
  </w:num>
  <w:num w:numId="17">
    <w:abstractNumId w:val="6"/>
  </w:num>
  <w:num w:numId="18">
    <w:abstractNumId w:val="16"/>
  </w:num>
  <w:num w:numId="19">
    <w:abstractNumId w:val="9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2CD"/>
    <w:rsid w:val="0002405A"/>
    <w:rsid w:val="0004752C"/>
    <w:rsid w:val="000851CC"/>
    <w:rsid w:val="000C4BF5"/>
    <w:rsid w:val="000F514E"/>
    <w:rsid w:val="00113F2B"/>
    <w:rsid w:val="00171CBC"/>
    <w:rsid w:val="001D3C90"/>
    <w:rsid w:val="00202E0C"/>
    <w:rsid w:val="00224E2E"/>
    <w:rsid w:val="0024353A"/>
    <w:rsid w:val="00277B37"/>
    <w:rsid w:val="00280CC0"/>
    <w:rsid w:val="00282EB0"/>
    <w:rsid w:val="002D5359"/>
    <w:rsid w:val="003941D8"/>
    <w:rsid w:val="003A680D"/>
    <w:rsid w:val="003C16CE"/>
    <w:rsid w:val="003E2733"/>
    <w:rsid w:val="004022C7"/>
    <w:rsid w:val="00451515"/>
    <w:rsid w:val="005526CE"/>
    <w:rsid w:val="005618D7"/>
    <w:rsid w:val="00586052"/>
    <w:rsid w:val="00692A4D"/>
    <w:rsid w:val="006D0B9D"/>
    <w:rsid w:val="007041CC"/>
    <w:rsid w:val="007A4679"/>
    <w:rsid w:val="007A4BE1"/>
    <w:rsid w:val="007B5C0F"/>
    <w:rsid w:val="00811F53"/>
    <w:rsid w:val="00813173"/>
    <w:rsid w:val="00831800"/>
    <w:rsid w:val="00867121"/>
    <w:rsid w:val="00883100"/>
    <w:rsid w:val="00897E91"/>
    <w:rsid w:val="008E38F8"/>
    <w:rsid w:val="00907289"/>
    <w:rsid w:val="0093384E"/>
    <w:rsid w:val="009511FC"/>
    <w:rsid w:val="009551E7"/>
    <w:rsid w:val="009D0137"/>
    <w:rsid w:val="00AB559B"/>
    <w:rsid w:val="00AC173D"/>
    <w:rsid w:val="00AF2810"/>
    <w:rsid w:val="00AF78BB"/>
    <w:rsid w:val="00B377E3"/>
    <w:rsid w:val="00B52F0D"/>
    <w:rsid w:val="00C11599"/>
    <w:rsid w:val="00C22D31"/>
    <w:rsid w:val="00C61246"/>
    <w:rsid w:val="00C812CD"/>
    <w:rsid w:val="00CA3106"/>
    <w:rsid w:val="00D31943"/>
    <w:rsid w:val="00D708CF"/>
    <w:rsid w:val="00E21874"/>
    <w:rsid w:val="00E24833"/>
    <w:rsid w:val="00E34C62"/>
    <w:rsid w:val="00E479C5"/>
    <w:rsid w:val="00EA0CA2"/>
    <w:rsid w:val="00ED221A"/>
    <w:rsid w:val="00ED675F"/>
    <w:rsid w:val="00F4312F"/>
    <w:rsid w:val="00FB7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semiHidden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9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a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b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b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b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b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Balloon Text"/>
    <w:basedOn w:val="a0"/>
    <w:link w:val="ad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e">
    <w:name w:val="List Paragraph"/>
    <w:basedOn w:val="a0"/>
    <w:uiPriority w:val="34"/>
    <w:qFormat/>
    <w:rsid w:val="00B52F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4B910CA5D096C4563EEB40463C2787503966152FC0334A5A6CA0B5365CBBC0E6DD76E1D0F81B89E4415DEf224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08CA03C35A166F788D8562C715207C2C39535042B1FFBDDC485F73DD5F033A61B622FB21CBF601CFF760aAt2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A8748F6F011B7A4AA3A7E3209EDBDBA2A099DA2280654A65A590F7C40264D32244CEB52937EE3AB17857EA9qA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3398B-B5D5-494A-BE6E-2B666CFA2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286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lam</cp:lastModifiedBy>
  <cp:revision>8</cp:revision>
  <cp:lastPrinted>2015-12-07T10:50:00Z</cp:lastPrinted>
  <dcterms:created xsi:type="dcterms:W3CDTF">2016-01-14T09:19:00Z</dcterms:created>
  <dcterms:modified xsi:type="dcterms:W3CDTF">2016-01-21T11:47:00Z</dcterms:modified>
</cp:coreProperties>
</file>