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28" w:type="dxa"/>
          <w:right w:w="28" w:type="dxa"/>
        </w:tblCellMar>
        <w:tblLook w:val="0000" w:firstRow="0" w:lastRow="0" w:firstColumn="0" w:lastColumn="0" w:noHBand="0" w:noVBand="0"/>
      </w:tblPr>
      <w:tblGrid>
        <w:gridCol w:w="4009"/>
        <w:gridCol w:w="5685"/>
      </w:tblGrid>
      <w:tr w:rsidR="00E20913" w:rsidRPr="004B7A55" w14:paraId="7D01CD41" w14:textId="77777777" w:rsidTr="00E20913">
        <w:tc>
          <w:tcPr>
            <w:tcW w:w="2068" w:type="pct"/>
          </w:tcPr>
          <w:p w14:paraId="7632171F" w14:textId="0B78B3F1" w:rsidR="00E20913" w:rsidRPr="004B7A55" w:rsidRDefault="00895236" w:rsidP="004A2149">
            <w:pPr>
              <w:pStyle w:val="af2"/>
              <w:tabs>
                <w:tab w:val="left" w:pos="8931"/>
              </w:tabs>
              <w:ind w:left="-142" w:firstLine="142"/>
              <w:jc w:val="both"/>
              <w:rPr>
                <w:rFonts w:ascii="PT Astra Serif" w:hAnsi="PT Astra Serif"/>
                <w:szCs w:val="26"/>
              </w:rPr>
            </w:pPr>
            <w:r>
              <w:rPr>
                <w:rFonts w:ascii="PT Astra Serif" w:hAnsi="PT Astra Serif"/>
                <w:szCs w:val="26"/>
              </w:rPr>
              <w:t>0</w:t>
            </w:r>
            <w:r w:rsidR="004A2149">
              <w:rPr>
                <w:rFonts w:ascii="PT Astra Serif" w:hAnsi="PT Astra Serif"/>
                <w:szCs w:val="26"/>
              </w:rPr>
              <w:t>4</w:t>
            </w:r>
            <w:r w:rsidR="00943293">
              <w:rPr>
                <w:rFonts w:ascii="PT Astra Serif" w:hAnsi="PT Astra Serif"/>
                <w:szCs w:val="26"/>
              </w:rPr>
              <w:t>.</w:t>
            </w:r>
            <w:r>
              <w:rPr>
                <w:rFonts w:ascii="PT Astra Serif" w:hAnsi="PT Astra Serif"/>
                <w:szCs w:val="26"/>
              </w:rPr>
              <w:t>09</w:t>
            </w:r>
            <w:r w:rsidR="0027313D" w:rsidRPr="004B7A55">
              <w:rPr>
                <w:rFonts w:ascii="PT Astra Serif" w:hAnsi="PT Astra Serif"/>
                <w:szCs w:val="26"/>
              </w:rPr>
              <w:t>.2024</w:t>
            </w:r>
          </w:p>
        </w:tc>
        <w:tc>
          <w:tcPr>
            <w:tcW w:w="2932" w:type="pct"/>
            <w:vAlign w:val="center"/>
          </w:tcPr>
          <w:p w14:paraId="7AADEA48" w14:textId="7A52963F" w:rsidR="00E20913" w:rsidRPr="004B7A55" w:rsidRDefault="00E20913" w:rsidP="00B826A5">
            <w:pPr>
              <w:pStyle w:val="af2"/>
              <w:tabs>
                <w:tab w:val="left" w:pos="8931"/>
              </w:tabs>
              <w:ind w:left="0" w:firstLine="0"/>
              <w:jc w:val="right"/>
              <w:rPr>
                <w:rFonts w:ascii="PT Astra Serif" w:hAnsi="PT Astra Serif"/>
                <w:szCs w:val="26"/>
              </w:rPr>
            </w:pPr>
            <w:bookmarkStart w:id="0" w:name="РегНомер"/>
            <w:r w:rsidRPr="004B7A55">
              <w:rPr>
                <w:rFonts w:ascii="PT Astra Serif" w:hAnsi="PT Astra Serif"/>
                <w:szCs w:val="26"/>
              </w:rPr>
              <w:t>№</w:t>
            </w:r>
            <w:bookmarkEnd w:id="0"/>
            <w:r w:rsidR="00554C4B" w:rsidRPr="004B7A55">
              <w:rPr>
                <w:rFonts w:ascii="PT Astra Serif" w:hAnsi="PT Astra Serif"/>
                <w:szCs w:val="26"/>
              </w:rPr>
              <w:t> </w:t>
            </w:r>
            <w:r w:rsidR="004A2149">
              <w:rPr>
                <w:rFonts w:ascii="PT Astra Serif" w:hAnsi="PT Astra Serif"/>
                <w:szCs w:val="26"/>
              </w:rPr>
              <w:t>12-п</w:t>
            </w:r>
          </w:p>
        </w:tc>
      </w:tr>
    </w:tbl>
    <w:p w14:paraId="492C359E" w14:textId="77777777" w:rsidR="00476E5F" w:rsidRPr="000C3CE4" w:rsidRDefault="00476E5F" w:rsidP="00D1738C">
      <w:pPr>
        <w:pStyle w:val="aa"/>
        <w:tabs>
          <w:tab w:val="left" w:pos="2835"/>
        </w:tabs>
        <w:spacing w:before="120"/>
        <w:rPr>
          <w:rFonts w:ascii="PT Astra Serif" w:hAnsi="PT Astra Serif"/>
          <w:szCs w:val="26"/>
        </w:rPr>
      </w:pPr>
      <w:r w:rsidRPr="000C3CE4">
        <w:rPr>
          <w:rFonts w:ascii="PT Astra Serif" w:hAnsi="PT Astra Serif"/>
          <w:szCs w:val="26"/>
        </w:rPr>
        <w:t>город Томск</w:t>
      </w:r>
    </w:p>
    <w:p w14:paraId="16369543" w14:textId="4708EBC7" w:rsidR="004A2149" w:rsidRPr="00E952E4" w:rsidRDefault="004A2149" w:rsidP="004A2149">
      <w:pPr>
        <w:autoSpaceDE w:val="0"/>
        <w:autoSpaceDN w:val="0"/>
        <w:adjustRightInd w:val="0"/>
        <w:ind w:firstLine="0"/>
        <w:jc w:val="center"/>
        <w:rPr>
          <w:rFonts w:ascii="PT Astra Serif" w:hAnsi="PT Astra Serif"/>
          <w:szCs w:val="26"/>
        </w:rPr>
      </w:pPr>
      <w:r w:rsidRPr="00E952E4">
        <w:rPr>
          <w:rFonts w:ascii="PT Astra Serif" w:hAnsi="PT Astra Serif"/>
          <w:szCs w:val="26"/>
        </w:rPr>
        <w:t>Об утверждении Порядка деятельности коллегиального органа Департамента тарифного регулирования Томской области</w:t>
      </w:r>
    </w:p>
    <w:p w14:paraId="048F2598" w14:textId="77777777" w:rsidR="00C151EA" w:rsidRPr="000C3CE4" w:rsidRDefault="00C151EA" w:rsidP="00C151EA">
      <w:pPr>
        <w:ind w:firstLine="0"/>
        <w:jc w:val="center"/>
        <w:rPr>
          <w:rFonts w:ascii="PT Astra Serif" w:hAnsi="PT Astra Serif"/>
          <w:szCs w:val="26"/>
        </w:rPr>
      </w:pPr>
    </w:p>
    <w:p w14:paraId="02A1FC55" w14:textId="66740B0B" w:rsidR="000C3CE4" w:rsidRPr="000C3CE4" w:rsidRDefault="004A2149" w:rsidP="004A2149">
      <w:pPr>
        <w:pStyle w:val="aa"/>
        <w:spacing w:before="0" w:after="0"/>
        <w:ind w:firstLine="709"/>
        <w:jc w:val="both"/>
        <w:rPr>
          <w:rFonts w:ascii="PT Astra Serif" w:hAnsi="PT Astra Serif"/>
          <w:szCs w:val="26"/>
          <w:lang w:val="ru"/>
        </w:rPr>
      </w:pPr>
      <w:r w:rsidRPr="004A2149">
        <w:rPr>
          <w:rFonts w:ascii="PT Astra Serif" w:hAnsi="PT Astra Serif"/>
          <w:szCs w:val="26"/>
        </w:rPr>
        <w:t>В соответствии с пунктом 6 Типового положения об органе исполнительной власти субъекта Российской Федерации в области государственного регулирования тарифов, утвержденного Постановлением Правительства Российской Федерации от  21.02.2011 № 97, а также пунктами 13, 14 Положения о Департаменте тарифного регулирования Томской области, утвержденного постановлением Губернатора Томской области от 31.10.2012 № 145,</w:t>
      </w:r>
    </w:p>
    <w:p w14:paraId="1B5A00A1" w14:textId="77777777" w:rsidR="000942EA" w:rsidRPr="000C3CE4" w:rsidRDefault="000942EA" w:rsidP="004A2149">
      <w:pPr>
        <w:shd w:val="clear" w:color="auto" w:fill="FFFFFF"/>
        <w:tabs>
          <w:tab w:val="left" w:pos="8931"/>
        </w:tabs>
        <w:jc w:val="both"/>
        <w:rPr>
          <w:rFonts w:ascii="PT Astra Serif" w:hAnsi="PT Astra Serif"/>
          <w:szCs w:val="26"/>
          <w:lang w:val="ru"/>
        </w:rPr>
      </w:pPr>
    </w:p>
    <w:p w14:paraId="66D6D95C" w14:textId="77777777" w:rsidR="006A3089" w:rsidRPr="000C3CE4" w:rsidRDefault="006A3089" w:rsidP="004A2149">
      <w:pPr>
        <w:pStyle w:val="ad"/>
        <w:ind w:firstLine="709"/>
        <w:rPr>
          <w:rFonts w:ascii="PT Astra Serif" w:hAnsi="PT Astra Serif"/>
          <w:szCs w:val="26"/>
        </w:rPr>
      </w:pPr>
      <w:r w:rsidRPr="000C3CE4">
        <w:rPr>
          <w:rFonts w:ascii="PT Astra Serif" w:hAnsi="PT Astra Serif"/>
          <w:szCs w:val="26"/>
        </w:rPr>
        <w:t>ПРИКАЗЫВАЮ:</w:t>
      </w:r>
    </w:p>
    <w:p w14:paraId="672868F3" w14:textId="77777777" w:rsidR="004A2149" w:rsidRPr="00E952E4" w:rsidRDefault="004A2149" w:rsidP="004A2149">
      <w:pPr>
        <w:pStyle w:val="af2"/>
        <w:numPr>
          <w:ilvl w:val="0"/>
          <w:numId w:val="28"/>
        </w:numPr>
        <w:tabs>
          <w:tab w:val="left" w:pos="993"/>
        </w:tabs>
        <w:ind w:left="0" w:firstLine="709"/>
        <w:jc w:val="both"/>
        <w:rPr>
          <w:rFonts w:ascii="PT Astra Serif" w:hAnsi="PT Astra Serif"/>
          <w:szCs w:val="26"/>
        </w:rPr>
      </w:pPr>
      <w:r w:rsidRPr="00E952E4">
        <w:rPr>
          <w:rFonts w:ascii="PT Astra Serif" w:hAnsi="PT Astra Serif"/>
          <w:szCs w:val="26"/>
        </w:rPr>
        <w:t>Утвердить Порядок деятельности коллегиального органа Департамента тарифного регулирования Томской области согласно приложению.</w:t>
      </w:r>
    </w:p>
    <w:p w14:paraId="144F26A5" w14:textId="77777777" w:rsidR="004A2149" w:rsidRPr="00E952E4" w:rsidRDefault="004A2149" w:rsidP="004A2149">
      <w:pPr>
        <w:pStyle w:val="af2"/>
        <w:numPr>
          <w:ilvl w:val="0"/>
          <w:numId w:val="28"/>
        </w:numPr>
        <w:tabs>
          <w:tab w:val="left" w:pos="993"/>
        </w:tabs>
        <w:ind w:left="0" w:firstLine="709"/>
        <w:jc w:val="both"/>
        <w:rPr>
          <w:rFonts w:ascii="PT Astra Serif" w:hAnsi="PT Astra Serif"/>
          <w:szCs w:val="26"/>
        </w:rPr>
      </w:pPr>
      <w:r w:rsidRPr="00E952E4">
        <w:rPr>
          <w:rFonts w:ascii="PT Astra Serif" w:hAnsi="PT Astra Serif"/>
          <w:szCs w:val="26"/>
        </w:rPr>
        <w:t>Комитету информационной работы и регулирования цен (тарифов) социально-значимых товаров и услуг Департамента тарифного регулирования Томской области обеспечить размещение настоящего приказа на официальном сайте Департамента тарифного регулирования Томской области.</w:t>
      </w:r>
    </w:p>
    <w:p w14:paraId="3B8A3ECA" w14:textId="77777777" w:rsidR="004A2149" w:rsidRPr="00E952E4" w:rsidRDefault="004A2149" w:rsidP="008F306D">
      <w:pPr>
        <w:pStyle w:val="af2"/>
        <w:tabs>
          <w:tab w:val="left" w:pos="1134"/>
        </w:tabs>
        <w:ind w:left="0"/>
        <w:jc w:val="both"/>
        <w:rPr>
          <w:rFonts w:ascii="PT Astra Serif" w:hAnsi="PT Astra Serif"/>
          <w:szCs w:val="26"/>
        </w:rPr>
      </w:pPr>
      <w:r w:rsidRPr="00E952E4">
        <w:rPr>
          <w:rFonts w:ascii="PT Astra Serif" w:hAnsi="PT Astra Serif"/>
          <w:szCs w:val="26"/>
        </w:rPr>
        <w:t>3. Контроль за исполнением настоящего приказа оставляю за собой.</w:t>
      </w:r>
    </w:p>
    <w:p w14:paraId="2274E276" w14:textId="2F3CB9BC" w:rsidR="000C3CE4" w:rsidRDefault="000C3CE4" w:rsidP="006A3089">
      <w:pPr>
        <w:pStyle w:val="ad"/>
        <w:ind w:firstLine="709"/>
        <w:rPr>
          <w:rFonts w:ascii="PT Astra Serif" w:hAnsi="PT Astra Serif"/>
          <w:szCs w:val="26"/>
        </w:rPr>
      </w:pPr>
    </w:p>
    <w:p w14:paraId="47AE2DB9" w14:textId="77777777" w:rsidR="004A2149" w:rsidRDefault="004A2149" w:rsidP="006A3089">
      <w:pPr>
        <w:pStyle w:val="ad"/>
        <w:ind w:firstLine="709"/>
        <w:rPr>
          <w:rFonts w:ascii="PT Astra Serif" w:hAnsi="PT Astra Serif"/>
          <w:szCs w:val="26"/>
        </w:rPr>
      </w:pPr>
    </w:p>
    <w:p w14:paraId="79207D2A" w14:textId="77777777" w:rsidR="000C3CE4" w:rsidRDefault="000C3CE4" w:rsidP="006A3089">
      <w:pPr>
        <w:pStyle w:val="ad"/>
        <w:ind w:firstLine="709"/>
        <w:rPr>
          <w:rFonts w:ascii="PT Astra Serif" w:hAnsi="PT Astra Serif"/>
          <w:szCs w:val="26"/>
        </w:rPr>
      </w:pPr>
    </w:p>
    <w:tbl>
      <w:tblPr>
        <w:tblW w:w="9667" w:type="dxa"/>
        <w:tblLayout w:type="fixed"/>
        <w:tblCellMar>
          <w:left w:w="28" w:type="dxa"/>
          <w:right w:w="28" w:type="dxa"/>
        </w:tblCellMar>
        <w:tblLook w:val="04A0" w:firstRow="1" w:lastRow="0" w:firstColumn="1" w:lastColumn="0" w:noHBand="0" w:noVBand="1"/>
      </w:tblPr>
      <w:tblGrid>
        <w:gridCol w:w="3147"/>
        <w:gridCol w:w="4111"/>
        <w:gridCol w:w="2409"/>
      </w:tblGrid>
      <w:tr w:rsidR="000C3CE4" w:rsidRPr="004B7A55" w14:paraId="4413C55D" w14:textId="77777777" w:rsidTr="00AA4CA1">
        <w:trPr>
          <w:trHeight w:val="390"/>
        </w:trPr>
        <w:tc>
          <w:tcPr>
            <w:tcW w:w="3147" w:type="dxa"/>
            <w:shd w:val="clear" w:color="auto" w:fill="auto"/>
            <w:vAlign w:val="center"/>
          </w:tcPr>
          <w:p w14:paraId="6E6EAC37" w14:textId="77777777" w:rsidR="000C3CE4" w:rsidRPr="004B7A55" w:rsidRDefault="000C3CE4" w:rsidP="000201D3">
            <w:pPr>
              <w:tabs>
                <w:tab w:val="left" w:pos="8931"/>
              </w:tabs>
              <w:ind w:firstLine="0"/>
              <w:rPr>
                <w:rFonts w:ascii="PT Astra Serif" w:hAnsi="PT Astra Serif"/>
                <w:szCs w:val="26"/>
              </w:rPr>
            </w:pPr>
            <w:r>
              <w:rPr>
                <w:rFonts w:ascii="PT Astra Serif" w:hAnsi="PT Astra Serif"/>
                <w:szCs w:val="26"/>
              </w:rPr>
              <w:t>Начальник</w:t>
            </w:r>
            <w:r w:rsidRPr="004B7A55">
              <w:rPr>
                <w:rFonts w:ascii="PT Astra Serif" w:hAnsi="PT Astra Serif"/>
                <w:szCs w:val="26"/>
              </w:rPr>
              <w:t xml:space="preserve"> департамента</w:t>
            </w:r>
          </w:p>
        </w:tc>
        <w:tc>
          <w:tcPr>
            <w:tcW w:w="4111" w:type="dxa"/>
            <w:shd w:val="clear" w:color="auto" w:fill="auto"/>
            <w:vAlign w:val="center"/>
          </w:tcPr>
          <w:p w14:paraId="26D1B2D7" w14:textId="0E7E7D4B" w:rsidR="000C3CE4" w:rsidRPr="004B7A55" w:rsidRDefault="000C3CE4" w:rsidP="0086568A">
            <w:pPr>
              <w:tabs>
                <w:tab w:val="left" w:pos="8931"/>
              </w:tabs>
              <w:ind w:firstLine="0"/>
              <w:rPr>
                <w:rFonts w:ascii="PT Astra Serif" w:hAnsi="PT Astra Serif"/>
                <w:szCs w:val="26"/>
              </w:rPr>
            </w:pPr>
            <w:r w:rsidRPr="004B7A55">
              <w:rPr>
                <w:rFonts w:ascii="PT Astra Serif" w:eastAsia="PT Astra Serif" w:hAnsi="PT Astra Serif" w:cs="PT Astra Serif"/>
                <w:color w:val="FFFFFF"/>
                <w:szCs w:val="26"/>
                <w:lang w:val="en-US" w:bidi="en-US"/>
              </w:rPr>
              <w:t xml:space="preserve">              </w:t>
            </w:r>
            <w:bookmarkStart w:id="1" w:name="_GoBack"/>
            <w:bookmarkEnd w:id="1"/>
            <w:r w:rsidRPr="004B7A55">
              <w:rPr>
                <w:rFonts w:ascii="PT Astra Serif" w:eastAsia="PT Astra Serif" w:hAnsi="PT Astra Serif" w:cs="PT Astra Serif"/>
                <w:color w:val="FFFFFF"/>
                <w:szCs w:val="26"/>
                <w:lang w:bidi="en-US"/>
              </w:rPr>
              <w:fldChar w:fldCharType="begin">
                <w:ffData>
                  <w:name w:val="ТекстовоеПоле1"/>
                  <w:enabled/>
                  <w:calcOnExit w:val="0"/>
                  <w:textInput/>
                </w:ffData>
              </w:fldChar>
            </w:r>
            <w:r w:rsidRPr="004B7A55">
              <w:rPr>
                <w:rFonts w:ascii="PT Astra Serif" w:eastAsia="PT Astra Serif" w:hAnsi="PT Astra Serif" w:cs="PT Astra Serif"/>
                <w:color w:val="FFFFFF"/>
                <w:szCs w:val="26"/>
                <w:lang w:bidi="en-US"/>
              </w:rPr>
              <w:instrText xml:space="preserve"> FORMTEXT </w:instrText>
            </w:r>
            <w:r w:rsidRPr="004B7A55">
              <w:rPr>
                <w:rFonts w:ascii="PT Astra Serif" w:eastAsia="PT Astra Serif" w:hAnsi="PT Astra Serif" w:cs="PT Astra Serif"/>
                <w:color w:val="FFFFFF"/>
                <w:szCs w:val="26"/>
                <w:lang w:bidi="en-US"/>
              </w:rPr>
            </w:r>
            <w:r w:rsidRPr="004B7A55">
              <w:rPr>
                <w:rFonts w:ascii="PT Astra Serif" w:eastAsia="PT Astra Serif" w:hAnsi="PT Astra Serif" w:cs="PT Astra Serif"/>
                <w:color w:val="FFFFFF"/>
                <w:szCs w:val="26"/>
                <w:lang w:bidi="en-US"/>
              </w:rPr>
              <w:fldChar w:fldCharType="separate"/>
            </w:r>
            <w:r w:rsidRPr="004B7A55">
              <w:rPr>
                <w:rFonts w:ascii="PT Astra Serif" w:eastAsia="PT Astra Serif" w:hAnsi="PT Astra Serif" w:cs="PT Astra Serif"/>
                <w:color w:val="FFFFFF"/>
                <w:szCs w:val="26"/>
                <w:lang w:bidi="en-US"/>
              </w:rPr>
              <w:fldChar w:fldCharType="end"/>
            </w:r>
          </w:p>
        </w:tc>
        <w:tc>
          <w:tcPr>
            <w:tcW w:w="2409" w:type="dxa"/>
            <w:shd w:val="clear" w:color="auto" w:fill="auto"/>
            <w:vAlign w:val="center"/>
          </w:tcPr>
          <w:p w14:paraId="55C6BB7E" w14:textId="77777777" w:rsidR="000C3CE4" w:rsidRPr="004B7A55" w:rsidRDefault="000C3CE4" w:rsidP="000201D3">
            <w:pPr>
              <w:tabs>
                <w:tab w:val="left" w:pos="8931"/>
              </w:tabs>
              <w:ind w:firstLine="513"/>
              <w:rPr>
                <w:rFonts w:ascii="PT Astra Serif" w:hAnsi="PT Astra Serif"/>
                <w:szCs w:val="26"/>
              </w:rPr>
            </w:pPr>
            <w:r>
              <w:rPr>
                <w:rFonts w:ascii="PT Astra Serif" w:hAnsi="PT Astra Serif"/>
                <w:szCs w:val="26"/>
              </w:rPr>
              <w:t>О.Н. Касьянова</w:t>
            </w:r>
          </w:p>
        </w:tc>
      </w:tr>
    </w:tbl>
    <w:p w14:paraId="45874C8A" w14:textId="6E44A6FD" w:rsidR="004A2149" w:rsidRDefault="004A2149" w:rsidP="006A3089">
      <w:pPr>
        <w:pStyle w:val="ad"/>
        <w:ind w:firstLine="709"/>
        <w:rPr>
          <w:rFonts w:ascii="PT Astra Serif" w:hAnsi="PT Astra Serif"/>
          <w:szCs w:val="26"/>
        </w:rPr>
      </w:pPr>
    </w:p>
    <w:p w14:paraId="5AC722AF" w14:textId="77777777" w:rsidR="004A2149" w:rsidRDefault="004A2149">
      <w:pPr>
        <w:ind w:firstLine="0"/>
        <w:rPr>
          <w:rFonts w:ascii="PT Astra Serif" w:hAnsi="PT Astra Serif"/>
          <w:szCs w:val="26"/>
        </w:rPr>
      </w:pPr>
      <w:r>
        <w:rPr>
          <w:rFonts w:ascii="PT Astra Serif" w:hAnsi="PT Astra Serif"/>
          <w:szCs w:val="26"/>
        </w:rPr>
        <w:br w:type="page"/>
      </w:r>
    </w:p>
    <w:p w14:paraId="3D6AD2E6" w14:textId="77777777" w:rsidR="004A2149" w:rsidRPr="004A2149" w:rsidRDefault="004A2149" w:rsidP="004A2149">
      <w:pPr>
        <w:shd w:val="clear" w:color="auto" w:fill="FFFFFF"/>
        <w:ind w:left="5529" w:firstLine="0"/>
        <w:rPr>
          <w:rFonts w:ascii="PT Astra Serif" w:hAnsi="PT Astra Serif"/>
          <w:szCs w:val="26"/>
        </w:rPr>
      </w:pPr>
      <w:r>
        <w:rPr>
          <w:rFonts w:ascii="PT Astra Serif" w:hAnsi="PT Astra Serif"/>
          <w:szCs w:val="26"/>
        </w:rPr>
        <w:lastRenderedPageBreak/>
        <w:t>УТВЕРЖДЕН</w:t>
      </w:r>
    </w:p>
    <w:p w14:paraId="462998EC" w14:textId="77777777" w:rsidR="004A2149" w:rsidRPr="00E952E4" w:rsidRDefault="004A2149" w:rsidP="004A2149">
      <w:pPr>
        <w:shd w:val="clear" w:color="auto" w:fill="FFFFFF"/>
        <w:ind w:left="5529" w:firstLine="0"/>
        <w:rPr>
          <w:rFonts w:ascii="PT Astra Serif" w:hAnsi="PT Astra Serif"/>
          <w:szCs w:val="26"/>
        </w:rPr>
      </w:pPr>
      <w:r w:rsidRPr="00E952E4">
        <w:rPr>
          <w:rFonts w:ascii="PT Astra Serif" w:hAnsi="PT Astra Serif"/>
          <w:szCs w:val="26"/>
        </w:rPr>
        <w:t xml:space="preserve">приказом Департамента тарифного регулирования Томской области от </w:t>
      </w:r>
      <w:r>
        <w:rPr>
          <w:rFonts w:ascii="PT Astra Serif" w:hAnsi="PT Astra Serif"/>
          <w:szCs w:val="26"/>
        </w:rPr>
        <w:t>04.09</w:t>
      </w:r>
      <w:r w:rsidRPr="00E952E4">
        <w:rPr>
          <w:rFonts w:ascii="PT Astra Serif" w:hAnsi="PT Astra Serif"/>
          <w:szCs w:val="26"/>
        </w:rPr>
        <w:t xml:space="preserve">.2024 № </w:t>
      </w:r>
      <w:r>
        <w:rPr>
          <w:rFonts w:ascii="PT Astra Serif" w:hAnsi="PT Astra Serif"/>
          <w:szCs w:val="26"/>
        </w:rPr>
        <w:t>12-п</w:t>
      </w:r>
    </w:p>
    <w:p w14:paraId="568079C8" w14:textId="77777777" w:rsidR="004A2149" w:rsidRPr="00E952E4" w:rsidRDefault="004A2149" w:rsidP="004A2149">
      <w:pPr>
        <w:shd w:val="clear" w:color="auto" w:fill="FFFFFF"/>
        <w:ind w:left="4820" w:firstLine="0"/>
        <w:rPr>
          <w:rFonts w:ascii="PT Astra Serif" w:hAnsi="PT Astra Serif"/>
          <w:szCs w:val="26"/>
        </w:rPr>
      </w:pPr>
    </w:p>
    <w:p w14:paraId="62360BFA" w14:textId="4CA787C4" w:rsidR="004A2149" w:rsidRPr="00E952E4" w:rsidRDefault="004A2149" w:rsidP="004A2149">
      <w:pPr>
        <w:shd w:val="clear" w:color="auto" w:fill="FFFFFF"/>
        <w:ind w:firstLine="0"/>
        <w:jc w:val="center"/>
        <w:rPr>
          <w:rFonts w:ascii="PT Astra Serif" w:hAnsi="PT Astra Serif"/>
          <w:szCs w:val="26"/>
        </w:rPr>
      </w:pPr>
      <w:r w:rsidRPr="00E952E4">
        <w:rPr>
          <w:rFonts w:ascii="PT Astra Serif" w:hAnsi="PT Astra Serif"/>
          <w:szCs w:val="26"/>
        </w:rPr>
        <w:t xml:space="preserve">Порядок деятельности коллегиального органа </w:t>
      </w:r>
      <w:r>
        <w:rPr>
          <w:rFonts w:ascii="PT Astra Serif" w:hAnsi="PT Astra Serif"/>
          <w:szCs w:val="26"/>
        </w:rPr>
        <w:br/>
      </w:r>
      <w:r w:rsidRPr="00E952E4">
        <w:rPr>
          <w:rFonts w:ascii="PT Astra Serif" w:hAnsi="PT Astra Serif"/>
          <w:szCs w:val="26"/>
        </w:rPr>
        <w:t>Департамента тарифного регулирования Томской области</w:t>
      </w:r>
    </w:p>
    <w:p w14:paraId="4E765D98" w14:textId="77777777" w:rsidR="004A2149" w:rsidRPr="00E952E4" w:rsidRDefault="004A2149" w:rsidP="004A2149">
      <w:pPr>
        <w:shd w:val="clear" w:color="auto" w:fill="FFFFFF"/>
        <w:jc w:val="center"/>
        <w:rPr>
          <w:rFonts w:ascii="PT Astra Serif" w:hAnsi="PT Astra Serif"/>
          <w:szCs w:val="26"/>
        </w:rPr>
      </w:pPr>
    </w:p>
    <w:p w14:paraId="2DF18003" w14:textId="77777777" w:rsidR="004A2149" w:rsidRPr="00E952E4" w:rsidRDefault="004A2149" w:rsidP="004A2149">
      <w:pPr>
        <w:ind w:firstLine="0"/>
        <w:jc w:val="center"/>
        <w:rPr>
          <w:rFonts w:ascii="PT Astra Serif" w:hAnsi="PT Astra Serif"/>
          <w:szCs w:val="26"/>
        </w:rPr>
      </w:pPr>
      <w:r w:rsidRPr="00E952E4">
        <w:rPr>
          <w:rFonts w:ascii="PT Astra Serif" w:hAnsi="PT Astra Serif" w:cs="Arial"/>
          <w:bCs/>
          <w:szCs w:val="26"/>
        </w:rPr>
        <w:t>1. Общие положения</w:t>
      </w:r>
      <w:r w:rsidRPr="00E952E4">
        <w:rPr>
          <w:rFonts w:ascii="PT Astra Serif" w:hAnsi="PT Astra Serif"/>
          <w:szCs w:val="26"/>
        </w:rPr>
        <w:t xml:space="preserve"> </w:t>
      </w:r>
    </w:p>
    <w:p w14:paraId="24C8CD3B" w14:textId="77777777" w:rsidR="004A2149" w:rsidRPr="00E952E4" w:rsidRDefault="004A2149" w:rsidP="004A2149">
      <w:pPr>
        <w:ind w:firstLine="0"/>
        <w:jc w:val="both"/>
        <w:rPr>
          <w:rFonts w:ascii="PT Astra Serif" w:hAnsi="PT Astra Serif"/>
          <w:szCs w:val="26"/>
        </w:rPr>
      </w:pPr>
    </w:p>
    <w:p w14:paraId="4676179E" w14:textId="77777777" w:rsidR="004A2149" w:rsidRPr="001A194F" w:rsidRDefault="004A2149" w:rsidP="004A2149">
      <w:pPr>
        <w:pStyle w:val="af2"/>
        <w:numPr>
          <w:ilvl w:val="1"/>
          <w:numId w:val="29"/>
        </w:numPr>
        <w:ind w:left="0" w:firstLine="709"/>
        <w:jc w:val="both"/>
        <w:rPr>
          <w:rFonts w:ascii="PT Astra Serif" w:hAnsi="PT Astra Serif"/>
          <w:szCs w:val="26"/>
        </w:rPr>
      </w:pPr>
      <w:r w:rsidRPr="00E952E4">
        <w:rPr>
          <w:rFonts w:ascii="PT Astra Serif" w:hAnsi="PT Astra Serif"/>
          <w:szCs w:val="26"/>
        </w:rPr>
        <w:t>Коллегиальным органом Департамента тарифного регулирования Томской области (</w:t>
      </w:r>
      <w:r w:rsidRPr="001A194F">
        <w:rPr>
          <w:rFonts w:ascii="PT Astra Serif" w:hAnsi="PT Astra Serif"/>
          <w:szCs w:val="26"/>
        </w:rPr>
        <w:t>далее - Департамент) является правление Департамента (далее – правление).</w:t>
      </w:r>
    </w:p>
    <w:p w14:paraId="3B74D14E" w14:textId="21187A42" w:rsidR="004A2149" w:rsidRPr="001A194F" w:rsidRDefault="004A2149" w:rsidP="004A2149">
      <w:pPr>
        <w:pStyle w:val="af2"/>
        <w:numPr>
          <w:ilvl w:val="1"/>
          <w:numId w:val="29"/>
        </w:numPr>
        <w:ind w:left="0" w:firstLine="709"/>
        <w:jc w:val="both"/>
        <w:rPr>
          <w:rFonts w:ascii="PT Astra Serif" w:hAnsi="PT Astra Serif"/>
          <w:szCs w:val="26"/>
        </w:rPr>
      </w:pPr>
      <w:r w:rsidRPr="001A194F">
        <w:rPr>
          <w:rFonts w:ascii="PT Astra Serif" w:hAnsi="PT Astra Serif"/>
          <w:szCs w:val="26"/>
        </w:rPr>
        <w:t>Требования к составу правления и основные положения порядка деятельности правления установлены пунктами 13, 14 Положения о Департаменте тарифного регулирования Томской области, утвержденного постановлением Губернатора Томск</w:t>
      </w:r>
      <w:r w:rsidR="0036551B">
        <w:rPr>
          <w:rFonts w:ascii="PT Astra Serif" w:hAnsi="PT Astra Serif"/>
          <w:szCs w:val="26"/>
        </w:rPr>
        <w:t>ой области от 31.10.2012 № 145.</w:t>
      </w:r>
    </w:p>
    <w:p w14:paraId="0B8E6D10" w14:textId="77777777" w:rsidR="004A2149" w:rsidRDefault="004A2149" w:rsidP="004A2149">
      <w:pPr>
        <w:pStyle w:val="af5"/>
        <w:spacing w:before="0" w:beforeAutospacing="0" w:after="0" w:afterAutospacing="0" w:line="288" w:lineRule="atLeast"/>
        <w:ind w:firstLine="708"/>
        <w:jc w:val="both"/>
        <w:rPr>
          <w:rFonts w:ascii="PT Astra Serif" w:hAnsi="PT Astra Serif"/>
          <w:sz w:val="26"/>
          <w:szCs w:val="26"/>
        </w:rPr>
      </w:pPr>
      <w:r w:rsidRPr="001A194F">
        <w:rPr>
          <w:rFonts w:ascii="PT Astra Serif" w:hAnsi="PT Astra Serif"/>
          <w:sz w:val="26"/>
          <w:szCs w:val="26"/>
        </w:rPr>
        <w:t xml:space="preserve">В состав правления без права передачи полномочий иным лицам входят </w:t>
      </w:r>
      <w:r>
        <w:rPr>
          <w:rFonts w:ascii="PT Astra Serif" w:hAnsi="PT Astra Serif"/>
          <w:sz w:val="26"/>
          <w:szCs w:val="26"/>
        </w:rPr>
        <w:t>сотрудники Департамента</w:t>
      </w:r>
      <w:r w:rsidRPr="001A194F">
        <w:rPr>
          <w:rFonts w:ascii="PT Astra Serif" w:hAnsi="PT Astra Serif"/>
          <w:sz w:val="26"/>
          <w:szCs w:val="26"/>
        </w:rPr>
        <w:t xml:space="preserve"> в количестве не более 7 человек</w:t>
      </w:r>
      <w:r>
        <w:rPr>
          <w:rFonts w:ascii="PT Astra Serif" w:hAnsi="PT Astra Serif"/>
          <w:sz w:val="26"/>
          <w:szCs w:val="26"/>
        </w:rPr>
        <w:t xml:space="preserve"> (в том числе начальник Департамента, являющийся председателем правления)</w:t>
      </w:r>
      <w:r w:rsidRPr="001A194F">
        <w:rPr>
          <w:rFonts w:ascii="PT Astra Serif" w:hAnsi="PT Astra Serif"/>
          <w:sz w:val="26"/>
          <w:szCs w:val="26"/>
        </w:rPr>
        <w:t xml:space="preserve"> и один представитель антимонопольного органа, а при рассмотрении и принятии решений по вопросам регулирования цен (тарифов) в области электроэнергетики - также один представитель от совета рынка. </w:t>
      </w:r>
      <w:r>
        <w:rPr>
          <w:rFonts w:ascii="PT Astra Serif" w:hAnsi="PT Astra Serif"/>
          <w:sz w:val="26"/>
          <w:szCs w:val="26"/>
        </w:rPr>
        <w:t>Секретарь правления назначается председателем правления из числа сотрудников Департамента и не является членом правления.</w:t>
      </w:r>
    </w:p>
    <w:p w14:paraId="71FABC7A" w14:textId="77777777" w:rsidR="004A2149" w:rsidRPr="001A194F" w:rsidRDefault="004A2149" w:rsidP="004A2149">
      <w:pPr>
        <w:pStyle w:val="af5"/>
        <w:spacing w:before="0" w:beforeAutospacing="0" w:after="0" w:afterAutospacing="0" w:line="288" w:lineRule="atLeast"/>
        <w:ind w:firstLine="708"/>
        <w:jc w:val="both"/>
        <w:rPr>
          <w:rFonts w:ascii="PT Astra Serif" w:hAnsi="PT Astra Serif"/>
          <w:sz w:val="26"/>
          <w:szCs w:val="26"/>
        </w:rPr>
      </w:pPr>
      <w:r>
        <w:rPr>
          <w:rFonts w:ascii="PT Astra Serif" w:hAnsi="PT Astra Serif"/>
          <w:sz w:val="26"/>
          <w:szCs w:val="26"/>
        </w:rPr>
        <w:t xml:space="preserve">3. </w:t>
      </w:r>
      <w:r w:rsidRPr="001A194F">
        <w:rPr>
          <w:rFonts w:ascii="PT Astra Serif" w:hAnsi="PT Astra Serif"/>
          <w:sz w:val="26"/>
          <w:szCs w:val="26"/>
        </w:rPr>
        <w:t>Настоящий Порядок деятельности коллегиального органа Департамента тарифного регулирования Томской области (далее – Порядок) устанавливает:</w:t>
      </w:r>
    </w:p>
    <w:p w14:paraId="3B1D80F8" w14:textId="77777777" w:rsidR="004A2149" w:rsidRPr="00E952E4" w:rsidRDefault="004A2149" w:rsidP="004A2149">
      <w:pPr>
        <w:pStyle w:val="af2"/>
        <w:ind w:left="0"/>
        <w:jc w:val="both"/>
        <w:rPr>
          <w:rFonts w:ascii="PT Astra Serif" w:hAnsi="PT Astra Serif"/>
          <w:szCs w:val="26"/>
        </w:rPr>
      </w:pPr>
      <w:r w:rsidRPr="001A194F">
        <w:rPr>
          <w:rFonts w:ascii="PT Astra Serif" w:hAnsi="PT Astra Serif"/>
          <w:szCs w:val="26"/>
        </w:rPr>
        <w:t>1) порядок подготовки вопросов для рассмотрения на заседании правления, включая подготовку повесток заседаний правления, обосновывающих материалов и проектов решений,</w:t>
      </w:r>
      <w:r w:rsidRPr="00E952E4">
        <w:rPr>
          <w:rFonts w:ascii="PT Astra Serif" w:hAnsi="PT Astra Serif"/>
          <w:szCs w:val="26"/>
        </w:rPr>
        <w:t xml:space="preserve"> а также сроки представления материалов к заседанию правления; </w:t>
      </w:r>
    </w:p>
    <w:p w14:paraId="75E96C41" w14:textId="77777777" w:rsidR="004A2149" w:rsidRPr="00E952E4" w:rsidRDefault="004A2149" w:rsidP="004A2149">
      <w:pPr>
        <w:pStyle w:val="af2"/>
        <w:ind w:left="0"/>
        <w:jc w:val="both"/>
        <w:rPr>
          <w:rFonts w:ascii="PT Astra Serif" w:hAnsi="PT Astra Serif"/>
          <w:szCs w:val="26"/>
        </w:rPr>
      </w:pPr>
      <w:r w:rsidRPr="00E952E4">
        <w:rPr>
          <w:rFonts w:ascii="PT Astra Serif" w:hAnsi="PT Astra Serif" w:cs="Arial"/>
          <w:szCs w:val="26"/>
        </w:rPr>
        <w:t xml:space="preserve">2) </w:t>
      </w:r>
      <w:r w:rsidRPr="00E952E4">
        <w:rPr>
          <w:rFonts w:ascii="PT Astra Serif" w:hAnsi="PT Astra Serif"/>
          <w:szCs w:val="26"/>
        </w:rPr>
        <w:t>процедуру проведения заседания правления.</w:t>
      </w:r>
    </w:p>
    <w:p w14:paraId="16EAE25E" w14:textId="780BFABF" w:rsidR="004A2149" w:rsidRPr="001A194F" w:rsidRDefault="004A2149" w:rsidP="004A2149">
      <w:pPr>
        <w:ind w:firstLine="710"/>
        <w:jc w:val="both"/>
        <w:rPr>
          <w:rFonts w:ascii="PT Astra Serif" w:hAnsi="PT Astra Serif"/>
          <w:szCs w:val="26"/>
        </w:rPr>
      </w:pPr>
      <w:r>
        <w:rPr>
          <w:rFonts w:ascii="PT Astra Serif" w:hAnsi="PT Astra Serif"/>
          <w:szCs w:val="26"/>
        </w:rPr>
        <w:t xml:space="preserve">4. </w:t>
      </w:r>
      <w:r w:rsidRPr="001A194F">
        <w:rPr>
          <w:rFonts w:ascii="PT Astra Serif" w:hAnsi="PT Astra Serif"/>
          <w:szCs w:val="26"/>
        </w:rPr>
        <w:t>Основной формой работы правления являются заседания, которые проводятся по мере необходимости</w:t>
      </w:r>
      <w:r w:rsidR="0036551B">
        <w:rPr>
          <w:rFonts w:ascii="PT Astra Serif" w:hAnsi="PT Astra Serif"/>
          <w:szCs w:val="26"/>
        </w:rPr>
        <w:t>.</w:t>
      </w:r>
    </w:p>
    <w:p w14:paraId="4BFAE13A" w14:textId="7A8CB372" w:rsidR="004A2149" w:rsidRPr="00E952E4" w:rsidRDefault="004A2149" w:rsidP="004A2149">
      <w:pPr>
        <w:pStyle w:val="af2"/>
        <w:ind w:left="709" w:firstLine="0"/>
        <w:jc w:val="both"/>
        <w:rPr>
          <w:rFonts w:ascii="PT Astra Serif" w:hAnsi="PT Astra Serif"/>
          <w:szCs w:val="26"/>
        </w:rPr>
      </w:pPr>
      <w:r>
        <w:rPr>
          <w:rFonts w:ascii="PT Astra Serif" w:hAnsi="PT Astra Serif"/>
          <w:szCs w:val="26"/>
        </w:rPr>
        <w:t xml:space="preserve">5. </w:t>
      </w:r>
      <w:r w:rsidRPr="00E952E4">
        <w:rPr>
          <w:rFonts w:ascii="PT Astra Serif" w:hAnsi="PT Astra Serif"/>
          <w:szCs w:val="26"/>
        </w:rPr>
        <w:t>Заседания правления являются открытыми</w:t>
      </w:r>
      <w:r>
        <w:rPr>
          <w:rFonts w:ascii="PT Astra Serif" w:hAnsi="PT Astra Serif"/>
          <w:szCs w:val="26"/>
        </w:rPr>
        <w:t xml:space="preserve"> по составу участников</w:t>
      </w:r>
      <w:r w:rsidRPr="00E952E4">
        <w:rPr>
          <w:rFonts w:ascii="PT Astra Serif" w:hAnsi="PT Astra Serif"/>
          <w:szCs w:val="26"/>
        </w:rPr>
        <w:t>.</w:t>
      </w:r>
    </w:p>
    <w:p w14:paraId="729F46EF" w14:textId="77777777" w:rsidR="004A2149" w:rsidRPr="00E952E4" w:rsidRDefault="004A2149" w:rsidP="004A2149">
      <w:pPr>
        <w:ind w:firstLine="0"/>
        <w:jc w:val="both"/>
        <w:rPr>
          <w:rFonts w:ascii="PT Astra Serif" w:hAnsi="PT Astra Serif"/>
          <w:szCs w:val="26"/>
        </w:rPr>
      </w:pPr>
    </w:p>
    <w:p w14:paraId="637128FF" w14:textId="3CE5D092" w:rsidR="004A2149" w:rsidRPr="00E952E4" w:rsidRDefault="004A2149" w:rsidP="004A2149">
      <w:pPr>
        <w:ind w:firstLine="0"/>
        <w:jc w:val="center"/>
        <w:rPr>
          <w:rFonts w:ascii="PT Astra Serif" w:hAnsi="PT Astra Serif"/>
          <w:szCs w:val="26"/>
        </w:rPr>
      </w:pPr>
      <w:r w:rsidRPr="00E952E4">
        <w:rPr>
          <w:rFonts w:ascii="PT Astra Serif" w:hAnsi="PT Astra Serif" w:cs="Arial"/>
          <w:bCs/>
          <w:szCs w:val="26"/>
        </w:rPr>
        <w:t xml:space="preserve">2. Порядок </w:t>
      </w:r>
      <w:r w:rsidRPr="00E952E4">
        <w:rPr>
          <w:rFonts w:ascii="PT Astra Serif" w:hAnsi="PT Astra Serif"/>
          <w:szCs w:val="26"/>
        </w:rPr>
        <w:t>подготовки вопросов для расс</w:t>
      </w:r>
      <w:r w:rsidR="0036551B">
        <w:rPr>
          <w:rFonts w:ascii="PT Astra Serif" w:hAnsi="PT Astra Serif"/>
          <w:szCs w:val="26"/>
        </w:rPr>
        <w:t>мотрения на заседании правления</w:t>
      </w:r>
    </w:p>
    <w:p w14:paraId="073EA751" w14:textId="31089365" w:rsidR="004A2149" w:rsidRPr="00E952E4" w:rsidRDefault="004A2149" w:rsidP="004A2149">
      <w:pPr>
        <w:ind w:firstLine="0"/>
        <w:jc w:val="both"/>
        <w:rPr>
          <w:rFonts w:ascii="PT Astra Serif" w:hAnsi="PT Astra Serif"/>
          <w:szCs w:val="26"/>
        </w:rPr>
      </w:pPr>
    </w:p>
    <w:p w14:paraId="09A57864" w14:textId="77777777" w:rsidR="004A2149" w:rsidRPr="00E952E4" w:rsidRDefault="004A2149" w:rsidP="004A2149">
      <w:pPr>
        <w:pStyle w:val="af2"/>
        <w:tabs>
          <w:tab w:val="left" w:pos="1276"/>
        </w:tabs>
        <w:ind w:left="0"/>
        <w:jc w:val="both"/>
        <w:rPr>
          <w:rFonts w:ascii="PT Astra Serif" w:hAnsi="PT Astra Serif"/>
          <w:szCs w:val="26"/>
        </w:rPr>
      </w:pPr>
      <w:r>
        <w:rPr>
          <w:rFonts w:ascii="PT Astra Serif" w:hAnsi="PT Astra Serif"/>
          <w:szCs w:val="26"/>
        </w:rPr>
        <w:t xml:space="preserve">6. </w:t>
      </w:r>
      <w:r w:rsidRPr="00E952E4">
        <w:rPr>
          <w:rFonts w:ascii="PT Astra Serif" w:hAnsi="PT Astra Serif"/>
          <w:szCs w:val="26"/>
        </w:rPr>
        <w:t xml:space="preserve">Вопросы на заседание правления выносятся комитетами Департамента в соответствии с компетенцией. </w:t>
      </w:r>
    </w:p>
    <w:p w14:paraId="2C083D04" w14:textId="77777777" w:rsidR="004A2149" w:rsidRPr="00E952E4" w:rsidRDefault="004A2149" w:rsidP="004A2149">
      <w:pPr>
        <w:pStyle w:val="af2"/>
        <w:tabs>
          <w:tab w:val="left" w:pos="1276"/>
        </w:tabs>
        <w:ind w:left="0"/>
        <w:jc w:val="both"/>
        <w:rPr>
          <w:rFonts w:ascii="PT Astra Serif" w:hAnsi="PT Astra Serif"/>
          <w:szCs w:val="26"/>
        </w:rPr>
      </w:pPr>
      <w:r>
        <w:rPr>
          <w:rFonts w:ascii="PT Astra Serif" w:hAnsi="PT Astra Serif"/>
          <w:szCs w:val="26"/>
        </w:rPr>
        <w:t xml:space="preserve">7. </w:t>
      </w:r>
      <w:r w:rsidRPr="00E952E4">
        <w:rPr>
          <w:rFonts w:ascii="PT Astra Serif" w:hAnsi="PT Astra Serif"/>
          <w:szCs w:val="26"/>
        </w:rPr>
        <w:t>Комитет, который выносит вопрос на заседание правления, обязан не позднее чем за 12 календарных дней до дня проведения заседания правления представить вопрос секретарю правления для внесения в повестку заседания правления.</w:t>
      </w:r>
    </w:p>
    <w:p w14:paraId="53198E21" w14:textId="77777777" w:rsidR="004A2149" w:rsidRPr="001A194F" w:rsidRDefault="004A2149" w:rsidP="004A2149">
      <w:pPr>
        <w:tabs>
          <w:tab w:val="left" w:pos="1276"/>
        </w:tabs>
        <w:ind w:left="710" w:firstLine="0"/>
        <w:jc w:val="both"/>
        <w:rPr>
          <w:rFonts w:ascii="PT Astra Serif" w:hAnsi="PT Astra Serif"/>
          <w:szCs w:val="26"/>
        </w:rPr>
      </w:pPr>
      <w:r>
        <w:rPr>
          <w:rFonts w:ascii="PT Astra Serif" w:hAnsi="PT Astra Serif"/>
          <w:szCs w:val="26"/>
        </w:rPr>
        <w:t xml:space="preserve">8. </w:t>
      </w:r>
      <w:r w:rsidRPr="001A194F">
        <w:rPr>
          <w:rFonts w:ascii="PT Astra Serif" w:hAnsi="PT Astra Serif"/>
          <w:szCs w:val="26"/>
        </w:rPr>
        <w:t>Секретарь правления обязан:</w:t>
      </w:r>
    </w:p>
    <w:p w14:paraId="166E735D" w14:textId="77777777" w:rsidR="004A2149" w:rsidRPr="00E952E4" w:rsidRDefault="004A2149" w:rsidP="004A2149">
      <w:pPr>
        <w:pStyle w:val="af2"/>
        <w:numPr>
          <w:ilvl w:val="2"/>
          <w:numId w:val="29"/>
        </w:numPr>
        <w:tabs>
          <w:tab w:val="left" w:pos="993"/>
          <w:tab w:val="left" w:pos="1276"/>
        </w:tabs>
        <w:ind w:left="0" w:firstLine="709"/>
        <w:jc w:val="both"/>
        <w:rPr>
          <w:rFonts w:ascii="PT Astra Serif" w:hAnsi="PT Astra Serif"/>
          <w:szCs w:val="26"/>
        </w:rPr>
      </w:pPr>
      <w:r w:rsidRPr="00E952E4">
        <w:rPr>
          <w:rFonts w:ascii="PT Astra Serif" w:hAnsi="PT Astra Serif"/>
          <w:szCs w:val="26"/>
        </w:rPr>
        <w:t>разместить повестку заседания правления на официальном сайте Департамента в сроки, предусмотренные действующим законодательством.</w:t>
      </w:r>
    </w:p>
    <w:p w14:paraId="264C756D" w14:textId="77777777" w:rsidR="004A2149" w:rsidRPr="00E952E4" w:rsidRDefault="004A2149" w:rsidP="004A2149">
      <w:pPr>
        <w:pStyle w:val="af2"/>
        <w:numPr>
          <w:ilvl w:val="2"/>
          <w:numId w:val="29"/>
        </w:numPr>
        <w:tabs>
          <w:tab w:val="left" w:pos="993"/>
          <w:tab w:val="left" w:pos="1276"/>
        </w:tabs>
        <w:ind w:left="0" w:firstLine="709"/>
        <w:jc w:val="both"/>
        <w:rPr>
          <w:rFonts w:ascii="PT Astra Serif" w:hAnsi="PT Astra Serif"/>
          <w:szCs w:val="26"/>
        </w:rPr>
      </w:pPr>
      <w:r w:rsidRPr="00E952E4">
        <w:rPr>
          <w:rFonts w:ascii="PT Astra Serif" w:hAnsi="PT Astra Serif"/>
          <w:szCs w:val="26"/>
        </w:rPr>
        <w:t xml:space="preserve">не позднее чем за 10 календарных дней до дня проведения очередного заседания правления известить членов правления, не являющихся государственными </w:t>
      </w:r>
      <w:r w:rsidRPr="00E952E4">
        <w:rPr>
          <w:rFonts w:ascii="PT Astra Serif" w:hAnsi="PT Astra Serif"/>
          <w:szCs w:val="26"/>
        </w:rPr>
        <w:lastRenderedPageBreak/>
        <w:t>гражданскими служащими Томской области, замещающими в Департаменте должности, о дате, времени и месте проведении заседания правления.</w:t>
      </w:r>
    </w:p>
    <w:p w14:paraId="5E41AABE" w14:textId="77777777" w:rsidR="004A2149" w:rsidRPr="001A194F" w:rsidRDefault="004A2149" w:rsidP="004A2149">
      <w:pPr>
        <w:ind w:firstLine="710"/>
        <w:jc w:val="both"/>
        <w:rPr>
          <w:rFonts w:ascii="PT Astra Serif" w:hAnsi="PT Astra Serif"/>
          <w:szCs w:val="26"/>
        </w:rPr>
      </w:pPr>
      <w:r>
        <w:rPr>
          <w:rFonts w:ascii="PT Astra Serif" w:hAnsi="PT Astra Serif"/>
          <w:szCs w:val="26"/>
        </w:rPr>
        <w:t xml:space="preserve">9. </w:t>
      </w:r>
      <w:r w:rsidRPr="001A194F">
        <w:rPr>
          <w:rFonts w:ascii="PT Astra Serif" w:hAnsi="PT Astra Serif"/>
          <w:szCs w:val="26"/>
        </w:rPr>
        <w:t>Обеспечение деятельности правления, извещение регулируемых организаций о дате, времени и месте заседания правления в порядке и сроки, установленные законодательством, осуществляется комитетом информационной работы и регулирования цен (тарифов) социально – значимых товаров и услуг Департамента.</w:t>
      </w:r>
    </w:p>
    <w:p w14:paraId="18401431" w14:textId="02A71D9E" w:rsidR="004A2149" w:rsidRPr="001A194F" w:rsidRDefault="004A2149" w:rsidP="004A2149">
      <w:pPr>
        <w:ind w:firstLine="708"/>
        <w:jc w:val="both"/>
        <w:rPr>
          <w:rFonts w:ascii="PT Astra Serif" w:hAnsi="PT Astra Serif"/>
          <w:szCs w:val="26"/>
        </w:rPr>
      </w:pPr>
      <w:r>
        <w:rPr>
          <w:rFonts w:ascii="PT Astra Serif" w:hAnsi="PT Astra Serif"/>
          <w:szCs w:val="26"/>
        </w:rPr>
        <w:t xml:space="preserve">10. </w:t>
      </w:r>
      <w:r w:rsidRPr="001A194F">
        <w:rPr>
          <w:rFonts w:ascii="PT Astra Serif" w:hAnsi="PT Astra Serif"/>
          <w:szCs w:val="26"/>
        </w:rPr>
        <w:t>Подготовка проектов решений и ознакомление с материалами к заседанию правления осуществляется комитетом Департамента, к компетенции которого относится вопрос, вынесенный на заседание правления.</w:t>
      </w:r>
    </w:p>
    <w:p w14:paraId="6D53551E" w14:textId="77777777" w:rsidR="004A2149" w:rsidRPr="00E952E4" w:rsidRDefault="004A2149" w:rsidP="004A2149">
      <w:pPr>
        <w:pStyle w:val="af2"/>
        <w:ind w:left="0"/>
        <w:jc w:val="both"/>
        <w:rPr>
          <w:rFonts w:ascii="PT Astra Serif" w:hAnsi="PT Astra Serif"/>
          <w:szCs w:val="26"/>
        </w:rPr>
      </w:pPr>
      <w:r w:rsidRPr="00E952E4">
        <w:rPr>
          <w:rFonts w:ascii="PT Astra Serif" w:hAnsi="PT Astra Serif"/>
          <w:szCs w:val="26"/>
        </w:rPr>
        <w:t>Ознакомление с материалами к заседанию правления осуществляется в порядке и сроки, установленные законодательством.</w:t>
      </w:r>
    </w:p>
    <w:p w14:paraId="30F55E61" w14:textId="77777777" w:rsidR="004A2149" w:rsidRPr="00E952E4" w:rsidRDefault="004A2149" w:rsidP="004A2149">
      <w:pPr>
        <w:jc w:val="both"/>
        <w:rPr>
          <w:rFonts w:ascii="PT Astra Serif" w:hAnsi="PT Astra Serif"/>
          <w:szCs w:val="26"/>
        </w:rPr>
      </w:pPr>
    </w:p>
    <w:p w14:paraId="50327A17" w14:textId="4068CDA2" w:rsidR="004A2149" w:rsidRPr="00E952E4" w:rsidRDefault="004A2149" w:rsidP="004A2149">
      <w:pPr>
        <w:ind w:firstLine="0"/>
        <w:jc w:val="center"/>
        <w:rPr>
          <w:rFonts w:ascii="PT Astra Serif" w:hAnsi="PT Astra Serif"/>
          <w:szCs w:val="26"/>
        </w:rPr>
      </w:pPr>
      <w:r w:rsidRPr="00E952E4">
        <w:rPr>
          <w:rFonts w:ascii="PT Astra Serif" w:hAnsi="PT Astra Serif" w:cs="Arial"/>
          <w:bCs/>
          <w:szCs w:val="26"/>
        </w:rPr>
        <w:t>3. Процедура проведения заседания правления</w:t>
      </w:r>
    </w:p>
    <w:p w14:paraId="3B82AFCE" w14:textId="77777777" w:rsidR="004A2149" w:rsidRPr="00E952E4" w:rsidRDefault="004A2149" w:rsidP="004A2149">
      <w:pPr>
        <w:jc w:val="both"/>
        <w:rPr>
          <w:rFonts w:ascii="PT Astra Serif" w:hAnsi="PT Astra Serif"/>
          <w:szCs w:val="26"/>
        </w:rPr>
      </w:pPr>
    </w:p>
    <w:p w14:paraId="1F9F3772" w14:textId="718AD952" w:rsidR="004A2149" w:rsidRPr="00CC0133" w:rsidRDefault="004A2149" w:rsidP="004A2149">
      <w:pPr>
        <w:ind w:firstLine="710"/>
        <w:jc w:val="both"/>
        <w:rPr>
          <w:rFonts w:ascii="PT Astra Serif" w:hAnsi="PT Astra Serif"/>
          <w:szCs w:val="26"/>
        </w:rPr>
      </w:pPr>
      <w:r>
        <w:rPr>
          <w:rFonts w:ascii="PT Astra Serif" w:hAnsi="PT Astra Serif"/>
          <w:szCs w:val="26"/>
        </w:rPr>
        <w:t xml:space="preserve">11. </w:t>
      </w:r>
      <w:r w:rsidRPr="00CC0133">
        <w:rPr>
          <w:rFonts w:ascii="PT Astra Serif" w:hAnsi="PT Astra Serif"/>
          <w:szCs w:val="26"/>
        </w:rPr>
        <w:t>Перед началом заседания правления секретарем правления устанавливаются личности явившихся представителей регулируемых организаций и проверяются их полномочия.</w:t>
      </w:r>
    </w:p>
    <w:p w14:paraId="3A1EE070" w14:textId="77777777" w:rsidR="004A2149" w:rsidRPr="00E952E4" w:rsidRDefault="004A2149" w:rsidP="004A2149">
      <w:pPr>
        <w:pStyle w:val="af5"/>
        <w:spacing w:before="0" w:beforeAutospacing="0" w:after="0" w:afterAutospacing="0" w:line="288" w:lineRule="atLeast"/>
        <w:ind w:firstLine="708"/>
        <w:jc w:val="both"/>
        <w:rPr>
          <w:rFonts w:ascii="PT Astra Serif" w:hAnsi="PT Astra Serif"/>
          <w:sz w:val="26"/>
          <w:szCs w:val="26"/>
        </w:rPr>
      </w:pPr>
      <w:r w:rsidRPr="00E952E4">
        <w:rPr>
          <w:rFonts w:ascii="PT Astra Serif" w:hAnsi="PT Astra Serif"/>
          <w:sz w:val="26"/>
          <w:szCs w:val="26"/>
        </w:rPr>
        <w:t>Заседание правления считается правомочным, если на нем присутствует более половины его членов, уполномоченных рассматривать соответствующие вопросы.</w:t>
      </w:r>
    </w:p>
    <w:p w14:paraId="4D95023A" w14:textId="77777777" w:rsidR="004A2149" w:rsidRPr="00CC0133" w:rsidRDefault="004A2149" w:rsidP="004A2149">
      <w:pPr>
        <w:ind w:firstLine="708"/>
        <w:jc w:val="both"/>
        <w:rPr>
          <w:rFonts w:ascii="PT Astra Serif" w:hAnsi="PT Astra Serif"/>
          <w:szCs w:val="26"/>
        </w:rPr>
      </w:pPr>
      <w:r>
        <w:rPr>
          <w:rFonts w:ascii="PT Astra Serif" w:hAnsi="PT Astra Serif"/>
          <w:szCs w:val="26"/>
        </w:rPr>
        <w:t xml:space="preserve">12. </w:t>
      </w:r>
      <w:r w:rsidRPr="00CC0133">
        <w:rPr>
          <w:rFonts w:ascii="PT Astra Serif" w:hAnsi="PT Astra Serif"/>
          <w:szCs w:val="26"/>
        </w:rPr>
        <w:t>Рассмотрение вопроса на заседании правления может быть перенесено или отложено в случаях и на сроки, предусмотренные законодательством. Основания и срок переноса или отложения рассмотрения вопроса отражаются в протоколе заседания правления.</w:t>
      </w:r>
    </w:p>
    <w:p w14:paraId="6883473B" w14:textId="77777777" w:rsidR="004A2149" w:rsidRPr="00E952E4" w:rsidRDefault="004A2149" w:rsidP="004A2149">
      <w:pPr>
        <w:pStyle w:val="af2"/>
        <w:ind w:left="0"/>
        <w:jc w:val="both"/>
        <w:rPr>
          <w:rFonts w:ascii="PT Astra Serif" w:hAnsi="PT Astra Serif"/>
          <w:szCs w:val="26"/>
        </w:rPr>
      </w:pPr>
      <w:r w:rsidRPr="00E952E4">
        <w:rPr>
          <w:rFonts w:ascii="PT Astra Serif" w:hAnsi="PT Astra Serif"/>
          <w:szCs w:val="26"/>
        </w:rPr>
        <w:t>В случае невозможности рассмотрения вопроса на текущем заседании правления по предложению члена правления или представителя регулируемой организации в заседании правления может быть объявлен перерыв не более чем на 9 календарных дней.</w:t>
      </w:r>
    </w:p>
    <w:p w14:paraId="0F508C50" w14:textId="77777777" w:rsidR="004A2149" w:rsidRPr="00CC0133" w:rsidRDefault="004A2149" w:rsidP="004A2149">
      <w:pPr>
        <w:ind w:firstLine="708"/>
        <w:jc w:val="both"/>
        <w:rPr>
          <w:rFonts w:ascii="PT Astra Serif" w:hAnsi="PT Astra Serif"/>
          <w:szCs w:val="26"/>
        </w:rPr>
      </w:pPr>
      <w:r>
        <w:rPr>
          <w:rFonts w:ascii="PT Astra Serif" w:hAnsi="PT Astra Serif"/>
          <w:szCs w:val="26"/>
        </w:rPr>
        <w:t xml:space="preserve">13. </w:t>
      </w:r>
      <w:r w:rsidRPr="00CC0133">
        <w:rPr>
          <w:rFonts w:ascii="PT Astra Serif" w:hAnsi="PT Astra Serif"/>
          <w:szCs w:val="26"/>
        </w:rPr>
        <w:t xml:space="preserve">При проведении заседания правления председатель: </w:t>
      </w:r>
    </w:p>
    <w:p w14:paraId="20237F6E" w14:textId="77777777" w:rsidR="004A2149" w:rsidRPr="00E952E4" w:rsidRDefault="004A2149" w:rsidP="004A2149">
      <w:pPr>
        <w:pStyle w:val="af2"/>
        <w:numPr>
          <w:ilvl w:val="0"/>
          <w:numId w:val="30"/>
        </w:numPr>
        <w:ind w:left="0" w:firstLine="709"/>
        <w:jc w:val="both"/>
        <w:rPr>
          <w:rFonts w:ascii="PT Astra Serif" w:hAnsi="PT Astra Serif"/>
          <w:szCs w:val="26"/>
        </w:rPr>
      </w:pPr>
      <w:r w:rsidRPr="00E952E4">
        <w:rPr>
          <w:rFonts w:ascii="PT Astra Serif" w:hAnsi="PT Astra Serif"/>
          <w:szCs w:val="26"/>
        </w:rPr>
        <w:t>определяет правомочность заседания правления;</w:t>
      </w:r>
    </w:p>
    <w:p w14:paraId="0CDC5271" w14:textId="77777777" w:rsidR="004A2149" w:rsidRPr="00E952E4" w:rsidRDefault="004A2149" w:rsidP="004A2149">
      <w:pPr>
        <w:pStyle w:val="af2"/>
        <w:numPr>
          <w:ilvl w:val="0"/>
          <w:numId w:val="30"/>
        </w:numPr>
        <w:ind w:left="0" w:firstLine="709"/>
        <w:jc w:val="both"/>
        <w:rPr>
          <w:rFonts w:ascii="PT Astra Serif" w:hAnsi="PT Astra Serif"/>
          <w:szCs w:val="26"/>
        </w:rPr>
      </w:pPr>
      <w:r w:rsidRPr="00E952E4">
        <w:rPr>
          <w:rFonts w:ascii="PT Astra Serif" w:hAnsi="PT Astra Serif"/>
          <w:szCs w:val="26"/>
        </w:rPr>
        <w:t xml:space="preserve">докладывает о явке лиц, участвующих в заседании правления; </w:t>
      </w:r>
    </w:p>
    <w:p w14:paraId="7B53645B" w14:textId="77777777" w:rsidR="004A2149" w:rsidRPr="00E952E4" w:rsidRDefault="004A2149" w:rsidP="004A2149">
      <w:pPr>
        <w:pStyle w:val="af2"/>
        <w:numPr>
          <w:ilvl w:val="0"/>
          <w:numId w:val="30"/>
        </w:numPr>
        <w:ind w:left="0" w:firstLine="709"/>
        <w:jc w:val="both"/>
        <w:rPr>
          <w:rFonts w:ascii="PT Astra Serif" w:hAnsi="PT Astra Serif"/>
          <w:szCs w:val="26"/>
        </w:rPr>
      </w:pPr>
      <w:r w:rsidRPr="00E952E4">
        <w:rPr>
          <w:rFonts w:ascii="PT Astra Serif" w:hAnsi="PT Astra Serif"/>
          <w:szCs w:val="26"/>
        </w:rPr>
        <w:t>объявляет вопрос повестки и предоставляет возможность представителю комитета Департамента, который вынес вопрос на заседание правления, для доклада основных тезисов и предложений;</w:t>
      </w:r>
    </w:p>
    <w:p w14:paraId="493DF6D0" w14:textId="77777777" w:rsidR="004A2149" w:rsidRPr="00E952E4" w:rsidRDefault="004A2149" w:rsidP="004A2149">
      <w:pPr>
        <w:pStyle w:val="af2"/>
        <w:numPr>
          <w:ilvl w:val="0"/>
          <w:numId w:val="30"/>
        </w:numPr>
        <w:ind w:left="0" w:firstLine="709"/>
        <w:jc w:val="both"/>
        <w:rPr>
          <w:rFonts w:ascii="PT Astra Serif" w:hAnsi="PT Astra Serif"/>
          <w:szCs w:val="26"/>
        </w:rPr>
      </w:pPr>
      <w:r w:rsidRPr="00E952E4">
        <w:rPr>
          <w:rFonts w:ascii="PT Astra Serif" w:hAnsi="PT Astra Serif"/>
          <w:szCs w:val="26"/>
        </w:rPr>
        <w:t>предоставляет возможность лицам, участвующим в заседании правления, задать вопросы представителю комитета Департамента, вынесшему вопрос на заседание правления;</w:t>
      </w:r>
    </w:p>
    <w:p w14:paraId="693257DC" w14:textId="339528EF" w:rsidR="004A2149" w:rsidRPr="00E952E4" w:rsidRDefault="004A2149" w:rsidP="004A2149">
      <w:pPr>
        <w:pStyle w:val="af2"/>
        <w:numPr>
          <w:ilvl w:val="0"/>
          <w:numId w:val="30"/>
        </w:numPr>
        <w:ind w:left="0" w:firstLine="709"/>
        <w:jc w:val="both"/>
        <w:rPr>
          <w:rFonts w:ascii="PT Astra Serif" w:hAnsi="PT Astra Serif"/>
          <w:szCs w:val="26"/>
        </w:rPr>
      </w:pPr>
      <w:r w:rsidRPr="00E952E4">
        <w:rPr>
          <w:rFonts w:ascii="PT Astra Serif" w:hAnsi="PT Astra Serif"/>
          <w:szCs w:val="26"/>
        </w:rPr>
        <w:t>выносит вопро</w:t>
      </w:r>
      <w:r w:rsidR="0036551B">
        <w:rPr>
          <w:rFonts w:ascii="PT Astra Serif" w:hAnsi="PT Astra Serif"/>
          <w:szCs w:val="26"/>
        </w:rPr>
        <w:t>с на голосование.</w:t>
      </w:r>
    </w:p>
    <w:p w14:paraId="4B618C01" w14:textId="77777777" w:rsidR="004A2149" w:rsidRPr="00E952E4" w:rsidRDefault="004A2149" w:rsidP="004A2149">
      <w:pPr>
        <w:ind w:firstLine="708"/>
        <w:jc w:val="both"/>
        <w:rPr>
          <w:rFonts w:ascii="PT Astra Serif" w:hAnsi="PT Astra Serif"/>
          <w:szCs w:val="26"/>
        </w:rPr>
      </w:pPr>
      <w:r w:rsidRPr="00E952E4">
        <w:rPr>
          <w:rFonts w:ascii="PT Astra Serif" w:hAnsi="PT Astra Serif"/>
          <w:szCs w:val="26"/>
        </w:rPr>
        <w:t xml:space="preserve">14. При наличии у представителей регулируемой организации особого мнения, изложенного письменно, оно приобщается к материалам </w:t>
      </w:r>
      <w:r>
        <w:rPr>
          <w:rFonts w:ascii="PT Astra Serif" w:hAnsi="PT Astra Serif"/>
          <w:szCs w:val="26"/>
        </w:rPr>
        <w:t>правления</w:t>
      </w:r>
      <w:r w:rsidRPr="00E952E4">
        <w:rPr>
          <w:rFonts w:ascii="PT Astra Serif" w:hAnsi="PT Astra Serif"/>
          <w:szCs w:val="26"/>
        </w:rPr>
        <w:t xml:space="preserve"> и отражается в протоколе заседания правления</w:t>
      </w:r>
      <w:r>
        <w:rPr>
          <w:rFonts w:ascii="PT Astra Serif" w:hAnsi="PT Astra Serif"/>
          <w:szCs w:val="26"/>
        </w:rPr>
        <w:t>.</w:t>
      </w:r>
    </w:p>
    <w:p w14:paraId="7844F094" w14:textId="77777777" w:rsidR="004A2149" w:rsidRPr="00E952E4" w:rsidRDefault="004A2149" w:rsidP="004A2149">
      <w:pPr>
        <w:ind w:firstLine="708"/>
        <w:jc w:val="both"/>
        <w:rPr>
          <w:rFonts w:ascii="PT Astra Serif" w:hAnsi="PT Astra Serif" w:cs="Arial"/>
          <w:szCs w:val="26"/>
          <w:shd w:val="clear" w:color="auto" w:fill="FFFFFF"/>
        </w:rPr>
      </w:pPr>
      <w:r w:rsidRPr="00E952E4">
        <w:rPr>
          <w:rFonts w:ascii="PT Astra Serif" w:hAnsi="PT Astra Serif" w:cs="Arial"/>
          <w:szCs w:val="26"/>
          <w:shd w:val="clear" w:color="auto" w:fill="FFFFFF"/>
        </w:rPr>
        <w:t>Рассмотрение вопроса завершается вынесением решения правления по рассматриваемому вопросу.</w:t>
      </w:r>
    </w:p>
    <w:p w14:paraId="07CE6564" w14:textId="77777777" w:rsidR="004A2149" w:rsidRPr="00E952E4" w:rsidRDefault="004A2149" w:rsidP="004A2149">
      <w:pPr>
        <w:ind w:firstLine="708"/>
        <w:jc w:val="both"/>
        <w:rPr>
          <w:rFonts w:ascii="PT Astra Serif" w:hAnsi="PT Astra Serif"/>
          <w:szCs w:val="26"/>
        </w:rPr>
      </w:pPr>
      <w:r w:rsidRPr="00E952E4">
        <w:rPr>
          <w:rFonts w:ascii="PT Astra Serif" w:hAnsi="PT Astra Serif"/>
          <w:szCs w:val="26"/>
        </w:rPr>
        <w:t xml:space="preserve">Датой принятия решения </w:t>
      </w:r>
      <w:r w:rsidRPr="00E952E4">
        <w:rPr>
          <w:rFonts w:ascii="PT Astra Serif" w:hAnsi="PT Astra Serif" w:cs="Arial"/>
          <w:szCs w:val="26"/>
          <w:shd w:val="clear" w:color="auto" w:fill="FFFFFF"/>
        </w:rPr>
        <w:t>правления по рассматриваемому вопросу</w:t>
      </w:r>
      <w:r w:rsidRPr="00E952E4">
        <w:rPr>
          <w:rFonts w:ascii="PT Astra Serif" w:hAnsi="PT Astra Serif"/>
          <w:szCs w:val="26"/>
        </w:rPr>
        <w:t xml:space="preserve"> считается дата проведения заседания правления, на котором рассматривался соответствующий вопрос.</w:t>
      </w:r>
    </w:p>
    <w:p w14:paraId="1414581D" w14:textId="77777777" w:rsidR="004A2149" w:rsidRPr="00E952E4" w:rsidRDefault="004A2149" w:rsidP="004A2149">
      <w:pPr>
        <w:pStyle w:val="af2"/>
        <w:ind w:left="0"/>
        <w:jc w:val="both"/>
        <w:rPr>
          <w:rFonts w:ascii="PT Astra Serif" w:hAnsi="PT Astra Serif"/>
          <w:szCs w:val="26"/>
        </w:rPr>
      </w:pPr>
      <w:r w:rsidRPr="00E952E4">
        <w:rPr>
          <w:rFonts w:ascii="PT Astra Serif" w:hAnsi="PT Astra Serif"/>
          <w:szCs w:val="26"/>
        </w:rPr>
        <w:t>В случае возникновения у члена правления обстоятельств, свидетельствующих о личной заинтересованности, которая приводит или может привести к конфликту интересов, член правления сообщает об этом в порядке, установленном законодательством, и не принимает участие в голосовании по соответствующему вопросу.</w:t>
      </w:r>
    </w:p>
    <w:p w14:paraId="6B851F82" w14:textId="35FD610D" w:rsidR="004A2149" w:rsidRPr="00E952E4" w:rsidRDefault="004A2149" w:rsidP="004A2149">
      <w:pPr>
        <w:jc w:val="both"/>
        <w:rPr>
          <w:rFonts w:ascii="PT Astra Serif" w:hAnsi="PT Astra Serif"/>
          <w:szCs w:val="26"/>
        </w:rPr>
      </w:pPr>
      <w:r w:rsidRPr="00E952E4">
        <w:rPr>
          <w:rFonts w:ascii="PT Astra Serif" w:hAnsi="PT Astra Serif"/>
          <w:szCs w:val="26"/>
        </w:rPr>
        <w:t>15 Фиксация результатов голосования членов правления осуществляется секретарем п</w:t>
      </w:r>
      <w:r w:rsidR="0036551B">
        <w:rPr>
          <w:rFonts w:ascii="PT Astra Serif" w:hAnsi="PT Astra Serif"/>
          <w:szCs w:val="26"/>
        </w:rPr>
        <w:t>равления.</w:t>
      </w:r>
    </w:p>
    <w:p w14:paraId="6D16A94C" w14:textId="2D16D62D" w:rsidR="004A2149" w:rsidRPr="00E952E4" w:rsidRDefault="004A2149" w:rsidP="004A2149">
      <w:pPr>
        <w:jc w:val="both"/>
        <w:rPr>
          <w:rFonts w:ascii="PT Astra Serif" w:hAnsi="PT Astra Serif"/>
          <w:szCs w:val="26"/>
        </w:rPr>
      </w:pPr>
      <w:r w:rsidRPr="00E952E4">
        <w:rPr>
          <w:rFonts w:ascii="PT Astra Serif" w:hAnsi="PT Astra Serif"/>
          <w:szCs w:val="26"/>
        </w:rPr>
        <w:t>16. Решения, принятые на заседании правления, оформляются протоколом, который заверяется секретарем правления и утверждается председателем правления</w:t>
      </w:r>
      <w:r w:rsidR="0036551B">
        <w:rPr>
          <w:rFonts w:ascii="PT Astra Serif" w:hAnsi="PT Astra Serif"/>
          <w:szCs w:val="26"/>
        </w:rPr>
        <w:t>.</w:t>
      </w:r>
    </w:p>
    <w:p w14:paraId="1969B82E" w14:textId="77777777" w:rsidR="004A2149" w:rsidRPr="00E952E4" w:rsidRDefault="004A2149" w:rsidP="004A2149">
      <w:pPr>
        <w:pStyle w:val="af2"/>
        <w:ind w:left="0"/>
        <w:jc w:val="both"/>
        <w:rPr>
          <w:rFonts w:ascii="PT Astra Serif" w:hAnsi="PT Astra Serif"/>
          <w:szCs w:val="26"/>
        </w:rPr>
      </w:pPr>
      <w:r w:rsidRPr="00E952E4">
        <w:rPr>
          <w:rFonts w:ascii="PT Astra Serif" w:hAnsi="PT Astra Serif"/>
          <w:szCs w:val="26"/>
        </w:rPr>
        <w:t xml:space="preserve">Член правления, проголосовавший против принятия решения, вправе не позднее следующего дня после заседания правления представить письменную позицию секретарю правления. </w:t>
      </w:r>
    </w:p>
    <w:p w14:paraId="07CB8206" w14:textId="77777777" w:rsidR="004A2149" w:rsidRPr="00E952E4" w:rsidRDefault="004A2149" w:rsidP="004A2149">
      <w:pPr>
        <w:jc w:val="both"/>
        <w:rPr>
          <w:rFonts w:ascii="PT Astra Serif" w:hAnsi="PT Astra Serif"/>
          <w:szCs w:val="26"/>
        </w:rPr>
      </w:pPr>
      <w:bookmarkStart w:id="2" w:name="sub_204112"/>
      <w:r w:rsidRPr="00E952E4">
        <w:rPr>
          <w:rFonts w:ascii="PT Astra Serif" w:hAnsi="PT Astra Serif"/>
          <w:szCs w:val="26"/>
        </w:rPr>
        <w:t>17. Оформление протоколов заседания правления, осуществляется секретарем правления.</w:t>
      </w:r>
    </w:p>
    <w:p w14:paraId="2547D455" w14:textId="77777777" w:rsidR="004A2149" w:rsidRPr="00E952E4" w:rsidRDefault="004A2149" w:rsidP="004A2149">
      <w:pPr>
        <w:jc w:val="both"/>
        <w:rPr>
          <w:rFonts w:ascii="PT Astra Serif" w:hAnsi="PT Astra Serif"/>
          <w:szCs w:val="26"/>
        </w:rPr>
      </w:pPr>
      <w:bookmarkStart w:id="3" w:name="sub_204113"/>
      <w:bookmarkStart w:id="4" w:name="sub_2004114"/>
      <w:bookmarkEnd w:id="2"/>
      <w:r w:rsidRPr="00E952E4">
        <w:rPr>
          <w:rFonts w:ascii="PT Astra Serif" w:hAnsi="PT Astra Serif"/>
          <w:szCs w:val="26"/>
        </w:rPr>
        <w:t>Комитет Департамента, который выносил вопрос на заседание правления, представляет секретарю правления необходимые для оформления протокола материалы не позднее 2 календарных дней со дня заседания правления.</w:t>
      </w:r>
    </w:p>
    <w:bookmarkEnd w:id="3"/>
    <w:p w14:paraId="4FA9848A" w14:textId="77777777" w:rsidR="004A2149" w:rsidRPr="00E952E4" w:rsidRDefault="004A2149" w:rsidP="004A2149">
      <w:pPr>
        <w:jc w:val="both"/>
        <w:rPr>
          <w:rFonts w:ascii="PT Astra Serif" w:hAnsi="PT Astra Serif"/>
          <w:szCs w:val="26"/>
        </w:rPr>
      </w:pPr>
      <w:r w:rsidRPr="00E952E4">
        <w:rPr>
          <w:rFonts w:ascii="PT Astra Serif" w:hAnsi="PT Astra Serif"/>
          <w:szCs w:val="26"/>
        </w:rPr>
        <w:t>Подготовленный протокол заседания правления представляется на подпись председателю правления в срок не позднее 5 дней со дня проведения заседания правления. Председатель правления подписывает протокол заседания правления в течение 1 рабочего дня.</w:t>
      </w:r>
    </w:p>
    <w:p w14:paraId="354E7CCC" w14:textId="77777777" w:rsidR="004A2149" w:rsidRPr="00E952E4" w:rsidRDefault="004A2149" w:rsidP="004A2149">
      <w:pPr>
        <w:jc w:val="both"/>
        <w:rPr>
          <w:rFonts w:ascii="PT Astra Serif" w:hAnsi="PT Astra Serif"/>
          <w:szCs w:val="26"/>
        </w:rPr>
      </w:pPr>
      <w:r>
        <w:rPr>
          <w:rFonts w:ascii="PT Astra Serif" w:hAnsi="PT Astra Serif"/>
          <w:szCs w:val="26"/>
        </w:rPr>
        <w:t>Р</w:t>
      </w:r>
      <w:r w:rsidRPr="00E952E4">
        <w:rPr>
          <w:rFonts w:ascii="PT Astra Serif" w:hAnsi="PT Astra Serif"/>
          <w:szCs w:val="26"/>
        </w:rPr>
        <w:t xml:space="preserve">ешение об установлении цен (тарифов) и их предельных уровней принимается </w:t>
      </w:r>
      <w:r>
        <w:rPr>
          <w:rFonts w:ascii="PT Astra Serif" w:hAnsi="PT Astra Serif"/>
          <w:szCs w:val="26"/>
        </w:rPr>
        <w:t>п</w:t>
      </w:r>
      <w:r w:rsidRPr="00E952E4">
        <w:rPr>
          <w:rFonts w:ascii="PT Astra Serif" w:hAnsi="PT Astra Serif"/>
          <w:szCs w:val="26"/>
        </w:rPr>
        <w:t>о итогам заседания правления в форме приказа Департамента.</w:t>
      </w:r>
    </w:p>
    <w:p w14:paraId="1F166FB5" w14:textId="77777777" w:rsidR="004A2149" w:rsidRPr="00E952E4" w:rsidRDefault="004A2149" w:rsidP="004A2149">
      <w:pPr>
        <w:jc w:val="both"/>
        <w:rPr>
          <w:rFonts w:ascii="PT Astra Serif" w:hAnsi="PT Astra Serif"/>
          <w:szCs w:val="26"/>
        </w:rPr>
      </w:pPr>
      <w:bookmarkStart w:id="5" w:name="sub_20414"/>
      <w:bookmarkEnd w:id="4"/>
      <w:r w:rsidRPr="00E952E4">
        <w:rPr>
          <w:rFonts w:ascii="PT Astra Serif" w:hAnsi="PT Astra Serif"/>
          <w:szCs w:val="26"/>
        </w:rPr>
        <w:t>18. Оригиналы протоколов заседаний правления хранятся у секретаря правления.</w:t>
      </w:r>
      <w:bookmarkStart w:id="6" w:name="sub_20415"/>
      <w:bookmarkEnd w:id="5"/>
    </w:p>
    <w:p w14:paraId="3AC8452D" w14:textId="77777777" w:rsidR="004A2149" w:rsidRPr="00E952E4" w:rsidRDefault="004A2149" w:rsidP="004A2149">
      <w:pPr>
        <w:jc w:val="both"/>
        <w:rPr>
          <w:rFonts w:ascii="PT Astra Serif" w:hAnsi="PT Astra Serif"/>
          <w:szCs w:val="26"/>
        </w:rPr>
      </w:pPr>
      <w:bookmarkStart w:id="7" w:name="sub_20417"/>
      <w:bookmarkEnd w:id="6"/>
      <w:r w:rsidRPr="00E952E4">
        <w:rPr>
          <w:rFonts w:ascii="PT Astra Serif" w:hAnsi="PT Astra Serif"/>
          <w:szCs w:val="26"/>
        </w:rPr>
        <w:t>19. Регистрация протоколов заседаний правления осуществляется комитетом информационной работы и регулирования цен (тарифов) социально-значимых товаров и услуг Департамента.</w:t>
      </w:r>
    </w:p>
    <w:p w14:paraId="3012A1B2" w14:textId="77777777" w:rsidR="004A2149" w:rsidRPr="00E952E4" w:rsidRDefault="004A2149" w:rsidP="004A2149">
      <w:pPr>
        <w:jc w:val="both"/>
        <w:rPr>
          <w:rFonts w:ascii="PT Astra Serif" w:hAnsi="PT Astra Serif"/>
          <w:szCs w:val="26"/>
        </w:rPr>
      </w:pPr>
      <w:r w:rsidRPr="00E952E4">
        <w:rPr>
          <w:rFonts w:ascii="PT Astra Serif" w:hAnsi="PT Astra Serif"/>
          <w:szCs w:val="26"/>
        </w:rPr>
        <w:t>20. Копия протокола заседания правления и заверенная копия решения об установлении цен (тарифов) и их предельных уровней направля</w:t>
      </w:r>
      <w:r>
        <w:rPr>
          <w:rFonts w:ascii="PT Astra Serif" w:hAnsi="PT Astra Serif"/>
          <w:szCs w:val="26"/>
        </w:rPr>
        <w:t>ю</w:t>
      </w:r>
      <w:r w:rsidRPr="00E952E4">
        <w:rPr>
          <w:rFonts w:ascii="PT Astra Serif" w:hAnsi="PT Astra Serif"/>
          <w:szCs w:val="26"/>
        </w:rPr>
        <w:t>тся соответствующей регулируемой организации в порядке и сроки, установленные законодательством.</w:t>
      </w:r>
      <w:bookmarkEnd w:id="7"/>
    </w:p>
    <w:p w14:paraId="722AC7EC" w14:textId="4A973C04" w:rsidR="000C3CE4" w:rsidRPr="00785B87" w:rsidRDefault="004A2149" w:rsidP="0036551B">
      <w:pPr>
        <w:jc w:val="both"/>
        <w:rPr>
          <w:rFonts w:ascii="PT Astra Serif" w:hAnsi="PT Astra Serif"/>
          <w:szCs w:val="26"/>
        </w:rPr>
      </w:pPr>
      <w:r w:rsidRPr="00E952E4">
        <w:rPr>
          <w:rFonts w:ascii="PT Astra Serif" w:hAnsi="PT Astra Serif"/>
          <w:szCs w:val="26"/>
        </w:rPr>
        <w:t>21. Размещение на официальном сайте Департамента в информационно-телекоммуникационной сети «Интернет» протокола заседания правления и решения об установлении цен (тарифов) и их предельных уровней, а также публикация решения об установлении цен (тарифов) и их предельных уровней в источнике официального опубликования нормативных правовых актов осуществля</w:t>
      </w:r>
      <w:r>
        <w:rPr>
          <w:rFonts w:ascii="PT Astra Serif" w:hAnsi="PT Astra Serif"/>
          <w:szCs w:val="26"/>
        </w:rPr>
        <w:t>ю</w:t>
      </w:r>
      <w:r w:rsidRPr="00E952E4">
        <w:rPr>
          <w:rFonts w:ascii="PT Astra Serif" w:hAnsi="PT Astra Serif"/>
          <w:szCs w:val="26"/>
        </w:rPr>
        <w:t>тся в порядке и сроки, установленные законодательством</w:t>
      </w:r>
      <w:r>
        <w:rPr>
          <w:rFonts w:ascii="PT Astra Serif" w:hAnsi="PT Astra Serif"/>
          <w:szCs w:val="26"/>
        </w:rPr>
        <w:t>.</w:t>
      </w:r>
    </w:p>
    <w:sectPr w:rsidR="000C3CE4" w:rsidRPr="00785B87" w:rsidSect="00AF3260">
      <w:headerReference w:type="even" r:id="rId9"/>
      <w:headerReference w:type="default" r:id="rId10"/>
      <w:footerReference w:type="default" r:id="rId11"/>
      <w:headerReference w:type="first" r:id="rId12"/>
      <w:type w:val="continuous"/>
      <w:pgSz w:w="11907" w:h="16840" w:code="9"/>
      <w:pgMar w:top="851" w:right="851" w:bottom="1134" w:left="1418" w:header="72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EC1FBF" w14:textId="77777777" w:rsidR="005A5C8B" w:rsidRDefault="005A5C8B" w:rsidP="004E1599">
      <w:pPr>
        <w:pStyle w:val="ad"/>
      </w:pPr>
      <w:r>
        <w:separator/>
      </w:r>
    </w:p>
  </w:endnote>
  <w:endnote w:type="continuationSeparator" w:id="0">
    <w:p w14:paraId="2E271A70" w14:textId="77777777" w:rsidR="005A5C8B" w:rsidRDefault="005A5C8B" w:rsidP="004E1599">
      <w:pPr>
        <w:pStyle w:val="a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897D7" w14:textId="77777777" w:rsidR="007941E7" w:rsidRDefault="007941E7">
    <w:pPr>
      <w:pStyle w:val="a7"/>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16E5A6" w14:textId="77777777" w:rsidR="005A5C8B" w:rsidRDefault="005A5C8B" w:rsidP="004E1599">
      <w:pPr>
        <w:pStyle w:val="ad"/>
      </w:pPr>
      <w:r>
        <w:separator/>
      </w:r>
    </w:p>
  </w:footnote>
  <w:footnote w:type="continuationSeparator" w:id="0">
    <w:p w14:paraId="715A7691" w14:textId="77777777" w:rsidR="005A5C8B" w:rsidRDefault="005A5C8B" w:rsidP="004E1599">
      <w:pPr>
        <w:pStyle w:val="ad"/>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F2B95" w14:textId="77777777" w:rsidR="007941E7" w:rsidRDefault="007941E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14:paraId="0C87A63C" w14:textId="77777777" w:rsidR="007941E7" w:rsidRDefault="007941E7">
    <w:pPr>
      <w:pStyle w:val="a5"/>
    </w:pPr>
  </w:p>
  <w:p w14:paraId="4B00FAA0" w14:textId="77777777" w:rsidR="002D2AFB" w:rsidRDefault="002D2A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2809782"/>
      <w:docPartObj>
        <w:docPartGallery w:val="Page Numbers (Top of Page)"/>
        <w:docPartUnique/>
      </w:docPartObj>
    </w:sdtPr>
    <w:sdtEndPr>
      <w:rPr>
        <w:sz w:val="26"/>
        <w:szCs w:val="26"/>
      </w:rPr>
    </w:sdtEndPr>
    <w:sdtContent>
      <w:p w14:paraId="1440039E" w14:textId="676BACD7" w:rsidR="002D2AFB" w:rsidRPr="00B25B53" w:rsidRDefault="00375FA8" w:rsidP="00B25B53">
        <w:pPr>
          <w:pStyle w:val="a5"/>
          <w:ind w:firstLine="0"/>
          <w:rPr>
            <w:sz w:val="26"/>
            <w:szCs w:val="26"/>
          </w:rPr>
        </w:pPr>
        <w:r w:rsidRPr="0049502D">
          <w:rPr>
            <w:rFonts w:ascii="PT Astra Serif" w:hAnsi="PT Astra Serif"/>
            <w:b w:val="0"/>
            <w:sz w:val="26"/>
            <w:szCs w:val="26"/>
          </w:rPr>
          <w:fldChar w:fldCharType="begin"/>
        </w:r>
        <w:r w:rsidRPr="0049502D">
          <w:rPr>
            <w:rFonts w:ascii="PT Astra Serif" w:hAnsi="PT Astra Serif"/>
            <w:b w:val="0"/>
            <w:sz w:val="26"/>
            <w:szCs w:val="26"/>
          </w:rPr>
          <w:instrText>PAGE   \* MERGEFORMAT</w:instrText>
        </w:r>
        <w:r w:rsidRPr="0049502D">
          <w:rPr>
            <w:rFonts w:ascii="PT Astra Serif" w:hAnsi="PT Astra Serif"/>
            <w:b w:val="0"/>
            <w:sz w:val="26"/>
            <w:szCs w:val="26"/>
          </w:rPr>
          <w:fldChar w:fldCharType="separate"/>
        </w:r>
        <w:r w:rsidR="0086568A">
          <w:rPr>
            <w:rFonts w:ascii="PT Astra Serif" w:hAnsi="PT Astra Serif"/>
            <w:b w:val="0"/>
            <w:noProof/>
            <w:sz w:val="26"/>
            <w:szCs w:val="26"/>
          </w:rPr>
          <w:t>2</w:t>
        </w:r>
        <w:r w:rsidRPr="0049502D">
          <w:rPr>
            <w:rFonts w:ascii="PT Astra Serif" w:hAnsi="PT Astra Serif"/>
            <w:b w:val="0"/>
            <w:sz w:val="26"/>
            <w:szCs w:val="26"/>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9570"/>
    </w:tblGrid>
    <w:tr w:rsidR="007941E7" w:rsidRPr="001D50EE" w14:paraId="62768DB7" w14:textId="77777777">
      <w:trPr>
        <w:cantSplit/>
      </w:trPr>
      <w:tc>
        <w:tcPr>
          <w:tcW w:w="9570" w:type="dxa"/>
        </w:tcPr>
        <w:p w14:paraId="69FE5C72" w14:textId="77777777" w:rsidR="007941E7" w:rsidRPr="001D50EE" w:rsidRDefault="00E20913" w:rsidP="00E60268">
          <w:pPr>
            <w:spacing w:after="120"/>
            <w:ind w:firstLine="0"/>
            <w:jc w:val="center"/>
            <w:rPr>
              <w:rFonts w:ascii="PT Astra Serif" w:hAnsi="PT Astra Serif"/>
            </w:rPr>
          </w:pPr>
          <w:r w:rsidRPr="00F95C77">
            <w:rPr>
              <w:rFonts w:ascii="PT Astra Serif" w:hAnsi="PT Astra Serif"/>
            </w:rPr>
            <w:object w:dxaOrig="1140" w:dyaOrig="1050" w14:anchorId="7CC2F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2.5pt" o:ole="" fillcolor="window">
                <v:imagedata r:id="rId1" o:title=""/>
              </v:shape>
              <o:OLEObject Type="Embed" ProgID="Word.Picture.8" ShapeID="_x0000_i1025" DrawAspect="Content" ObjectID="_1787469258" r:id="rId2"/>
            </w:object>
          </w:r>
        </w:p>
        <w:p w14:paraId="5E2D8210" w14:textId="77777777" w:rsidR="007941E7" w:rsidRPr="001D48B6" w:rsidRDefault="007941E7">
          <w:pPr>
            <w:pStyle w:val="a5"/>
            <w:spacing w:before="0" w:after="0"/>
            <w:ind w:firstLine="0"/>
            <w:rPr>
              <w:rFonts w:ascii="PT Astra Serif" w:hAnsi="PT Astra Serif"/>
              <w:b w:val="0"/>
              <w:sz w:val="26"/>
              <w:szCs w:val="26"/>
            </w:rPr>
          </w:pPr>
        </w:p>
        <w:p w14:paraId="12E39B4C" w14:textId="77777777" w:rsidR="007941E7" w:rsidRPr="001D48B6" w:rsidRDefault="007941E7" w:rsidP="00271AE5">
          <w:pPr>
            <w:jc w:val="center"/>
            <w:rPr>
              <w:rFonts w:ascii="PT Astra Serif" w:hAnsi="PT Astra Serif"/>
              <w:b/>
              <w:sz w:val="30"/>
              <w:szCs w:val="30"/>
            </w:rPr>
          </w:pPr>
          <w:r w:rsidRPr="001D48B6">
            <w:rPr>
              <w:rFonts w:ascii="PT Astra Serif" w:hAnsi="PT Astra Serif"/>
              <w:b/>
              <w:sz w:val="30"/>
              <w:szCs w:val="30"/>
            </w:rPr>
            <w:t xml:space="preserve">ДЕПАРТАМЕНТ ТАРИФНОГО РЕГУЛИРОВАНИЯ </w:t>
          </w:r>
        </w:p>
        <w:p w14:paraId="40C97346" w14:textId="77777777" w:rsidR="007941E7" w:rsidRPr="001D48B6" w:rsidRDefault="007941E7" w:rsidP="00331576">
          <w:pPr>
            <w:jc w:val="center"/>
            <w:rPr>
              <w:rFonts w:ascii="PT Astra Serif" w:hAnsi="PT Astra Serif"/>
              <w:b/>
              <w:sz w:val="30"/>
              <w:szCs w:val="30"/>
            </w:rPr>
          </w:pPr>
          <w:r w:rsidRPr="001D48B6">
            <w:rPr>
              <w:rFonts w:ascii="PT Astra Serif" w:hAnsi="PT Astra Serif"/>
              <w:b/>
              <w:sz w:val="30"/>
              <w:szCs w:val="30"/>
            </w:rPr>
            <w:t>ТОМСКОЙ ОБЛАСТИ</w:t>
          </w:r>
        </w:p>
        <w:p w14:paraId="0B5814E8" w14:textId="77777777" w:rsidR="007941E7" w:rsidRPr="001D50EE" w:rsidRDefault="007941E7">
          <w:pPr>
            <w:pStyle w:val="a5"/>
            <w:spacing w:before="0" w:after="0"/>
            <w:ind w:firstLine="0"/>
            <w:rPr>
              <w:rFonts w:ascii="PT Astra Serif" w:hAnsi="PT Astra Serif"/>
              <w:b w:val="0"/>
              <w:sz w:val="24"/>
            </w:rPr>
          </w:pPr>
        </w:p>
        <w:p w14:paraId="4D26BEE7" w14:textId="77777777" w:rsidR="007941E7" w:rsidRPr="001D50EE" w:rsidRDefault="007941E7">
          <w:pPr>
            <w:pStyle w:val="a5"/>
            <w:spacing w:before="0" w:after="0"/>
            <w:ind w:firstLine="0"/>
            <w:rPr>
              <w:rFonts w:ascii="PT Astra Serif" w:hAnsi="PT Astra Serif"/>
            </w:rPr>
          </w:pPr>
          <w:r w:rsidRPr="001D48B6">
            <w:rPr>
              <w:rFonts w:ascii="PT Astra Serif" w:hAnsi="PT Astra Serif"/>
            </w:rPr>
            <w:t>ПРИКАЗ</w:t>
          </w:r>
        </w:p>
      </w:tc>
    </w:tr>
  </w:tbl>
  <w:p w14:paraId="79279199" w14:textId="77777777" w:rsidR="007941E7" w:rsidRPr="00E20913" w:rsidRDefault="007941E7">
    <w:pPr>
      <w:pStyle w:val="a5"/>
      <w:spacing w:before="0" w:after="0"/>
      <w:ind w:firstLine="0"/>
      <w:jc w:val="left"/>
      <w:rPr>
        <w:sz w:val="48"/>
        <w:szCs w:val="4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B58"/>
    <w:multiLevelType w:val="hybridMultilevel"/>
    <w:tmpl w:val="72E42E30"/>
    <w:lvl w:ilvl="0" w:tplc="4B5A42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84334D"/>
    <w:multiLevelType w:val="hybridMultilevel"/>
    <w:tmpl w:val="AA4249A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A521FC1"/>
    <w:multiLevelType w:val="hybridMultilevel"/>
    <w:tmpl w:val="EAA69B44"/>
    <w:lvl w:ilvl="0" w:tplc="0419000F">
      <w:start w:val="1"/>
      <w:numFmt w:val="decimal"/>
      <w:lvlText w:val="%1."/>
      <w:lvlJc w:val="left"/>
      <w:pPr>
        <w:ind w:left="1260" w:hanging="360"/>
      </w:pPr>
    </w:lvl>
    <w:lvl w:ilvl="1" w:tplc="05BEBB0A">
      <w:start w:val="1"/>
      <w:numFmt w:val="decimal"/>
      <w:suff w:val="space"/>
      <w:lvlText w:val="%2."/>
      <w:lvlJc w:val="left"/>
      <w:pPr>
        <w:ind w:left="1070" w:hanging="360"/>
      </w:pPr>
      <w:rPr>
        <w:rFonts w:hint="default"/>
        <w:strike w:val="0"/>
        <w:color w:val="auto"/>
      </w:rPr>
    </w:lvl>
    <w:lvl w:ilvl="2" w:tplc="CF30251E">
      <w:start w:val="1"/>
      <w:numFmt w:val="decimal"/>
      <w:lvlText w:val="%3)"/>
      <w:lvlJc w:val="left"/>
      <w:pPr>
        <w:ind w:left="2880" w:hanging="360"/>
      </w:pPr>
      <w:rPr>
        <w:rFonts w:hint="default"/>
      </w:r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151F74AF"/>
    <w:multiLevelType w:val="hybridMultilevel"/>
    <w:tmpl w:val="7126305A"/>
    <w:lvl w:ilvl="0" w:tplc="C2D641AE">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
    <w:nsid w:val="15592898"/>
    <w:multiLevelType w:val="hybridMultilevel"/>
    <w:tmpl w:val="CDBE8ADE"/>
    <w:lvl w:ilvl="0" w:tplc="0A14DFAE">
      <w:start w:val="1"/>
      <w:numFmt w:val="decimal"/>
      <w:suff w:val="space"/>
      <w:lvlText w:val="%1)"/>
      <w:lvlJc w:val="left"/>
      <w:pPr>
        <w:ind w:left="3763" w:hanging="360"/>
      </w:pPr>
      <w:rPr>
        <w:rFonts w:hint="default"/>
      </w:rPr>
    </w:lvl>
    <w:lvl w:ilvl="1" w:tplc="04190019" w:tentative="1">
      <w:start w:val="1"/>
      <w:numFmt w:val="lowerLetter"/>
      <w:lvlText w:val="%2."/>
      <w:lvlJc w:val="left"/>
      <w:pPr>
        <w:ind w:left="4314" w:hanging="360"/>
      </w:pPr>
    </w:lvl>
    <w:lvl w:ilvl="2" w:tplc="0419001B" w:tentative="1">
      <w:start w:val="1"/>
      <w:numFmt w:val="lowerRoman"/>
      <w:lvlText w:val="%3."/>
      <w:lvlJc w:val="right"/>
      <w:pPr>
        <w:ind w:left="5034" w:hanging="180"/>
      </w:pPr>
    </w:lvl>
    <w:lvl w:ilvl="3" w:tplc="0419000F" w:tentative="1">
      <w:start w:val="1"/>
      <w:numFmt w:val="decimal"/>
      <w:lvlText w:val="%4."/>
      <w:lvlJc w:val="left"/>
      <w:pPr>
        <w:ind w:left="5754" w:hanging="360"/>
      </w:pPr>
    </w:lvl>
    <w:lvl w:ilvl="4" w:tplc="04190019" w:tentative="1">
      <w:start w:val="1"/>
      <w:numFmt w:val="lowerLetter"/>
      <w:lvlText w:val="%5."/>
      <w:lvlJc w:val="left"/>
      <w:pPr>
        <w:ind w:left="6474" w:hanging="360"/>
      </w:pPr>
    </w:lvl>
    <w:lvl w:ilvl="5" w:tplc="0419001B" w:tentative="1">
      <w:start w:val="1"/>
      <w:numFmt w:val="lowerRoman"/>
      <w:lvlText w:val="%6."/>
      <w:lvlJc w:val="right"/>
      <w:pPr>
        <w:ind w:left="7194" w:hanging="180"/>
      </w:pPr>
    </w:lvl>
    <w:lvl w:ilvl="6" w:tplc="0419000F" w:tentative="1">
      <w:start w:val="1"/>
      <w:numFmt w:val="decimal"/>
      <w:lvlText w:val="%7."/>
      <w:lvlJc w:val="left"/>
      <w:pPr>
        <w:ind w:left="7914" w:hanging="360"/>
      </w:pPr>
    </w:lvl>
    <w:lvl w:ilvl="7" w:tplc="04190019" w:tentative="1">
      <w:start w:val="1"/>
      <w:numFmt w:val="lowerLetter"/>
      <w:lvlText w:val="%8."/>
      <w:lvlJc w:val="left"/>
      <w:pPr>
        <w:ind w:left="8634" w:hanging="360"/>
      </w:pPr>
    </w:lvl>
    <w:lvl w:ilvl="8" w:tplc="0419001B" w:tentative="1">
      <w:start w:val="1"/>
      <w:numFmt w:val="lowerRoman"/>
      <w:lvlText w:val="%9."/>
      <w:lvlJc w:val="right"/>
      <w:pPr>
        <w:ind w:left="9354" w:hanging="180"/>
      </w:pPr>
    </w:lvl>
  </w:abstractNum>
  <w:abstractNum w:abstractNumId="5">
    <w:nsid w:val="1804062D"/>
    <w:multiLevelType w:val="hybridMultilevel"/>
    <w:tmpl w:val="451A8CF0"/>
    <w:lvl w:ilvl="0" w:tplc="B5BEEE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09D5753"/>
    <w:multiLevelType w:val="hybridMultilevel"/>
    <w:tmpl w:val="4F085756"/>
    <w:lvl w:ilvl="0" w:tplc="D20213D8">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363B9F"/>
    <w:multiLevelType w:val="hybridMultilevel"/>
    <w:tmpl w:val="D3145F9A"/>
    <w:lvl w:ilvl="0" w:tplc="60A8A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52C3F81"/>
    <w:multiLevelType w:val="hybridMultilevel"/>
    <w:tmpl w:val="EF181616"/>
    <w:lvl w:ilvl="0" w:tplc="1DD6F87C">
      <w:start w:val="4"/>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2A17A4"/>
    <w:multiLevelType w:val="hybridMultilevel"/>
    <w:tmpl w:val="4E464DC6"/>
    <w:lvl w:ilvl="0" w:tplc="DC76504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0A732D0"/>
    <w:multiLevelType w:val="hybridMultilevel"/>
    <w:tmpl w:val="FB00DC0A"/>
    <w:lvl w:ilvl="0" w:tplc="D60C2F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379655D"/>
    <w:multiLevelType w:val="hybridMultilevel"/>
    <w:tmpl w:val="F31AE4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A92378"/>
    <w:multiLevelType w:val="multilevel"/>
    <w:tmpl w:val="3370B8AA"/>
    <w:lvl w:ilvl="0">
      <w:start w:val="1"/>
      <w:numFmt w:val="decimal"/>
      <w:lvlText w:val="%1."/>
      <w:lvlJc w:val="left"/>
      <w:pPr>
        <w:tabs>
          <w:tab w:val="num" w:pos="927"/>
        </w:tabs>
        <w:ind w:left="927" w:hanging="360"/>
      </w:pPr>
      <w:rPr>
        <w:rFonts w:hint="default"/>
        <w:sz w:val="22"/>
        <w:szCs w:val="22"/>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3">
    <w:nsid w:val="40054245"/>
    <w:multiLevelType w:val="hybridMultilevel"/>
    <w:tmpl w:val="21E84B10"/>
    <w:lvl w:ilvl="0" w:tplc="718A55C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C0671F"/>
    <w:multiLevelType w:val="hybridMultilevel"/>
    <w:tmpl w:val="B1AEF4D6"/>
    <w:lvl w:ilvl="0" w:tplc="DF9A9C02">
      <w:start w:val="6"/>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1B1D71"/>
    <w:multiLevelType w:val="hybridMultilevel"/>
    <w:tmpl w:val="60B46DBE"/>
    <w:lvl w:ilvl="0" w:tplc="FC0A8EE0">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1C412E4"/>
    <w:multiLevelType w:val="hybridMultilevel"/>
    <w:tmpl w:val="F796D9BA"/>
    <w:lvl w:ilvl="0" w:tplc="B9A8E904">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8C671E7"/>
    <w:multiLevelType w:val="hybridMultilevel"/>
    <w:tmpl w:val="72E42E30"/>
    <w:lvl w:ilvl="0" w:tplc="4B5A42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ADB5631"/>
    <w:multiLevelType w:val="hybridMultilevel"/>
    <w:tmpl w:val="9B42C9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
    <w:nsid w:val="5B301470"/>
    <w:multiLevelType w:val="hybridMultilevel"/>
    <w:tmpl w:val="A07AE1EC"/>
    <w:lvl w:ilvl="0" w:tplc="1C2C17C2">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840EFB"/>
    <w:multiLevelType w:val="hybridMultilevel"/>
    <w:tmpl w:val="DD78FE40"/>
    <w:lvl w:ilvl="0" w:tplc="B3B83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D7A530F"/>
    <w:multiLevelType w:val="hybridMultilevel"/>
    <w:tmpl w:val="2A4E77BE"/>
    <w:lvl w:ilvl="0" w:tplc="6A7CA2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08C3026"/>
    <w:multiLevelType w:val="hybridMultilevel"/>
    <w:tmpl w:val="B9D0EA16"/>
    <w:lvl w:ilvl="0" w:tplc="CFDCAC3C">
      <w:start w:val="1"/>
      <w:numFmt w:val="decimal"/>
      <w:lvlText w:val="%1."/>
      <w:lvlJc w:val="left"/>
      <w:pPr>
        <w:tabs>
          <w:tab w:val="num" w:pos="927"/>
        </w:tabs>
        <w:ind w:left="927" w:hanging="360"/>
      </w:pPr>
      <w:rPr>
        <w:rFonts w:hint="default"/>
        <w:sz w:val="26"/>
        <w:szCs w:val="26"/>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62593768"/>
    <w:multiLevelType w:val="hybridMultilevel"/>
    <w:tmpl w:val="BAEC69A4"/>
    <w:lvl w:ilvl="0" w:tplc="A2EA64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63B4338D"/>
    <w:multiLevelType w:val="hybridMultilevel"/>
    <w:tmpl w:val="CDB64AEA"/>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D384CAB"/>
    <w:multiLevelType w:val="hybridMultilevel"/>
    <w:tmpl w:val="12D28964"/>
    <w:lvl w:ilvl="0" w:tplc="B1E66A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EA32E69"/>
    <w:multiLevelType w:val="hybridMultilevel"/>
    <w:tmpl w:val="FFA4D25E"/>
    <w:lvl w:ilvl="0" w:tplc="5BA4FE5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71436587"/>
    <w:multiLevelType w:val="hybridMultilevel"/>
    <w:tmpl w:val="89EA4F84"/>
    <w:lvl w:ilvl="0" w:tplc="17FA12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B7A4872"/>
    <w:multiLevelType w:val="hybridMultilevel"/>
    <w:tmpl w:val="FB0CC0B6"/>
    <w:lvl w:ilvl="0" w:tplc="387A2C4E">
      <w:start w:val="7"/>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BC28D1"/>
    <w:multiLevelType w:val="hybridMultilevel"/>
    <w:tmpl w:val="6390DFDE"/>
    <w:lvl w:ilvl="0" w:tplc="3668B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6"/>
  </w:num>
  <w:num w:numId="2">
    <w:abstractNumId w:val="18"/>
  </w:num>
  <w:num w:numId="3">
    <w:abstractNumId w:val="22"/>
  </w:num>
  <w:num w:numId="4">
    <w:abstractNumId w:val="12"/>
  </w:num>
  <w:num w:numId="5">
    <w:abstractNumId w:val="0"/>
  </w:num>
  <w:num w:numId="6">
    <w:abstractNumId w:val="17"/>
  </w:num>
  <w:num w:numId="7">
    <w:abstractNumId w:val="25"/>
  </w:num>
  <w:num w:numId="8">
    <w:abstractNumId w:val="9"/>
  </w:num>
  <w:num w:numId="9">
    <w:abstractNumId w:val="6"/>
  </w:num>
  <w:num w:numId="10">
    <w:abstractNumId w:val="11"/>
  </w:num>
  <w:num w:numId="11">
    <w:abstractNumId w:val="16"/>
  </w:num>
  <w:num w:numId="12">
    <w:abstractNumId w:val="29"/>
  </w:num>
  <w:num w:numId="13">
    <w:abstractNumId w:val="20"/>
  </w:num>
  <w:num w:numId="14">
    <w:abstractNumId w:val="7"/>
  </w:num>
  <w:num w:numId="15">
    <w:abstractNumId w:val="1"/>
  </w:num>
  <w:num w:numId="16">
    <w:abstractNumId w:val="15"/>
  </w:num>
  <w:num w:numId="17">
    <w:abstractNumId w:val="8"/>
  </w:num>
  <w:num w:numId="18">
    <w:abstractNumId w:val="14"/>
  </w:num>
  <w:num w:numId="19">
    <w:abstractNumId w:val="28"/>
  </w:num>
  <w:num w:numId="20">
    <w:abstractNumId w:val="13"/>
  </w:num>
  <w:num w:numId="21">
    <w:abstractNumId w:val="24"/>
  </w:num>
  <w:num w:numId="22">
    <w:abstractNumId w:val="19"/>
  </w:num>
  <w:num w:numId="23">
    <w:abstractNumId w:val="10"/>
  </w:num>
  <w:num w:numId="24">
    <w:abstractNumId w:val="3"/>
  </w:num>
  <w:num w:numId="25">
    <w:abstractNumId w:val="21"/>
  </w:num>
  <w:num w:numId="26">
    <w:abstractNumId w:val="23"/>
  </w:num>
  <w:num w:numId="27">
    <w:abstractNumId w:val="5"/>
  </w:num>
  <w:num w:numId="28">
    <w:abstractNumId w:val="27"/>
  </w:num>
  <w:num w:numId="29">
    <w:abstractNumId w:val="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CD"/>
    <w:rsid w:val="0000473B"/>
    <w:rsid w:val="000127EE"/>
    <w:rsid w:val="0002482F"/>
    <w:rsid w:val="000300BC"/>
    <w:rsid w:val="000335E6"/>
    <w:rsid w:val="00034DCF"/>
    <w:rsid w:val="00042318"/>
    <w:rsid w:val="0004641F"/>
    <w:rsid w:val="00046798"/>
    <w:rsid w:val="00051D14"/>
    <w:rsid w:val="00055FC4"/>
    <w:rsid w:val="00060E11"/>
    <w:rsid w:val="00064372"/>
    <w:rsid w:val="00064F7E"/>
    <w:rsid w:val="00073370"/>
    <w:rsid w:val="00082252"/>
    <w:rsid w:val="0008644A"/>
    <w:rsid w:val="00093E3D"/>
    <w:rsid w:val="000942EA"/>
    <w:rsid w:val="00095538"/>
    <w:rsid w:val="000968D3"/>
    <w:rsid w:val="000A18CD"/>
    <w:rsid w:val="000A1A83"/>
    <w:rsid w:val="000A4461"/>
    <w:rsid w:val="000B4F30"/>
    <w:rsid w:val="000C0E9E"/>
    <w:rsid w:val="000C27CF"/>
    <w:rsid w:val="000C3CE4"/>
    <w:rsid w:val="000C6190"/>
    <w:rsid w:val="000C74A6"/>
    <w:rsid w:val="000D2765"/>
    <w:rsid w:val="000D3925"/>
    <w:rsid w:val="000E1BE0"/>
    <w:rsid w:val="000E3FBA"/>
    <w:rsid w:val="000E445D"/>
    <w:rsid w:val="000F14FE"/>
    <w:rsid w:val="001036C2"/>
    <w:rsid w:val="00105AE3"/>
    <w:rsid w:val="001068F0"/>
    <w:rsid w:val="00111422"/>
    <w:rsid w:val="0011616F"/>
    <w:rsid w:val="00116587"/>
    <w:rsid w:val="00132399"/>
    <w:rsid w:val="00133DEB"/>
    <w:rsid w:val="0013770D"/>
    <w:rsid w:val="00140C12"/>
    <w:rsid w:val="001457C9"/>
    <w:rsid w:val="0015687D"/>
    <w:rsid w:val="0015694A"/>
    <w:rsid w:val="00160C71"/>
    <w:rsid w:val="00161206"/>
    <w:rsid w:val="00171E1C"/>
    <w:rsid w:val="00173FF6"/>
    <w:rsid w:val="001740CF"/>
    <w:rsid w:val="00174DC6"/>
    <w:rsid w:val="00177B6B"/>
    <w:rsid w:val="001818FC"/>
    <w:rsid w:val="001914E2"/>
    <w:rsid w:val="00191BA6"/>
    <w:rsid w:val="00194DDC"/>
    <w:rsid w:val="001A1B07"/>
    <w:rsid w:val="001A47E8"/>
    <w:rsid w:val="001A729F"/>
    <w:rsid w:val="001B3B88"/>
    <w:rsid w:val="001B4708"/>
    <w:rsid w:val="001B4878"/>
    <w:rsid w:val="001B55F1"/>
    <w:rsid w:val="001B7A84"/>
    <w:rsid w:val="001C0BF2"/>
    <w:rsid w:val="001C0D9B"/>
    <w:rsid w:val="001C18CB"/>
    <w:rsid w:val="001C49E7"/>
    <w:rsid w:val="001D237D"/>
    <w:rsid w:val="001D262B"/>
    <w:rsid w:val="001D31BB"/>
    <w:rsid w:val="001D48B6"/>
    <w:rsid w:val="001D50EE"/>
    <w:rsid w:val="001E03FF"/>
    <w:rsid w:val="001E2742"/>
    <w:rsid w:val="001E576A"/>
    <w:rsid w:val="001E6EF6"/>
    <w:rsid w:val="001F1775"/>
    <w:rsid w:val="002022DD"/>
    <w:rsid w:val="00202413"/>
    <w:rsid w:val="0020357C"/>
    <w:rsid w:val="00207342"/>
    <w:rsid w:val="002102FB"/>
    <w:rsid w:val="0021322E"/>
    <w:rsid w:val="00214FB1"/>
    <w:rsid w:val="002159FA"/>
    <w:rsid w:val="00217CC9"/>
    <w:rsid w:val="00221621"/>
    <w:rsid w:val="00225F02"/>
    <w:rsid w:val="00231885"/>
    <w:rsid w:val="00235573"/>
    <w:rsid w:val="00244191"/>
    <w:rsid w:val="002465EC"/>
    <w:rsid w:val="0024740C"/>
    <w:rsid w:val="00247556"/>
    <w:rsid w:val="00253F5B"/>
    <w:rsid w:val="002618E3"/>
    <w:rsid w:val="002703E3"/>
    <w:rsid w:val="00271AE5"/>
    <w:rsid w:val="0027313D"/>
    <w:rsid w:val="0027343B"/>
    <w:rsid w:val="0027347D"/>
    <w:rsid w:val="002748B4"/>
    <w:rsid w:val="002758CF"/>
    <w:rsid w:val="00276571"/>
    <w:rsid w:val="002811CA"/>
    <w:rsid w:val="00282D09"/>
    <w:rsid w:val="00282D5F"/>
    <w:rsid w:val="00283B1D"/>
    <w:rsid w:val="00287BC2"/>
    <w:rsid w:val="002909BF"/>
    <w:rsid w:val="00290C5F"/>
    <w:rsid w:val="00293667"/>
    <w:rsid w:val="002A04AA"/>
    <w:rsid w:val="002A19D0"/>
    <w:rsid w:val="002A6B8B"/>
    <w:rsid w:val="002A775A"/>
    <w:rsid w:val="002A7979"/>
    <w:rsid w:val="002B1DEC"/>
    <w:rsid w:val="002B490E"/>
    <w:rsid w:val="002B642D"/>
    <w:rsid w:val="002B7212"/>
    <w:rsid w:val="002C06E7"/>
    <w:rsid w:val="002C69D6"/>
    <w:rsid w:val="002D1EB9"/>
    <w:rsid w:val="002D2AFB"/>
    <w:rsid w:val="002D56F1"/>
    <w:rsid w:val="002D5F72"/>
    <w:rsid w:val="002E05D4"/>
    <w:rsid w:val="002E17E3"/>
    <w:rsid w:val="002E1C83"/>
    <w:rsid w:val="002E6DFF"/>
    <w:rsid w:val="002E76BC"/>
    <w:rsid w:val="002F33EE"/>
    <w:rsid w:val="002F35AF"/>
    <w:rsid w:val="002F42D6"/>
    <w:rsid w:val="002F65B5"/>
    <w:rsid w:val="00304283"/>
    <w:rsid w:val="003044CA"/>
    <w:rsid w:val="003058E8"/>
    <w:rsid w:val="003066E1"/>
    <w:rsid w:val="003227B4"/>
    <w:rsid w:val="00327ACD"/>
    <w:rsid w:val="00330081"/>
    <w:rsid w:val="00331576"/>
    <w:rsid w:val="003361C6"/>
    <w:rsid w:val="00340174"/>
    <w:rsid w:val="003518ED"/>
    <w:rsid w:val="00353E05"/>
    <w:rsid w:val="0036040D"/>
    <w:rsid w:val="00361373"/>
    <w:rsid w:val="0036551B"/>
    <w:rsid w:val="0037012D"/>
    <w:rsid w:val="0037074E"/>
    <w:rsid w:val="00373B16"/>
    <w:rsid w:val="0037486D"/>
    <w:rsid w:val="00374E66"/>
    <w:rsid w:val="00375FA8"/>
    <w:rsid w:val="0037720F"/>
    <w:rsid w:val="00383007"/>
    <w:rsid w:val="00383644"/>
    <w:rsid w:val="003879AC"/>
    <w:rsid w:val="00392666"/>
    <w:rsid w:val="00392BB9"/>
    <w:rsid w:val="00393E13"/>
    <w:rsid w:val="00396BA2"/>
    <w:rsid w:val="003A2385"/>
    <w:rsid w:val="003A7DB6"/>
    <w:rsid w:val="003B00EB"/>
    <w:rsid w:val="003B16C0"/>
    <w:rsid w:val="003B33C4"/>
    <w:rsid w:val="003B3413"/>
    <w:rsid w:val="003B383D"/>
    <w:rsid w:val="003B56A5"/>
    <w:rsid w:val="003B744E"/>
    <w:rsid w:val="003C5881"/>
    <w:rsid w:val="003C6DD3"/>
    <w:rsid w:val="003C6F36"/>
    <w:rsid w:val="003C7B7D"/>
    <w:rsid w:val="003D11E1"/>
    <w:rsid w:val="003D25DF"/>
    <w:rsid w:val="003D7E21"/>
    <w:rsid w:val="003E4893"/>
    <w:rsid w:val="003E4D75"/>
    <w:rsid w:val="003E74D4"/>
    <w:rsid w:val="003F2326"/>
    <w:rsid w:val="003F2570"/>
    <w:rsid w:val="003F66BA"/>
    <w:rsid w:val="003F7DD0"/>
    <w:rsid w:val="004032B8"/>
    <w:rsid w:val="00403F7C"/>
    <w:rsid w:val="00405468"/>
    <w:rsid w:val="00405C27"/>
    <w:rsid w:val="0041183B"/>
    <w:rsid w:val="00414D0B"/>
    <w:rsid w:val="00415A4C"/>
    <w:rsid w:val="00416D14"/>
    <w:rsid w:val="0041741B"/>
    <w:rsid w:val="00420490"/>
    <w:rsid w:val="00420A75"/>
    <w:rsid w:val="00423B45"/>
    <w:rsid w:val="004264DF"/>
    <w:rsid w:val="00427D0F"/>
    <w:rsid w:val="00430AD6"/>
    <w:rsid w:val="0043223E"/>
    <w:rsid w:val="0043455B"/>
    <w:rsid w:val="00436428"/>
    <w:rsid w:val="004372BC"/>
    <w:rsid w:val="00441480"/>
    <w:rsid w:val="0044312C"/>
    <w:rsid w:val="0046349E"/>
    <w:rsid w:val="00474027"/>
    <w:rsid w:val="00476E5F"/>
    <w:rsid w:val="004850DD"/>
    <w:rsid w:val="00485389"/>
    <w:rsid w:val="00486CE9"/>
    <w:rsid w:val="00490C83"/>
    <w:rsid w:val="00490E96"/>
    <w:rsid w:val="0049502D"/>
    <w:rsid w:val="004962E9"/>
    <w:rsid w:val="004A2149"/>
    <w:rsid w:val="004A3E46"/>
    <w:rsid w:val="004A3F82"/>
    <w:rsid w:val="004A617F"/>
    <w:rsid w:val="004B1E40"/>
    <w:rsid w:val="004B4137"/>
    <w:rsid w:val="004B4CC9"/>
    <w:rsid w:val="004B7A55"/>
    <w:rsid w:val="004C0B99"/>
    <w:rsid w:val="004C17AD"/>
    <w:rsid w:val="004C321B"/>
    <w:rsid w:val="004C5AA5"/>
    <w:rsid w:val="004C62D4"/>
    <w:rsid w:val="004C6442"/>
    <w:rsid w:val="004C676C"/>
    <w:rsid w:val="004D1F45"/>
    <w:rsid w:val="004E1599"/>
    <w:rsid w:val="004E5F70"/>
    <w:rsid w:val="004E60FF"/>
    <w:rsid w:val="004F024B"/>
    <w:rsid w:val="004F2817"/>
    <w:rsid w:val="004F7C73"/>
    <w:rsid w:val="00500F40"/>
    <w:rsid w:val="005051EA"/>
    <w:rsid w:val="00506AAC"/>
    <w:rsid w:val="00511E2B"/>
    <w:rsid w:val="00512E18"/>
    <w:rsid w:val="00515673"/>
    <w:rsid w:val="00516361"/>
    <w:rsid w:val="005166B4"/>
    <w:rsid w:val="0052014C"/>
    <w:rsid w:val="00524AC1"/>
    <w:rsid w:val="00524B4C"/>
    <w:rsid w:val="00531266"/>
    <w:rsid w:val="0054106A"/>
    <w:rsid w:val="005422A6"/>
    <w:rsid w:val="0054350F"/>
    <w:rsid w:val="005512B3"/>
    <w:rsid w:val="005513F2"/>
    <w:rsid w:val="005539F7"/>
    <w:rsid w:val="00554C4B"/>
    <w:rsid w:val="00560025"/>
    <w:rsid w:val="0056385A"/>
    <w:rsid w:val="00565F9F"/>
    <w:rsid w:val="00567394"/>
    <w:rsid w:val="00567619"/>
    <w:rsid w:val="00574C3F"/>
    <w:rsid w:val="005947AF"/>
    <w:rsid w:val="005A202F"/>
    <w:rsid w:val="005A2052"/>
    <w:rsid w:val="005A5C8B"/>
    <w:rsid w:val="005A5E07"/>
    <w:rsid w:val="005A5FD9"/>
    <w:rsid w:val="005A7477"/>
    <w:rsid w:val="005B189B"/>
    <w:rsid w:val="005B650F"/>
    <w:rsid w:val="005B6EFD"/>
    <w:rsid w:val="005C4290"/>
    <w:rsid w:val="005C5C4A"/>
    <w:rsid w:val="005D2BF7"/>
    <w:rsid w:val="005D4DE0"/>
    <w:rsid w:val="005E2070"/>
    <w:rsid w:val="005E3D8A"/>
    <w:rsid w:val="005F7F6D"/>
    <w:rsid w:val="0060473C"/>
    <w:rsid w:val="00607088"/>
    <w:rsid w:val="00607E70"/>
    <w:rsid w:val="006116F1"/>
    <w:rsid w:val="006130DC"/>
    <w:rsid w:val="00613EEF"/>
    <w:rsid w:val="00624980"/>
    <w:rsid w:val="00626116"/>
    <w:rsid w:val="00627EB5"/>
    <w:rsid w:val="00630F32"/>
    <w:rsid w:val="006331D2"/>
    <w:rsid w:val="006364C0"/>
    <w:rsid w:val="006374B6"/>
    <w:rsid w:val="0063761B"/>
    <w:rsid w:val="006410F2"/>
    <w:rsid w:val="00641EA1"/>
    <w:rsid w:val="00642C1E"/>
    <w:rsid w:val="00643098"/>
    <w:rsid w:val="00647A76"/>
    <w:rsid w:val="00647D19"/>
    <w:rsid w:val="00657909"/>
    <w:rsid w:val="006579B5"/>
    <w:rsid w:val="0066129E"/>
    <w:rsid w:val="00662455"/>
    <w:rsid w:val="00664955"/>
    <w:rsid w:val="006664E6"/>
    <w:rsid w:val="00670595"/>
    <w:rsid w:val="00670723"/>
    <w:rsid w:val="00670BDB"/>
    <w:rsid w:val="00676444"/>
    <w:rsid w:val="006838B8"/>
    <w:rsid w:val="00684EE9"/>
    <w:rsid w:val="00685BF4"/>
    <w:rsid w:val="00685DA7"/>
    <w:rsid w:val="00685E42"/>
    <w:rsid w:val="006865C3"/>
    <w:rsid w:val="006960FF"/>
    <w:rsid w:val="0069636A"/>
    <w:rsid w:val="00696CBA"/>
    <w:rsid w:val="006A22F1"/>
    <w:rsid w:val="006A24EA"/>
    <w:rsid w:val="006A3089"/>
    <w:rsid w:val="006A4855"/>
    <w:rsid w:val="006A545F"/>
    <w:rsid w:val="006A7A61"/>
    <w:rsid w:val="006B0BBC"/>
    <w:rsid w:val="006B1C46"/>
    <w:rsid w:val="006B2236"/>
    <w:rsid w:val="006B2343"/>
    <w:rsid w:val="006B38FD"/>
    <w:rsid w:val="006C39B1"/>
    <w:rsid w:val="006C45F8"/>
    <w:rsid w:val="006C516A"/>
    <w:rsid w:val="006D71D4"/>
    <w:rsid w:val="006E319F"/>
    <w:rsid w:val="006F39B1"/>
    <w:rsid w:val="006F3B42"/>
    <w:rsid w:val="006F7245"/>
    <w:rsid w:val="007011AC"/>
    <w:rsid w:val="0070245D"/>
    <w:rsid w:val="00703A06"/>
    <w:rsid w:val="00704CD6"/>
    <w:rsid w:val="00706599"/>
    <w:rsid w:val="007103CE"/>
    <w:rsid w:val="00710D3E"/>
    <w:rsid w:val="00710E27"/>
    <w:rsid w:val="00711C3D"/>
    <w:rsid w:val="007121E7"/>
    <w:rsid w:val="007136B6"/>
    <w:rsid w:val="00714ECA"/>
    <w:rsid w:val="00722F02"/>
    <w:rsid w:val="007266C7"/>
    <w:rsid w:val="00727A22"/>
    <w:rsid w:val="00736D17"/>
    <w:rsid w:val="007417A4"/>
    <w:rsid w:val="00742D02"/>
    <w:rsid w:val="00744D35"/>
    <w:rsid w:val="0075174E"/>
    <w:rsid w:val="00751BA7"/>
    <w:rsid w:val="007527DA"/>
    <w:rsid w:val="00753167"/>
    <w:rsid w:val="00753DB4"/>
    <w:rsid w:val="00763C6D"/>
    <w:rsid w:val="007733F0"/>
    <w:rsid w:val="00777CFA"/>
    <w:rsid w:val="0078071E"/>
    <w:rsid w:val="007855B4"/>
    <w:rsid w:val="00785B87"/>
    <w:rsid w:val="00786504"/>
    <w:rsid w:val="007878A3"/>
    <w:rsid w:val="00791F40"/>
    <w:rsid w:val="007941E7"/>
    <w:rsid w:val="007A3193"/>
    <w:rsid w:val="007A4A9C"/>
    <w:rsid w:val="007B1C0F"/>
    <w:rsid w:val="007B1E3A"/>
    <w:rsid w:val="007B327C"/>
    <w:rsid w:val="007B429E"/>
    <w:rsid w:val="007C2C8C"/>
    <w:rsid w:val="007D5B71"/>
    <w:rsid w:val="007D79EF"/>
    <w:rsid w:val="007D7F13"/>
    <w:rsid w:val="007E48B2"/>
    <w:rsid w:val="007E5C3C"/>
    <w:rsid w:val="007E694C"/>
    <w:rsid w:val="007E7D15"/>
    <w:rsid w:val="007F0134"/>
    <w:rsid w:val="007F2068"/>
    <w:rsid w:val="007F270E"/>
    <w:rsid w:val="00801636"/>
    <w:rsid w:val="00802DD1"/>
    <w:rsid w:val="00804143"/>
    <w:rsid w:val="00820FF5"/>
    <w:rsid w:val="008211BD"/>
    <w:rsid w:val="008227F7"/>
    <w:rsid w:val="008239E8"/>
    <w:rsid w:val="0082478F"/>
    <w:rsid w:val="00825D69"/>
    <w:rsid w:val="008271FB"/>
    <w:rsid w:val="00835A22"/>
    <w:rsid w:val="008431CC"/>
    <w:rsid w:val="008571A8"/>
    <w:rsid w:val="0086568A"/>
    <w:rsid w:val="00866688"/>
    <w:rsid w:val="00873088"/>
    <w:rsid w:val="00886010"/>
    <w:rsid w:val="008919B7"/>
    <w:rsid w:val="00895236"/>
    <w:rsid w:val="008953B2"/>
    <w:rsid w:val="00896064"/>
    <w:rsid w:val="008A0F2F"/>
    <w:rsid w:val="008A344F"/>
    <w:rsid w:val="008A46D1"/>
    <w:rsid w:val="008A5ED3"/>
    <w:rsid w:val="008B035D"/>
    <w:rsid w:val="008B0ACC"/>
    <w:rsid w:val="008B0F7B"/>
    <w:rsid w:val="008B0FC9"/>
    <w:rsid w:val="008B17E5"/>
    <w:rsid w:val="008C1B18"/>
    <w:rsid w:val="008C2729"/>
    <w:rsid w:val="008C2B19"/>
    <w:rsid w:val="008C452D"/>
    <w:rsid w:val="008C7F04"/>
    <w:rsid w:val="008E1670"/>
    <w:rsid w:val="008E1F25"/>
    <w:rsid w:val="008E70C7"/>
    <w:rsid w:val="008F0346"/>
    <w:rsid w:val="008F306D"/>
    <w:rsid w:val="008F3568"/>
    <w:rsid w:val="008F3573"/>
    <w:rsid w:val="008F39F6"/>
    <w:rsid w:val="008F533A"/>
    <w:rsid w:val="0090283D"/>
    <w:rsid w:val="00903844"/>
    <w:rsid w:val="00911C58"/>
    <w:rsid w:val="00912C52"/>
    <w:rsid w:val="0092192A"/>
    <w:rsid w:val="00922630"/>
    <w:rsid w:val="00925581"/>
    <w:rsid w:val="00927288"/>
    <w:rsid w:val="0093474D"/>
    <w:rsid w:val="00941AA3"/>
    <w:rsid w:val="00942F43"/>
    <w:rsid w:val="00943293"/>
    <w:rsid w:val="00943A19"/>
    <w:rsid w:val="0094600D"/>
    <w:rsid w:val="00954A56"/>
    <w:rsid w:val="00955A7E"/>
    <w:rsid w:val="00960886"/>
    <w:rsid w:val="009628D1"/>
    <w:rsid w:val="00965103"/>
    <w:rsid w:val="00970860"/>
    <w:rsid w:val="00970E6E"/>
    <w:rsid w:val="00972134"/>
    <w:rsid w:val="00981CE2"/>
    <w:rsid w:val="00982E88"/>
    <w:rsid w:val="009847B7"/>
    <w:rsid w:val="009A0CDB"/>
    <w:rsid w:val="009A151D"/>
    <w:rsid w:val="009B0389"/>
    <w:rsid w:val="009B1DFA"/>
    <w:rsid w:val="009B27D5"/>
    <w:rsid w:val="009B2ED6"/>
    <w:rsid w:val="009B7987"/>
    <w:rsid w:val="009C0994"/>
    <w:rsid w:val="009C1B16"/>
    <w:rsid w:val="009C3F5F"/>
    <w:rsid w:val="009C4A25"/>
    <w:rsid w:val="009D79AD"/>
    <w:rsid w:val="009E3147"/>
    <w:rsid w:val="009E670F"/>
    <w:rsid w:val="009E7215"/>
    <w:rsid w:val="009F5ABF"/>
    <w:rsid w:val="009F78DE"/>
    <w:rsid w:val="00A01103"/>
    <w:rsid w:val="00A014E5"/>
    <w:rsid w:val="00A0357E"/>
    <w:rsid w:val="00A051F4"/>
    <w:rsid w:val="00A056CC"/>
    <w:rsid w:val="00A105D0"/>
    <w:rsid w:val="00A2116D"/>
    <w:rsid w:val="00A23F9E"/>
    <w:rsid w:val="00A26577"/>
    <w:rsid w:val="00A276A2"/>
    <w:rsid w:val="00A309AC"/>
    <w:rsid w:val="00A31B3D"/>
    <w:rsid w:val="00A45733"/>
    <w:rsid w:val="00A56219"/>
    <w:rsid w:val="00A605D6"/>
    <w:rsid w:val="00A60658"/>
    <w:rsid w:val="00A61471"/>
    <w:rsid w:val="00A625E8"/>
    <w:rsid w:val="00A6438F"/>
    <w:rsid w:val="00A718D3"/>
    <w:rsid w:val="00A71D13"/>
    <w:rsid w:val="00A73F64"/>
    <w:rsid w:val="00A74289"/>
    <w:rsid w:val="00A8638D"/>
    <w:rsid w:val="00A87BBE"/>
    <w:rsid w:val="00A935E4"/>
    <w:rsid w:val="00A954ED"/>
    <w:rsid w:val="00AA1293"/>
    <w:rsid w:val="00AA3045"/>
    <w:rsid w:val="00AA4CA1"/>
    <w:rsid w:val="00AA5359"/>
    <w:rsid w:val="00AB071A"/>
    <w:rsid w:val="00AB0DBF"/>
    <w:rsid w:val="00AB24FD"/>
    <w:rsid w:val="00AB4D75"/>
    <w:rsid w:val="00AB64F7"/>
    <w:rsid w:val="00AB78E9"/>
    <w:rsid w:val="00AC1315"/>
    <w:rsid w:val="00AC3B65"/>
    <w:rsid w:val="00AC4D69"/>
    <w:rsid w:val="00AD221F"/>
    <w:rsid w:val="00AD398C"/>
    <w:rsid w:val="00AF083D"/>
    <w:rsid w:val="00AF3260"/>
    <w:rsid w:val="00AF5D07"/>
    <w:rsid w:val="00AF6969"/>
    <w:rsid w:val="00B01A7D"/>
    <w:rsid w:val="00B022E6"/>
    <w:rsid w:val="00B10421"/>
    <w:rsid w:val="00B17236"/>
    <w:rsid w:val="00B24762"/>
    <w:rsid w:val="00B25B53"/>
    <w:rsid w:val="00B373D8"/>
    <w:rsid w:val="00B47544"/>
    <w:rsid w:val="00B5325D"/>
    <w:rsid w:val="00B62439"/>
    <w:rsid w:val="00B63B59"/>
    <w:rsid w:val="00B646B4"/>
    <w:rsid w:val="00B64B1C"/>
    <w:rsid w:val="00B715A0"/>
    <w:rsid w:val="00B8158A"/>
    <w:rsid w:val="00B81A38"/>
    <w:rsid w:val="00B826A5"/>
    <w:rsid w:val="00B83C75"/>
    <w:rsid w:val="00B87539"/>
    <w:rsid w:val="00B92160"/>
    <w:rsid w:val="00B93495"/>
    <w:rsid w:val="00BA3173"/>
    <w:rsid w:val="00BA7EC6"/>
    <w:rsid w:val="00BB0D85"/>
    <w:rsid w:val="00BB118D"/>
    <w:rsid w:val="00BB259E"/>
    <w:rsid w:val="00BB5176"/>
    <w:rsid w:val="00BC12E0"/>
    <w:rsid w:val="00BD0BDB"/>
    <w:rsid w:val="00BD5F74"/>
    <w:rsid w:val="00BE25DB"/>
    <w:rsid w:val="00BE4736"/>
    <w:rsid w:val="00BE6707"/>
    <w:rsid w:val="00BE6A8E"/>
    <w:rsid w:val="00BF4803"/>
    <w:rsid w:val="00BF5024"/>
    <w:rsid w:val="00BF7BBF"/>
    <w:rsid w:val="00C0403A"/>
    <w:rsid w:val="00C047E2"/>
    <w:rsid w:val="00C06224"/>
    <w:rsid w:val="00C07315"/>
    <w:rsid w:val="00C07B6A"/>
    <w:rsid w:val="00C11E88"/>
    <w:rsid w:val="00C12256"/>
    <w:rsid w:val="00C1382C"/>
    <w:rsid w:val="00C151EA"/>
    <w:rsid w:val="00C2259E"/>
    <w:rsid w:val="00C22672"/>
    <w:rsid w:val="00C23051"/>
    <w:rsid w:val="00C37A32"/>
    <w:rsid w:val="00C4136D"/>
    <w:rsid w:val="00C44C4D"/>
    <w:rsid w:val="00C453AC"/>
    <w:rsid w:val="00C45BAC"/>
    <w:rsid w:val="00C46CED"/>
    <w:rsid w:val="00C53921"/>
    <w:rsid w:val="00C5570D"/>
    <w:rsid w:val="00C6065A"/>
    <w:rsid w:val="00C61602"/>
    <w:rsid w:val="00C656B8"/>
    <w:rsid w:val="00C66505"/>
    <w:rsid w:val="00C73573"/>
    <w:rsid w:val="00C73CAC"/>
    <w:rsid w:val="00C85904"/>
    <w:rsid w:val="00C85A30"/>
    <w:rsid w:val="00C85C43"/>
    <w:rsid w:val="00C8666A"/>
    <w:rsid w:val="00C93CFB"/>
    <w:rsid w:val="00C950B0"/>
    <w:rsid w:val="00C95E9E"/>
    <w:rsid w:val="00C968F9"/>
    <w:rsid w:val="00C96C0A"/>
    <w:rsid w:val="00C970EB"/>
    <w:rsid w:val="00C97605"/>
    <w:rsid w:val="00C97C4A"/>
    <w:rsid w:val="00CA0208"/>
    <w:rsid w:val="00CA76FB"/>
    <w:rsid w:val="00CA7A91"/>
    <w:rsid w:val="00CB2A91"/>
    <w:rsid w:val="00CB4159"/>
    <w:rsid w:val="00CB56DC"/>
    <w:rsid w:val="00CB6843"/>
    <w:rsid w:val="00CC59E5"/>
    <w:rsid w:val="00CC6B33"/>
    <w:rsid w:val="00CD06A1"/>
    <w:rsid w:val="00CD3632"/>
    <w:rsid w:val="00CD4E07"/>
    <w:rsid w:val="00CD6CCB"/>
    <w:rsid w:val="00CD717C"/>
    <w:rsid w:val="00CD723D"/>
    <w:rsid w:val="00CE3306"/>
    <w:rsid w:val="00CE457E"/>
    <w:rsid w:val="00CE4948"/>
    <w:rsid w:val="00CF18D9"/>
    <w:rsid w:val="00CF24C7"/>
    <w:rsid w:val="00CF5C21"/>
    <w:rsid w:val="00CF6ED1"/>
    <w:rsid w:val="00D0136C"/>
    <w:rsid w:val="00D0171D"/>
    <w:rsid w:val="00D13D13"/>
    <w:rsid w:val="00D15DED"/>
    <w:rsid w:val="00D1738C"/>
    <w:rsid w:val="00D20055"/>
    <w:rsid w:val="00D207D0"/>
    <w:rsid w:val="00D22A25"/>
    <w:rsid w:val="00D24398"/>
    <w:rsid w:val="00D24717"/>
    <w:rsid w:val="00D256C7"/>
    <w:rsid w:val="00D3065E"/>
    <w:rsid w:val="00D30A28"/>
    <w:rsid w:val="00D326B0"/>
    <w:rsid w:val="00D32962"/>
    <w:rsid w:val="00D35B6B"/>
    <w:rsid w:val="00D376D6"/>
    <w:rsid w:val="00D40A4E"/>
    <w:rsid w:val="00D46612"/>
    <w:rsid w:val="00D519A2"/>
    <w:rsid w:val="00D60A6F"/>
    <w:rsid w:val="00D61D25"/>
    <w:rsid w:val="00D64594"/>
    <w:rsid w:val="00D669A6"/>
    <w:rsid w:val="00D72F99"/>
    <w:rsid w:val="00D76002"/>
    <w:rsid w:val="00D76419"/>
    <w:rsid w:val="00D81809"/>
    <w:rsid w:val="00D8644A"/>
    <w:rsid w:val="00DA0B8A"/>
    <w:rsid w:val="00DA2516"/>
    <w:rsid w:val="00DA2B19"/>
    <w:rsid w:val="00DA68E9"/>
    <w:rsid w:val="00DA7759"/>
    <w:rsid w:val="00DA792A"/>
    <w:rsid w:val="00DB0C2F"/>
    <w:rsid w:val="00DB423A"/>
    <w:rsid w:val="00DC4505"/>
    <w:rsid w:val="00DC4742"/>
    <w:rsid w:val="00DC565D"/>
    <w:rsid w:val="00DC61F2"/>
    <w:rsid w:val="00DD7864"/>
    <w:rsid w:val="00DE29B5"/>
    <w:rsid w:val="00DE4E0F"/>
    <w:rsid w:val="00DE5163"/>
    <w:rsid w:val="00DE59CE"/>
    <w:rsid w:val="00DF21B7"/>
    <w:rsid w:val="00DF3889"/>
    <w:rsid w:val="00DF4247"/>
    <w:rsid w:val="00DF66C1"/>
    <w:rsid w:val="00E02639"/>
    <w:rsid w:val="00E04584"/>
    <w:rsid w:val="00E065D5"/>
    <w:rsid w:val="00E10C2C"/>
    <w:rsid w:val="00E11FC8"/>
    <w:rsid w:val="00E20913"/>
    <w:rsid w:val="00E21EA8"/>
    <w:rsid w:val="00E222ED"/>
    <w:rsid w:val="00E225CB"/>
    <w:rsid w:val="00E2452D"/>
    <w:rsid w:val="00E27D77"/>
    <w:rsid w:val="00E33BD6"/>
    <w:rsid w:val="00E37493"/>
    <w:rsid w:val="00E40EDB"/>
    <w:rsid w:val="00E41CFF"/>
    <w:rsid w:val="00E436B4"/>
    <w:rsid w:val="00E443AA"/>
    <w:rsid w:val="00E45A1E"/>
    <w:rsid w:val="00E47A6B"/>
    <w:rsid w:val="00E52AAF"/>
    <w:rsid w:val="00E60268"/>
    <w:rsid w:val="00E61D82"/>
    <w:rsid w:val="00E623C0"/>
    <w:rsid w:val="00E643F1"/>
    <w:rsid w:val="00E812C5"/>
    <w:rsid w:val="00E84FCA"/>
    <w:rsid w:val="00E86261"/>
    <w:rsid w:val="00E87242"/>
    <w:rsid w:val="00E87E27"/>
    <w:rsid w:val="00E911C4"/>
    <w:rsid w:val="00E92A69"/>
    <w:rsid w:val="00E94376"/>
    <w:rsid w:val="00E953C8"/>
    <w:rsid w:val="00EA1313"/>
    <w:rsid w:val="00EA2626"/>
    <w:rsid w:val="00EA4461"/>
    <w:rsid w:val="00EB06F1"/>
    <w:rsid w:val="00EB15B9"/>
    <w:rsid w:val="00EB3D2F"/>
    <w:rsid w:val="00EB4F02"/>
    <w:rsid w:val="00EB7084"/>
    <w:rsid w:val="00EB789C"/>
    <w:rsid w:val="00EC064D"/>
    <w:rsid w:val="00EC07C1"/>
    <w:rsid w:val="00EC09A8"/>
    <w:rsid w:val="00EC1C52"/>
    <w:rsid w:val="00ED1D8F"/>
    <w:rsid w:val="00ED5090"/>
    <w:rsid w:val="00ED53CB"/>
    <w:rsid w:val="00ED5931"/>
    <w:rsid w:val="00ED6E7D"/>
    <w:rsid w:val="00ED7848"/>
    <w:rsid w:val="00EE18CD"/>
    <w:rsid w:val="00EE4186"/>
    <w:rsid w:val="00EE6202"/>
    <w:rsid w:val="00EF1009"/>
    <w:rsid w:val="00EF4A70"/>
    <w:rsid w:val="00EF4BEC"/>
    <w:rsid w:val="00EF63A4"/>
    <w:rsid w:val="00EF63C1"/>
    <w:rsid w:val="00F064F9"/>
    <w:rsid w:val="00F06C06"/>
    <w:rsid w:val="00F12D81"/>
    <w:rsid w:val="00F13565"/>
    <w:rsid w:val="00F143C1"/>
    <w:rsid w:val="00F16F88"/>
    <w:rsid w:val="00F25BDF"/>
    <w:rsid w:val="00F32ED6"/>
    <w:rsid w:val="00F35A26"/>
    <w:rsid w:val="00F363E1"/>
    <w:rsid w:val="00F40401"/>
    <w:rsid w:val="00F46943"/>
    <w:rsid w:val="00F47586"/>
    <w:rsid w:val="00F52636"/>
    <w:rsid w:val="00F5569D"/>
    <w:rsid w:val="00F57285"/>
    <w:rsid w:val="00F61871"/>
    <w:rsid w:val="00F62123"/>
    <w:rsid w:val="00F70260"/>
    <w:rsid w:val="00F72BFF"/>
    <w:rsid w:val="00F738B5"/>
    <w:rsid w:val="00F75853"/>
    <w:rsid w:val="00F81900"/>
    <w:rsid w:val="00F81DDB"/>
    <w:rsid w:val="00F82D84"/>
    <w:rsid w:val="00F905E5"/>
    <w:rsid w:val="00F964F7"/>
    <w:rsid w:val="00F978CA"/>
    <w:rsid w:val="00FA4DB5"/>
    <w:rsid w:val="00FB0115"/>
    <w:rsid w:val="00FB36A2"/>
    <w:rsid w:val="00FB46BA"/>
    <w:rsid w:val="00FB5E5E"/>
    <w:rsid w:val="00FB665E"/>
    <w:rsid w:val="00FB676F"/>
    <w:rsid w:val="00FB7B9F"/>
    <w:rsid w:val="00FC1E12"/>
    <w:rsid w:val="00FC2FF6"/>
    <w:rsid w:val="00FD0643"/>
    <w:rsid w:val="00FD7238"/>
    <w:rsid w:val="00FE118D"/>
    <w:rsid w:val="00FE41AE"/>
    <w:rsid w:val="00FE5CD5"/>
    <w:rsid w:val="00FE63EB"/>
    <w:rsid w:val="00FE784A"/>
    <w:rsid w:val="00FE7FE2"/>
    <w:rsid w:val="00FF028B"/>
    <w:rsid w:val="00FF18EB"/>
    <w:rsid w:val="00FF4B76"/>
    <w:rsid w:val="00FF5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5A7F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 Знак Знак1"/>
    <w:basedOn w:val="a"/>
    <w:next w:val="a"/>
    <w:link w:val="a4"/>
    <w:pPr>
      <w:ind w:firstLine="0"/>
      <w:jc w:val="both"/>
    </w:pPr>
    <w:rPr>
      <w:sz w:val="22"/>
    </w:rPr>
  </w:style>
  <w:style w:type="paragraph" w:styleId="a5">
    <w:name w:val="header"/>
    <w:basedOn w:val="a"/>
    <w:link w:val="a6"/>
    <w:uiPriority w:val="99"/>
    <w:pPr>
      <w:tabs>
        <w:tab w:val="center" w:pos="4153"/>
        <w:tab w:val="right" w:pos="8306"/>
      </w:tabs>
      <w:spacing w:before="120" w:after="240"/>
      <w:jc w:val="center"/>
    </w:pPr>
    <w:rPr>
      <w:b/>
      <w:caps/>
      <w:sz w:val="28"/>
    </w:rPr>
  </w:style>
  <w:style w:type="paragraph" w:styleId="a7">
    <w:name w:val="footer"/>
    <w:basedOn w:val="a"/>
    <w:pPr>
      <w:tabs>
        <w:tab w:val="center" w:pos="4153"/>
        <w:tab w:val="right" w:pos="8306"/>
      </w:tabs>
    </w:pPr>
  </w:style>
  <w:style w:type="character" w:styleId="a8">
    <w:name w:val="page number"/>
    <w:basedOn w:val="a0"/>
  </w:style>
  <w:style w:type="paragraph" w:styleId="a9">
    <w:name w:val="caption"/>
    <w:basedOn w:val="a"/>
    <w:next w:val="a"/>
    <w:qFormat/>
    <w:pPr>
      <w:jc w:val="center"/>
    </w:pPr>
    <w:rPr>
      <w:b/>
      <w:sz w:val="28"/>
    </w:rPr>
  </w:style>
  <w:style w:type="paragraph" w:customStyle="1" w:styleId="aa">
    <w:name w:val="Обращение"/>
    <w:basedOn w:val="a"/>
    <w:next w:val="a"/>
    <w:pPr>
      <w:spacing w:before="240" w:after="120"/>
      <w:ind w:firstLine="0"/>
      <w:jc w:val="center"/>
    </w:pPr>
  </w:style>
  <w:style w:type="paragraph" w:customStyle="1" w:styleId="ab">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c">
    <w:name w:val="Адресат"/>
    <w:basedOn w:val="a"/>
    <w:pPr>
      <w:spacing w:before="120"/>
      <w:ind w:firstLine="0"/>
    </w:pPr>
    <w:rPr>
      <w:b/>
      <w:lang w:val="en-US"/>
    </w:rPr>
  </w:style>
  <w:style w:type="paragraph" w:styleId="ad">
    <w:name w:val="Body Text Indent"/>
    <w:basedOn w:val="a"/>
    <w:link w:val="ae"/>
    <w:pPr>
      <w:ind w:firstLine="567"/>
      <w:jc w:val="both"/>
    </w:pPr>
  </w:style>
  <w:style w:type="paragraph" w:styleId="2">
    <w:name w:val="Body Text Indent 2"/>
    <w:basedOn w:val="a"/>
    <w:pPr>
      <w:ind w:firstLine="567"/>
      <w:jc w:val="both"/>
    </w:pPr>
    <w:rPr>
      <w:sz w:val="24"/>
    </w:rPr>
  </w:style>
  <w:style w:type="paragraph" w:styleId="3">
    <w:name w:val="Body Text Indent 3"/>
    <w:basedOn w:val="a"/>
    <w:pPr>
      <w:ind w:firstLine="567"/>
      <w:jc w:val="center"/>
    </w:pPr>
    <w:rPr>
      <w:sz w:val="24"/>
    </w:rPr>
  </w:style>
  <w:style w:type="paragraph" w:styleId="af">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f0">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f1">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 с отступом Знак"/>
    <w:link w:val="ad"/>
    <w:rsid w:val="002B1DEC"/>
    <w:rPr>
      <w:sz w:val="26"/>
    </w:rPr>
  </w:style>
  <w:style w:type="paragraph" w:styleId="af2">
    <w:name w:val="List Paragraph"/>
    <w:basedOn w:val="a"/>
    <w:uiPriority w:val="34"/>
    <w:qFormat/>
    <w:rsid w:val="00A954ED"/>
    <w:pPr>
      <w:ind w:left="720"/>
      <w:contextualSpacing/>
    </w:pPr>
  </w:style>
  <w:style w:type="character" w:styleId="af3">
    <w:name w:val="Hyperlink"/>
    <w:rsid w:val="00A954ED"/>
    <w:rPr>
      <w:color w:val="0000FF"/>
      <w:u w:val="single"/>
    </w:rPr>
  </w:style>
  <w:style w:type="paragraph" w:styleId="af4">
    <w:name w:val="No Spacing"/>
    <w:uiPriority w:val="1"/>
    <w:qFormat/>
    <w:rsid w:val="00E222ED"/>
    <w:pPr>
      <w:ind w:firstLine="709"/>
    </w:pPr>
    <w:rPr>
      <w:sz w:val="26"/>
    </w:rPr>
  </w:style>
  <w:style w:type="paragraph" w:customStyle="1" w:styleId="ConsPlusNormal">
    <w:name w:val="ConsPlusNormal"/>
    <w:rsid w:val="007941E7"/>
    <w:pPr>
      <w:widowControl w:val="0"/>
      <w:autoSpaceDE w:val="0"/>
      <w:autoSpaceDN w:val="0"/>
    </w:pPr>
    <w:rPr>
      <w:sz w:val="26"/>
    </w:rPr>
  </w:style>
  <w:style w:type="character" w:customStyle="1" w:styleId="a6">
    <w:name w:val="Верхний колонтитул Знак"/>
    <w:basedOn w:val="a0"/>
    <w:link w:val="a5"/>
    <w:uiPriority w:val="99"/>
    <w:rsid w:val="00B62439"/>
    <w:rPr>
      <w:b/>
      <w:caps/>
      <w:sz w:val="28"/>
    </w:rPr>
  </w:style>
  <w:style w:type="character" w:customStyle="1" w:styleId="a4">
    <w:name w:val="Основной текст Знак"/>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F82D84"/>
    <w:rPr>
      <w:sz w:val="22"/>
    </w:rPr>
  </w:style>
  <w:style w:type="paragraph" w:styleId="af5">
    <w:name w:val="Normal (Web)"/>
    <w:basedOn w:val="a"/>
    <w:uiPriority w:val="99"/>
    <w:unhideWhenUsed/>
    <w:rsid w:val="004A2149"/>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 Знак Знак1"/>
    <w:basedOn w:val="a"/>
    <w:next w:val="a"/>
    <w:link w:val="a4"/>
    <w:pPr>
      <w:ind w:firstLine="0"/>
      <w:jc w:val="both"/>
    </w:pPr>
    <w:rPr>
      <w:sz w:val="22"/>
    </w:rPr>
  </w:style>
  <w:style w:type="paragraph" w:styleId="a5">
    <w:name w:val="header"/>
    <w:basedOn w:val="a"/>
    <w:link w:val="a6"/>
    <w:uiPriority w:val="99"/>
    <w:pPr>
      <w:tabs>
        <w:tab w:val="center" w:pos="4153"/>
        <w:tab w:val="right" w:pos="8306"/>
      </w:tabs>
      <w:spacing w:before="120" w:after="240"/>
      <w:jc w:val="center"/>
    </w:pPr>
    <w:rPr>
      <w:b/>
      <w:caps/>
      <w:sz w:val="28"/>
    </w:rPr>
  </w:style>
  <w:style w:type="paragraph" w:styleId="a7">
    <w:name w:val="footer"/>
    <w:basedOn w:val="a"/>
    <w:pPr>
      <w:tabs>
        <w:tab w:val="center" w:pos="4153"/>
        <w:tab w:val="right" w:pos="8306"/>
      </w:tabs>
    </w:pPr>
  </w:style>
  <w:style w:type="character" w:styleId="a8">
    <w:name w:val="page number"/>
    <w:basedOn w:val="a0"/>
  </w:style>
  <w:style w:type="paragraph" w:styleId="a9">
    <w:name w:val="caption"/>
    <w:basedOn w:val="a"/>
    <w:next w:val="a"/>
    <w:qFormat/>
    <w:pPr>
      <w:jc w:val="center"/>
    </w:pPr>
    <w:rPr>
      <w:b/>
      <w:sz w:val="28"/>
    </w:rPr>
  </w:style>
  <w:style w:type="paragraph" w:customStyle="1" w:styleId="aa">
    <w:name w:val="Обращение"/>
    <w:basedOn w:val="a"/>
    <w:next w:val="a"/>
    <w:pPr>
      <w:spacing w:before="240" w:after="120"/>
      <w:ind w:firstLine="0"/>
      <w:jc w:val="center"/>
    </w:pPr>
  </w:style>
  <w:style w:type="paragraph" w:customStyle="1" w:styleId="ab">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c">
    <w:name w:val="Адресат"/>
    <w:basedOn w:val="a"/>
    <w:pPr>
      <w:spacing w:before="120"/>
      <w:ind w:firstLine="0"/>
    </w:pPr>
    <w:rPr>
      <w:b/>
      <w:lang w:val="en-US"/>
    </w:rPr>
  </w:style>
  <w:style w:type="paragraph" w:styleId="ad">
    <w:name w:val="Body Text Indent"/>
    <w:basedOn w:val="a"/>
    <w:link w:val="ae"/>
    <w:pPr>
      <w:ind w:firstLine="567"/>
      <w:jc w:val="both"/>
    </w:pPr>
  </w:style>
  <w:style w:type="paragraph" w:styleId="2">
    <w:name w:val="Body Text Indent 2"/>
    <w:basedOn w:val="a"/>
    <w:pPr>
      <w:ind w:firstLine="567"/>
      <w:jc w:val="both"/>
    </w:pPr>
    <w:rPr>
      <w:sz w:val="24"/>
    </w:rPr>
  </w:style>
  <w:style w:type="paragraph" w:styleId="3">
    <w:name w:val="Body Text Indent 3"/>
    <w:basedOn w:val="a"/>
    <w:pPr>
      <w:ind w:firstLine="567"/>
      <w:jc w:val="center"/>
    </w:pPr>
    <w:rPr>
      <w:sz w:val="24"/>
    </w:rPr>
  </w:style>
  <w:style w:type="paragraph" w:styleId="af">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f0">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f1">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 с отступом Знак"/>
    <w:link w:val="ad"/>
    <w:rsid w:val="002B1DEC"/>
    <w:rPr>
      <w:sz w:val="26"/>
    </w:rPr>
  </w:style>
  <w:style w:type="paragraph" w:styleId="af2">
    <w:name w:val="List Paragraph"/>
    <w:basedOn w:val="a"/>
    <w:uiPriority w:val="34"/>
    <w:qFormat/>
    <w:rsid w:val="00A954ED"/>
    <w:pPr>
      <w:ind w:left="720"/>
      <w:contextualSpacing/>
    </w:pPr>
  </w:style>
  <w:style w:type="character" w:styleId="af3">
    <w:name w:val="Hyperlink"/>
    <w:rsid w:val="00A954ED"/>
    <w:rPr>
      <w:color w:val="0000FF"/>
      <w:u w:val="single"/>
    </w:rPr>
  </w:style>
  <w:style w:type="paragraph" w:styleId="af4">
    <w:name w:val="No Spacing"/>
    <w:uiPriority w:val="1"/>
    <w:qFormat/>
    <w:rsid w:val="00E222ED"/>
    <w:pPr>
      <w:ind w:firstLine="709"/>
    </w:pPr>
    <w:rPr>
      <w:sz w:val="26"/>
    </w:rPr>
  </w:style>
  <w:style w:type="paragraph" w:customStyle="1" w:styleId="ConsPlusNormal">
    <w:name w:val="ConsPlusNormal"/>
    <w:rsid w:val="007941E7"/>
    <w:pPr>
      <w:widowControl w:val="0"/>
      <w:autoSpaceDE w:val="0"/>
      <w:autoSpaceDN w:val="0"/>
    </w:pPr>
    <w:rPr>
      <w:sz w:val="26"/>
    </w:rPr>
  </w:style>
  <w:style w:type="character" w:customStyle="1" w:styleId="a6">
    <w:name w:val="Верхний колонтитул Знак"/>
    <w:basedOn w:val="a0"/>
    <w:link w:val="a5"/>
    <w:uiPriority w:val="99"/>
    <w:rsid w:val="00B62439"/>
    <w:rPr>
      <w:b/>
      <w:caps/>
      <w:sz w:val="28"/>
    </w:rPr>
  </w:style>
  <w:style w:type="character" w:customStyle="1" w:styleId="a4">
    <w:name w:val="Основной текст Знак"/>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F82D84"/>
    <w:rPr>
      <w:sz w:val="22"/>
    </w:rPr>
  </w:style>
  <w:style w:type="paragraph" w:styleId="af5">
    <w:name w:val="Normal (Web)"/>
    <w:basedOn w:val="a"/>
    <w:uiPriority w:val="99"/>
    <w:unhideWhenUsed/>
    <w:rsid w:val="004A2149"/>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92515">
      <w:bodyDiv w:val="1"/>
      <w:marLeft w:val="0"/>
      <w:marRight w:val="0"/>
      <w:marTop w:val="0"/>
      <w:marBottom w:val="0"/>
      <w:divBdr>
        <w:top w:val="none" w:sz="0" w:space="0" w:color="auto"/>
        <w:left w:val="none" w:sz="0" w:space="0" w:color="auto"/>
        <w:bottom w:val="none" w:sz="0" w:space="0" w:color="auto"/>
        <w:right w:val="none" w:sz="0" w:space="0" w:color="auto"/>
      </w:divBdr>
    </w:div>
    <w:div w:id="469902668">
      <w:bodyDiv w:val="1"/>
      <w:marLeft w:val="0"/>
      <w:marRight w:val="0"/>
      <w:marTop w:val="0"/>
      <w:marBottom w:val="0"/>
      <w:divBdr>
        <w:top w:val="none" w:sz="0" w:space="0" w:color="auto"/>
        <w:left w:val="none" w:sz="0" w:space="0" w:color="auto"/>
        <w:bottom w:val="none" w:sz="0" w:space="0" w:color="auto"/>
        <w:right w:val="none" w:sz="0" w:space="0" w:color="auto"/>
      </w:divBdr>
    </w:div>
    <w:div w:id="678578748">
      <w:bodyDiv w:val="1"/>
      <w:marLeft w:val="0"/>
      <w:marRight w:val="0"/>
      <w:marTop w:val="0"/>
      <w:marBottom w:val="0"/>
      <w:divBdr>
        <w:top w:val="none" w:sz="0" w:space="0" w:color="auto"/>
        <w:left w:val="none" w:sz="0" w:space="0" w:color="auto"/>
        <w:bottom w:val="none" w:sz="0" w:space="0" w:color="auto"/>
        <w:right w:val="none" w:sz="0" w:space="0" w:color="auto"/>
      </w:divBdr>
    </w:div>
    <w:div w:id="712971734">
      <w:bodyDiv w:val="1"/>
      <w:marLeft w:val="0"/>
      <w:marRight w:val="0"/>
      <w:marTop w:val="0"/>
      <w:marBottom w:val="0"/>
      <w:divBdr>
        <w:top w:val="none" w:sz="0" w:space="0" w:color="auto"/>
        <w:left w:val="none" w:sz="0" w:space="0" w:color="auto"/>
        <w:bottom w:val="none" w:sz="0" w:space="0" w:color="auto"/>
        <w:right w:val="none" w:sz="0" w:space="0" w:color="auto"/>
      </w:divBdr>
    </w:div>
    <w:div w:id="1053849855">
      <w:bodyDiv w:val="1"/>
      <w:marLeft w:val="0"/>
      <w:marRight w:val="0"/>
      <w:marTop w:val="0"/>
      <w:marBottom w:val="0"/>
      <w:divBdr>
        <w:top w:val="none" w:sz="0" w:space="0" w:color="auto"/>
        <w:left w:val="none" w:sz="0" w:space="0" w:color="auto"/>
        <w:bottom w:val="none" w:sz="0" w:space="0" w:color="auto"/>
        <w:right w:val="none" w:sz="0" w:space="0" w:color="auto"/>
      </w:divBdr>
      <w:divsChild>
        <w:div w:id="1490637715">
          <w:marLeft w:val="0"/>
          <w:marRight w:val="0"/>
          <w:marTop w:val="0"/>
          <w:marBottom w:val="0"/>
          <w:divBdr>
            <w:top w:val="none" w:sz="0" w:space="0" w:color="auto"/>
            <w:left w:val="none" w:sz="0" w:space="0" w:color="auto"/>
            <w:bottom w:val="none" w:sz="0" w:space="0" w:color="auto"/>
            <w:right w:val="none" w:sz="0" w:space="0" w:color="auto"/>
          </w:divBdr>
        </w:div>
      </w:divsChild>
    </w:div>
    <w:div w:id="1579558741">
      <w:bodyDiv w:val="1"/>
      <w:marLeft w:val="0"/>
      <w:marRight w:val="0"/>
      <w:marTop w:val="0"/>
      <w:marBottom w:val="0"/>
      <w:divBdr>
        <w:top w:val="none" w:sz="0" w:space="0" w:color="auto"/>
        <w:left w:val="none" w:sz="0" w:space="0" w:color="auto"/>
        <w:bottom w:val="none" w:sz="0" w:space="0" w:color="auto"/>
        <w:right w:val="none" w:sz="0" w:space="0" w:color="auto"/>
      </w:divBdr>
    </w:div>
    <w:div w:id="191550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56;&#1069;&#1050;\&#1088;&#1077;&#1096;&#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C8497-5B18-47D1-A625-F44A795C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решение.dot</Template>
  <TotalTime>34</TotalTime>
  <Pages>3</Pages>
  <Words>1244</Words>
  <Characters>7092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Бланк зам. Главы администрации</vt:lpstr>
    </vt:vector>
  </TitlesOfParts>
  <Company>Администрация Томской Области</Company>
  <LinksUpToDate>false</LinksUpToDate>
  <CharactersWithSpaces>8320</CharactersWithSpaces>
  <SharedDoc>false</SharedDoc>
  <HLinks>
    <vt:vector size="12" baseType="variant">
      <vt:variant>
        <vt:i4>131079</vt:i4>
      </vt:variant>
      <vt:variant>
        <vt:i4>9</vt:i4>
      </vt:variant>
      <vt:variant>
        <vt:i4>0</vt:i4>
      </vt:variant>
      <vt:variant>
        <vt:i4>5</vt:i4>
      </vt:variant>
      <vt:variant>
        <vt:lpwstr>consultantplus://offline/ref=0EFBB810113B87090CF40A368B0F3A75E213CDD6AFF9B60765952AF4A9CCF302A50DF4A7B79F0A2E088B6566A7039AA866E1F343C4141DjEwBH</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зам. Главы администрации</dc:title>
  <dc:creator>Кауль О.В.</dc:creator>
  <cp:lastModifiedBy>документооборот Directum</cp:lastModifiedBy>
  <cp:revision>13</cp:revision>
  <cp:lastPrinted>2024-09-09T09:38:00Z</cp:lastPrinted>
  <dcterms:created xsi:type="dcterms:W3CDTF">2024-08-30T15:17:00Z</dcterms:created>
  <dcterms:modified xsi:type="dcterms:W3CDTF">2024-09-10T03:28:00Z</dcterms:modified>
</cp:coreProperties>
</file>