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8F3" w:rsidRPr="006478F3" w:rsidRDefault="006478F3" w:rsidP="006478F3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6478F3">
        <w:rPr>
          <w:rFonts w:ascii="PT Astra Serif" w:hAnsi="PT Astra Serif"/>
          <w:sz w:val="26"/>
          <w:szCs w:val="26"/>
        </w:rPr>
        <w:t>29.08.2025</w:t>
      </w:r>
      <w:r w:rsidRPr="006478F3">
        <w:rPr>
          <w:rFonts w:ascii="PT Astra Serif" w:hAnsi="PT Astra Serif"/>
          <w:sz w:val="26"/>
          <w:szCs w:val="26"/>
        </w:rPr>
        <w:tab/>
      </w:r>
      <w:r w:rsidRPr="006478F3">
        <w:rPr>
          <w:rFonts w:ascii="PT Astra Serif" w:hAnsi="PT Astra Serif"/>
          <w:sz w:val="26"/>
          <w:szCs w:val="26"/>
        </w:rPr>
        <w:tab/>
      </w:r>
      <w:r w:rsidRPr="006478F3">
        <w:rPr>
          <w:rFonts w:ascii="PT Astra Serif" w:hAnsi="PT Astra Serif"/>
          <w:sz w:val="26"/>
          <w:szCs w:val="26"/>
        </w:rPr>
        <w:tab/>
      </w:r>
      <w:r w:rsidRPr="006478F3">
        <w:rPr>
          <w:rFonts w:ascii="PT Astra Serif" w:hAnsi="PT Astra Serif"/>
          <w:sz w:val="26"/>
          <w:szCs w:val="26"/>
        </w:rPr>
        <w:tab/>
      </w:r>
      <w:r w:rsidRPr="006478F3">
        <w:rPr>
          <w:rFonts w:ascii="PT Astra Serif" w:hAnsi="PT Astra Serif"/>
          <w:sz w:val="26"/>
          <w:szCs w:val="26"/>
        </w:rPr>
        <w:tab/>
      </w:r>
      <w:r w:rsidRPr="006478F3">
        <w:rPr>
          <w:rFonts w:ascii="PT Astra Serif" w:hAnsi="PT Astra Serif"/>
          <w:sz w:val="26"/>
          <w:szCs w:val="26"/>
        </w:rPr>
        <w:tab/>
      </w:r>
      <w:r w:rsidRPr="006478F3">
        <w:rPr>
          <w:rFonts w:ascii="PT Astra Serif" w:hAnsi="PT Astra Serif"/>
          <w:sz w:val="26"/>
          <w:szCs w:val="26"/>
        </w:rPr>
        <w:tab/>
      </w:r>
      <w:r w:rsidRPr="006478F3">
        <w:rPr>
          <w:rFonts w:ascii="PT Astra Serif" w:hAnsi="PT Astra Serif"/>
          <w:sz w:val="26"/>
          <w:szCs w:val="26"/>
        </w:rPr>
        <w:tab/>
      </w:r>
      <w:r w:rsidRPr="006478F3">
        <w:rPr>
          <w:rFonts w:ascii="PT Astra Serif" w:hAnsi="PT Astra Serif"/>
          <w:sz w:val="26"/>
          <w:szCs w:val="26"/>
        </w:rPr>
        <w:tab/>
      </w:r>
      <w:r w:rsidRPr="006478F3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6478F3">
        <w:rPr>
          <w:rFonts w:ascii="PT Astra Serif" w:hAnsi="PT Astra Serif"/>
          <w:sz w:val="26"/>
          <w:szCs w:val="26"/>
        </w:rPr>
        <w:t>40</w:t>
      </w:r>
      <w:r>
        <w:rPr>
          <w:rFonts w:ascii="PT Astra Serif" w:hAnsi="PT Astra Serif"/>
          <w:sz w:val="26"/>
          <w:szCs w:val="26"/>
        </w:rPr>
        <w:t>6</w:t>
      </w:r>
      <w:r w:rsidRPr="006478F3">
        <w:rPr>
          <w:rFonts w:ascii="PT Astra Serif" w:hAnsi="PT Astra Serif"/>
          <w:sz w:val="26"/>
          <w:szCs w:val="26"/>
        </w:rPr>
        <w:t>а</w:t>
      </w:r>
      <w:proofErr w:type="spellEnd"/>
    </w:p>
    <w:p w:rsidR="006478F3" w:rsidRPr="000926CC" w:rsidRDefault="006478F3" w:rsidP="006478F3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6478F3" w:rsidRPr="000926CC" w:rsidRDefault="006478F3" w:rsidP="006478F3">
      <w:pPr>
        <w:jc w:val="center"/>
        <w:rPr>
          <w:rFonts w:ascii="PT Astra Serif" w:hAnsi="PT Astra Serif"/>
          <w:sz w:val="24"/>
          <w:szCs w:val="24"/>
        </w:rPr>
      </w:pPr>
    </w:p>
    <w:p w:rsidR="00B0076A" w:rsidRPr="00902C4B" w:rsidRDefault="00B0076A" w:rsidP="00902C4B">
      <w:pPr>
        <w:tabs>
          <w:tab w:val="num" w:pos="-3119"/>
        </w:tabs>
        <w:jc w:val="center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О внесении изменений в постановление Администрации</w:t>
      </w:r>
      <w:r w:rsidRPr="00902C4B">
        <w:rPr>
          <w:rFonts w:ascii="PT Astra Serif" w:hAnsi="PT Astra Serif"/>
          <w:sz w:val="26"/>
          <w:szCs w:val="26"/>
        </w:rPr>
        <w:br/>
        <w:t xml:space="preserve">Томской области от 30.11.2021 № 487а </w:t>
      </w:r>
    </w:p>
    <w:p w:rsidR="00B0076A" w:rsidRPr="00902C4B" w:rsidRDefault="00B0076A" w:rsidP="00B0076A">
      <w:pPr>
        <w:tabs>
          <w:tab w:val="num" w:pos="-3119"/>
          <w:tab w:val="left" w:pos="851"/>
          <w:tab w:val="left" w:pos="1134"/>
        </w:tabs>
        <w:ind w:firstLine="709"/>
        <w:jc w:val="center"/>
        <w:rPr>
          <w:rFonts w:ascii="PT Astra Serif" w:hAnsi="PT Astra Serif"/>
          <w:sz w:val="26"/>
          <w:szCs w:val="26"/>
        </w:rPr>
      </w:pPr>
    </w:p>
    <w:p w:rsidR="00B0076A" w:rsidRPr="00902C4B" w:rsidRDefault="00B0076A" w:rsidP="00B0076A">
      <w:pPr>
        <w:tabs>
          <w:tab w:val="num" w:pos="-3119"/>
          <w:tab w:val="left" w:pos="851"/>
          <w:tab w:val="left" w:pos="1134"/>
        </w:tabs>
        <w:ind w:firstLine="709"/>
        <w:jc w:val="center"/>
        <w:rPr>
          <w:rFonts w:ascii="PT Astra Serif" w:hAnsi="PT Astra Serif"/>
          <w:sz w:val="26"/>
          <w:szCs w:val="26"/>
        </w:rPr>
      </w:pPr>
    </w:p>
    <w:p w:rsidR="00B0076A" w:rsidRPr="00902C4B" w:rsidRDefault="00B0076A" w:rsidP="00B0076A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B0076A" w:rsidRPr="00902C4B" w:rsidRDefault="00B0076A" w:rsidP="00B0076A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ПОСТАНОВЛЯЮ:</w:t>
      </w:r>
    </w:p>
    <w:p w:rsidR="00B0076A" w:rsidRPr="00902C4B" w:rsidRDefault="00B0076A" w:rsidP="00B0076A">
      <w:pPr>
        <w:pStyle w:val="a3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1. </w:t>
      </w:r>
      <w:proofErr w:type="gramStart"/>
      <w:r w:rsidRPr="00902C4B"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30.11.2021</w:t>
      </w:r>
      <w:r w:rsidRPr="00902C4B">
        <w:rPr>
          <w:rFonts w:ascii="PT Astra Serif" w:hAnsi="PT Astra Serif"/>
          <w:sz w:val="26"/>
          <w:szCs w:val="26"/>
        </w:rPr>
        <w:br/>
        <w:t>№ 487а «</w:t>
      </w:r>
      <w:r w:rsidRPr="00902C4B">
        <w:rPr>
          <w:rFonts w:ascii="PT Astra Serif" w:hAnsi="PT Astra Serif"/>
          <w:bCs/>
          <w:sz w:val="26"/>
          <w:szCs w:val="26"/>
        </w:rPr>
        <w:t xml:space="preserve">Об утверждении </w:t>
      </w:r>
      <w:r w:rsidRPr="00902C4B">
        <w:rPr>
          <w:rFonts w:ascii="PT Astra Serif" w:hAnsi="PT Astra Serif"/>
          <w:sz w:val="26"/>
          <w:szCs w:val="26"/>
        </w:rPr>
        <w:t>Положения о региональном государственном надзоре</w:t>
      </w:r>
      <w:r w:rsidRPr="00902C4B">
        <w:rPr>
          <w:rFonts w:ascii="PT Astra Serif" w:hAnsi="PT Astra Serif"/>
          <w:sz w:val="26"/>
          <w:szCs w:val="26"/>
        </w:rPr>
        <w:br/>
        <w:t xml:space="preserve">в области защиты населения и территории Томской области от чрезвычайных ситуаций» («Собрание законодательства Томской области», 2021, № 12/1 (280) </w:t>
      </w:r>
      <w:r w:rsidRPr="00902C4B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Pr="00902C4B">
        <w:rPr>
          <w:rFonts w:ascii="PT Astra Serif" w:hAnsi="PT Astra Serif"/>
          <w:sz w:val="26"/>
          <w:szCs w:val="26"/>
        </w:rPr>
        <w:t>изменения:</w:t>
      </w:r>
      <w:proofErr w:type="gramEnd"/>
    </w:p>
    <w:p w:rsidR="00B0076A" w:rsidRPr="00902C4B" w:rsidRDefault="00B0076A" w:rsidP="00B0076A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  <w:lang w:eastAsia="ru-RU"/>
        </w:rPr>
      </w:pPr>
      <w:r w:rsidRPr="00902C4B">
        <w:rPr>
          <w:rFonts w:ascii="PT Astra Serif" w:hAnsi="PT Astra Serif" w:cs="Calibri"/>
          <w:color w:val="000000"/>
          <w:sz w:val="26"/>
          <w:szCs w:val="26"/>
        </w:rPr>
        <w:t xml:space="preserve">в Положении о региональном государственном надзоре </w:t>
      </w:r>
      <w:r w:rsidRPr="00902C4B">
        <w:rPr>
          <w:rFonts w:ascii="PT Astra Serif" w:hAnsi="PT Astra Serif"/>
          <w:sz w:val="26"/>
          <w:szCs w:val="26"/>
        </w:rPr>
        <w:t>в области защиты населения и территории Томской области от чрезвычайных ситуаций</w:t>
      </w:r>
      <w:r w:rsidRPr="00902C4B">
        <w:rPr>
          <w:rFonts w:ascii="PT Astra Serif" w:hAnsi="PT Astra Serif" w:cs="Calibri"/>
          <w:color w:val="000000"/>
          <w:sz w:val="26"/>
          <w:szCs w:val="26"/>
        </w:rPr>
        <w:t>, утвержденном указанным постановлением: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1) пункт 34 изложить в следующей редакции: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«34. Для проведения контрольного (надзорного) мероприятия, предусматривающего взаимодействие с контролируемым лицом, принимается решение контрольного (надзорного) органа.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В решении о проведении контрольного (надзорного) мероприятия указываются сведения, установленные частью 1 статьи 64 Федерального </w:t>
      </w:r>
      <w:r w:rsidR="006460F3">
        <w:rPr>
          <w:rFonts w:ascii="PT Astra Serif" w:hAnsi="PT Astra Serif"/>
          <w:sz w:val="26"/>
          <w:szCs w:val="26"/>
        </w:rPr>
        <w:br/>
      </w:r>
      <w:r w:rsidRPr="00902C4B">
        <w:rPr>
          <w:rFonts w:ascii="PT Astra Serif" w:hAnsi="PT Astra Serif"/>
          <w:sz w:val="26"/>
          <w:szCs w:val="26"/>
        </w:rPr>
        <w:t>закона</w:t>
      </w:r>
      <w:r w:rsidR="006460F3">
        <w:rPr>
          <w:rFonts w:ascii="PT Astra Serif" w:hAnsi="PT Astra Serif"/>
          <w:sz w:val="26"/>
          <w:szCs w:val="26"/>
        </w:rPr>
        <w:t xml:space="preserve"> </w:t>
      </w:r>
      <w:r w:rsidRPr="00902C4B">
        <w:rPr>
          <w:rFonts w:ascii="PT Astra Serif" w:hAnsi="PT Astra Serif"/>
          <w:sz w:val="26"/>
          <w:szCs w:val="26"/>
        </w:rPr>
        <w:t xml:space="preserve">№ 248-ФЗ. </w:t>
      </w:r>
    </w:p>
    <w:p w:rsidR="00B0076A" w:rsidRPr="00902C4B" w:rsidRDefault="00B0076A" w:rsidP="00B0076A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В отношении проведения контрольных (надзорных) мероприятий </w:t>
      </w:r>
      <w:r w:rsidR="006460F3">
        <w:rPr>
          <w:rFonts w:ascii="PT Astra Serif" w:hAnsi="PT Astra Serif"/>
          <w:sz w:val="26"/>
          <w:szCs w:val="26"/>
        </w:rPr>
        <w:br/>
      </w:r>
      <w:r w:rsidRPr="00902C4B">
        <w:rPr>
          <w:rFonts w:ascii="PT Astra Serif" w:hAnsi="PT Astra Serif"/>
          <w:sz w:val="26"/>
          <w:szCs w:val="26"/>
        </w:rPr>
        <w:t>без взаимодействия не требуется принятие решения о проведении данного контрольного (надзорного) мероприятия</w:t>
      </w:r>
      <w:proofErr w:type="gramStart"/>
      <w:r w:rsidR="006460F3">
        <w:rPr>
          <w:rFonts w:ascii="PT Astra Serif" w:hAnsi="PT Astra Serif"/>
          <w:sz w:val="26"/>
          <w:szCs w:val="26"/>
        </w:rPr>
        <w:t>.</w:t>
      </w:r>
      <w:r w:rsidRPr="00902C4B">
        <w:rPr>
          <w:rFonts w:ascii="PT Astra Serif" w:hAnsi="PT Astra Serif"/>
          <w:sz w:val="26"/>
          <w:szCs w:val="26"/>
        </w:rPr>
        <w:t>»;</w:t>
      </w:r>
      <w:proofErr w:type="gramEnd"/>
    </w:p>
    <w:p w:rsidR="00B0076A" w:rsidRPr="00902C4B" w:rsidRDefault="00B0076A" w:rsidP="00B0076A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902C4B">
        <w:rPr>
          <w:rFonts w:ascii="PT Astra Serif" w:hAnsi="PT Astra Serif" w:cs="Calibri"/>
          <w:color w:val="000000"/>
          <w:sz w:val="26"/>
          <w:szCs w:val="26"/>
        </w:rPr>
        <w:t>2) пункт 40 изложить в следующей редакции:</w:t>
      </w:r>
    </w:p>
    <w:p w:rsidR="00B0076A" w:rsidRPr="00902C4B" w:rsidRDefault="00B0076A" w:rsidP="00B0076A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 w:cs="Calibri"/>
          <w:color w:val="000000"/>
          <w:sz w:val="26"/>
          <w:szCs w:val="26"/>
        </w:rPr>
        <w:t>«</w:t>
      </w:r>
      <w:r w:rsidRPr="00902C4B">
        <w:rPr>
          <w:rFonts w:ascii="PT Astra Serif" w:hAnsi="PT Astra Serif"/>
          <w:sz w:val="26"/>
          <w:szCs w:val="26"/>
        </w:rPr>
        <w:t>40. В ходе рейдового осмотра могут совершаться следующие контрольные (надзорные) действия: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1) осмотр;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2) досмотр;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3) опрос;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4) получение письменных объяснений;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5) истребование документов;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6) отбор проб (образцов);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7) инструментальное обследование;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8) испытание;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9) экспертиза;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10) эксперимент</w:t>
      </w:r>
      <w:proofErr w:type="gramStart"/>
      <w:r w:rsidRPr="00902C4B">
        <w:rPr>
          <w:rFonts w:ascii="PT Astra Serif" w:hAnsi="PT Astra Serif"/>
          <w:sz w:val="26"/>
          <w:szCs w:val="26"/>
        </w:rPr>
        <w:t>.»;</w:t>
      </w:r>
      <w:proofErr w:type="gramEnd"/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3) пункт 42 изложить в следующей редакции:</w:t>
      </w:r>
    </w:p>
    <w:p w:rsidR="00B0076A" w:rsidRPr="00902C4B" w:rsidRDefault="00B0076A" w:rsidP="00B0076A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lastRenderedPageBreak/>
        <w:t>«42. В ходе документарной проверки совершаются следующие контрольные (надзорные) действия: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1) получение письменных объяснений;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2) истребование документов;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3) экспертиза</w:t>
      </w:r>
      <w:proofErr w:type="gramStart"/>
      <w:r w:rsidRPr="00902C4B">
        <w:rPr>
          <w:rFonts w:ascii="PT Astra Serif" w:hAnsi="PT Astra Serif"/>
          <w:sz w:val="26"/>
          <w:szCs w:val="26"/>
        </w:rPr>
        <w:t>.»;</w:t>
      </w:r>
      <w:proofErr w:type="gramEnd"/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4) пункт 44 изложить в следующей редакции:</w:t>
      </w:r>
    </w:p>
    <w:p w:rsidR="00B0076A" w:rsidRPr="00902C4B" w:rsidRDefault="00B0076A" w:rsidP="00B0076A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«44. В ходе выездной проверки совершаются следующие контрольные (надзорные) действия: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1) осмотр;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2) досмотр;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3) опрос;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4) получение письменных объяснений;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5) истребование документов;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6) отбор проб (образцов);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7) инструментальное обследование;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8) испытание;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 xml:space="preserve">9) экспертиза; 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10) эксперимент</w:t>
      </w:r>
      <w:proofErr w:type="gramStart"/>
      <w:r w:rsidRPr="00902C4B">
        <w:rPr>
          <w:rFonts w:ascii="PT Astra Serif" w:hAnsi="PT Astra Serif"/>
          <w:sz w:val="26"/>
          <w:szCs w:val="26"/>
        </w:rPr>
        <w:t>.»;</w:t>
      </w:r>
      <w:proofErr w:type="gramEnd"/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5) дополнить пунктом 44.1 следующего содержания: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«44.1. Выездная проверка может быть проведена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</w:t>
      </w:r>
      <w:proofErr w:type="gramStart"/>
      <w:r w:rsidRPr="00902C4B">
        <w:rPr>
          <w:rFonts w:ascii="PT Astra Serif" w:hAnsi="PT Astra Serif"/>
          <w:sz w:val="26"/>
          <w:szCs w:val="26"/>
        </w:rPr>
        <w:t>.»</w:t>
      </w:r>
      <w:proofErr w:type="gramEnd"/>
      <w:r w:rsidRPr="00902C4B">
        <w:rPr>
          <w:rFonts w:ascii="PT Astra Serif" w:hAnsi="PT Astra Serif"/>
          <w:sz w:val="26"/>
          <w:szCs w:val="26"/>
        </w:rPr>
        <w:t>;</w:t>
      </w:r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6) приложение № 2 «Перечень индикаторов риска нарушения обязательных требований при осуществлении регионального государственного надзора в области защиты населения и территории Томской области от чрезвычайных ситуаций» дополнить пунктом 4 следующего содержания:</w:t>
      </w:r>
    </w:p>
    <w:p w:rsidR="00B0076A" w:rsidRPr="00902C4B" w:rsidRDefault="00B0076A" w:rsidP="00B0076A">
      <w:pPr>
        <w:pStyle w:val="aff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02C4B">
        <w:rPr>
          <w:rFonts w:ascii="PT Astra Serif" w:hAnsi="PT Astra Serif"/>
          <w:sz w:val="26"/>
          <w:szCs w:val="26"/>
          <w:lang w:eastAsia="en-US"/>
        </w:rPr>
        <w:t>«4.</w:t>
      </w:r>
      <w:r w:rsidRPr="00902C4B">
        <w:rPr>
          <w:rFonts w:ascii="PT Astra Serif" w:hAnsi="PT Astra Serif"/>
          <w:sz w:val="26"/>
          <w:szCs w:val="26"/>
        </w:rPr>
        <w:t> Увеличение более чем на двадцать процентов количества опасных веществ, которые находятся или могут находиться на опасном производственном объекте III класса опасности</w:t>
      </w:r>
      <w:proofErr w:type="gramStart"/>
      <w:r w:rsidRPr="00902C4B">
        <w:rPr>
          <w:rFonts w:ascii="PT Astra Serif" w:hAnsi="PT Astra Serif"/>
          <w:sz w:val="26"/>
          <w:szCs w:val="26"/>
        </w:rPr>
        <w:t xml:space="preserve">.». </w:t>
      </w:r>
      <w:proofErr w:type="gramEnd"/>
    </w:p>
    <w:p w:rsidR="00B0076A" w:rsidRPr="00902C4B" w:rsidRDefault="00B0076A" w:rsidP="00B0076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2C4B"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1570C1" w:rsidRPr="00902C4B" w:rsidRDefault="001570C1" w:rsidP="00F5323E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CE3E94" w:rsidRPr="00902C4B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902C4B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74056" w:rsidRPr="00902C4B" w:rsidRDefault="00974056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902C4B" w:rsidRDefault="00FE4098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 w:rsidRPr="00902C4B">
        <w:rPr>
          <w:rFonts w:ascii="PT Astra Serif" w:hAnsi="PT Astra Serif"/>
          <w:sz w:val="26"/>
          <w:szCs w:val="26"/>
        </w:rPr>
        <w:t>И.о</w:t>
      </w:r>
      <w:proofErr w:type="spellEnd"/>
      <w:r w:rsidRPr="00902C4B">
        <w:rPr>
          <w:rFonts w:ascii="PT Astra Serif" w:hAnsi="PT Astra Serif"/>
          <w:sz w:val="26"/>
          <w:szCs w:val="26"/>
        </w:rPr>
        <w:t xml:space="preserve">. </w:t>
      </w:r>
      <w:r w:rsidR="008D62D7" w:rsidRPr="00902C4B">
        <w:rPr>
          <w:rFonts w:ascii="PT Astra Serif" w:hAnsi="PT Astra Serif"/>
          <w:sz w:val="26"/>
          <w:szCs w:val="26"/>
        </w:rPr>
        <w:t>Губернатор</w:t>
      </w:r>
      <w:r w:rsidRPr="00902C4B">
        <w:rPr>
          <w:rFonts w:ascii="PT Astra Serif" w:hAnsi="PT Astra Serif"/>
          <w:sz w:val="26"/>
          <w:szCs w:val="26"/>
        </w:rPr>
        <w:t>а</w:t>
      </w:r>
      <w:r w:rsidR="00C85F5D" w:rsidRPr="00902C4B">
        <w:rPr>
          <w:rFonts w:ascii="PT Astra Serif" w:hAnsi="PT Astra Serif"/>
          <w:sz w:val="26"/>
          <w:szCs w:val="26"/>
        </w:rPr>
        <w:t xml:space="preserve"> Томской об</w:t>
      </w:r>
      <w:r w:rsidR="00A33209" w:rsidRPr="00902C4B">
        <w:rPr>
          <w:rFonts w:ascii="PT Astra Serif" w:hAnsi="PT Astra Serif"/>
          <w:sz w:val="26"/>
          <w:szCs w:val="26"/>
        </w:rPr>
        <w:t>ласти</w:t>
      </w:r>
      <w:r w:rsidR="00A33209" w:rsidRPr="00902C4B">
        <w:rPr>
          <w:rFonts w:ascii="PT Astra Serif" w:hAnsi="PT Astra Serif"/>
          <w:sz w:val="26"/>
          <w:szCs w:val="26"/>
        </w:rPr>
        <w:tab/>
      </w:r>
      <w:r w:rsidR="008D62D7" w:rsidRPr="00902C4B">
        <w:rPr>
          <w:rFonts w:ascii="PT Astra Serif" w:hAnsi="PT Astra Serif"/>
          <w:sz w:val="26"/>
          <w:szCs w:val="26"/>
        </w:rPr>
        <w:t xml:space="preserve">  </w:t>
      </w:r>
      <w:r w:rsidR="00324972" w:rsidRPr="00902C4B">
        <w:rPr>
          <w:rFonts w:ascii="PT Astra Serif" w:hAnsi="PT Astra Serif"/>
          <w:sz w:val="26"/>
          <w:szCs w:val="26"/>
        </w:rPr>
        <w:t xml:space="preserve"> </w:t>
      </w:r>
      <w:r w:rsidR="008D62D7" w:rsidRPr="00902C4B">
        <w:rPr>
          <w:rFonts w:ascii="PT Astra Serif" w:hAnsi="PT Astra Serif"/>
          <w:sz w:val="26"/>
          <w:szCs w:val="26"/>
        </w:rPr>
        <w:t xml:space="preserve">  </w:t>
      </w:r>
      <w:r w:rsidR="00F56D49" w:rsidRPr="00902C4B">
        <w:rPr>
          <w:rFonts w:ascii="PT Astra Serif" w:hAnsi="PT Astra Serif"/>
          <w:sz w:val="26"/>
          <w:szCs w:val="26"/>
        </w:rPr>
        <w:t xml:space="preserve"> </w:t>
      </w:r>
      <w:r w:rsidRPr="00902C4B">
        <w:rPr>
          <w:rFonts w:ascii="PT Astra Serif" w:hAnsi="PT Astra Serif"/>
          <w:sz w:val="26"/>
          <w:szCs w:val="26"/>
        </w:rPr>
        <w:t>А.М. Рожков</w:t>
      </w:r>
    </w:p>
    <w:p w:rsidR="001570C1" w:rsidRPr="00902C4B" w:rsidRDefault="001570C1" w:rsidP="00CE531D">
      <w:pPr>
        <w:rPr>
          <w:rFonts w:ascii="PT Astra Serif" w:eastAsia="PT Astra Serif" w:hAnsi="PT Astra Serif"/>
          <w:szCs w:val="20"/>
        </w:rPr>
      </w:pPr>
    </w:p>
    <w:p w:rsidR="00470B61" w:rsidRPr="00902C4B" w:rsidRDefault="00470B61" w:rsidP="00CE531D">
      <w:pPr>
        <w:rPr>
          <w:rFonts w:ascii="PT Astra Serif" w:eastAsia="PT Astra Serif" w:hAnsi="PT Astra Serif"/>
          <w:szCs w:val="20"/>
        </w:rPr>
      </w:pPr>
    </w:p>
    <w:p w:rsidR="00BA6CF4" w:rsidRPr="00902C4B" w:rsidRDefault="00BA6CF4" w:rsidP="00CE531D">
      <w:pPr>
        <w:rPr>
          <w:rFonts w:ascii="PT Astra Serif" w:eastAsia="PT Astra Serif" w:hAnsi="PT Astra Serif"/>
          <w:szCs w:val="20"/>
        </w:rPr>
      </w:pPr>
    </w:p>
    <w:p w:rsidR="00BA6CF4" w:rsidRPr="00902C4B" w:rsidRDefault="00BA6CF4" w:rsidP="00CE531D">
      <w:pPr>
        <w:rPr>
          <w:rFonts w:ascii="PT Astra Serif" w:eastAsia="PT Astra Serif" w:hAnsi="PT Astra Serif"/>
          <w:szCs w:val="20"/>
        </w:rPr>
      </w:pPr>
    </w:p>
    <w:p w:rsidR="00974056" w:rsidRPr="00902C4B" w:rsidRDefault="00974056" w:rsidP="00CE531D">
      <w:pPr>
        <w:rPr>
          <w:rFonts w:ascii="PT Astra Serif" w:eastAsia="PT Astra Serif" w:hAnsi="PT Astra Serif"/>
          <w:szCs w:val="20"/>
        </w:rPr>
      </w:pPr>
      <w:bookmarkStart w:id="0" w:name="_GoBack"/>
      <w:bookmarkEnd w:id="0"/>
    </w:p>
    <w:p w:rsidR="00974056" w:rsidRPr="00902C4B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902C4B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902C4B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902C4B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902C4B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902C4B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6478F3" w:rsidRDefault="00974056" w:rsidP="00CE531D">
      <w:pPr>
        <w:rPr>
          <w:rFonts w:ascii="PT Astra Serif" w:eastAsia="PT Astra Serif" w:hAnsi="PT Astra Serif"/>
          <w:sz w:val="36"/>
          <w:szCs w:val="36"/>
        </w:rPr>
      </w:pPr>
    </w:p>
    <w:p w:rsidR="002D2CC6" w:rsidRPr="00902C4B" w:rsidRDefault="00B0076A" w:rsidP="00CE531D">
      <w:pPr>
        <w:rPr>
          <w:rFonts w:ascii="PT Astra Serif" w:eastAsia="PT Astra Serif" w:hAnsi="PT Astra Serif"/>
          <w:szCs w:val="20"/>
        </w:rPr>
      </w:pPr>
      <w:r w:rsidRPr="00902C4B">
        <w:rPr>
          <w:rFonts w:ascii="PT Astra Serif" w:eastAsia="PT Astra Serif" w:hAnsi="PT Astra Serif"/>
          <w:szCs w:val="20"/>
        </w:rPr>
        <w:t xml:space="preserve">Лукин </w:t>
      </w:r>
      <w:proofErr w:type="spellStart"/>
      <w:r w:rsidRPr="00902C4B">
        <w:rPr>
          <w:rFonts w:ascii="PT Astra Serif" w:eastAsia="PT Astra Serif" w:hAnsi="PT Astra Serif"/>
          <w:szCs w:val="20"/>
        </w:rPr>
        <w:t>С.Т</w:t>
      </w:r>
      <w:proofErr w:type="spellEnd"/>
      <w:r w:rsidRPr="00902C4B">
        <w:rPr>
          <w:rFonts w:ascii="PT Astra Serif" w:eastAsia="PT Astra Serif" w:hAnsi="PT Astra Serif"/>
          <w:szCs w:val="20"/>
        </w:rPr>
        <w:t>.</w:t>
      </w:r>
    </w:p>
    <w:p w:rsidR="00736850" w:rsidRPr="00902C4B" w:rsidRDefault="0016165C" w:rsidP="00CE531D">
      <w:pPr>
        <w:rPr>
          <w:rFonts w:ascii="PT Astra Serif" w:eastAsia="PT Astra Serif" w:hAnsi="PT Astra Serif"/>
          <w:szCs w:val="20"/>
        </w:rPr>
      </w:pPr>
      <w:r w:rsidRPr="00902C4B">
        <w:rPr>
          <w:rFonts w:ascii="PT Astra Serif" w:eastAsia="PT Astra Serif" w:hAnsi="PT Astra Serif"/>
          <w:szCs w:val="20"/>
        </w:rPr>
        <w:t>0</w:t>
      </w:r>
      <w:r w:rsidR="007B1B2F" w:rsidRPr="00902C4B">
        <w:rPr>
          <w:rFonts w:ascii="PT Astra Serif" w:eastAsia="PT Astra Serif" w:hAnsi="PT Astra Serif"/>
          <w:szCs w:val="20"/>
        </w:rPr>
        <w:t>828</w:t>
      </w:r>
      <w:r w:rsidR="009C25C0" w:rsidRPr="00902C4B">
        <w:rPr>
          <w:rFonts w:ascii="PT Astra Serif" w:eastAsia="PT Astra Serif" w:hAnsi="PT Astra Serif"/>
          <w:szCs w:val="20"/>
        </w:rPr>
        <w:t>pv</w:t>
      </w:r>
      <w:r w:rsidR="000B4753" w:rsidRPr="00902C4B">
        <w:rPr>
          <w:rFonts w:ascii="PT Astra Serif" w:eastAsia="PT Astra Serif" w:hAnsi="PT Astra Serif"/>
          <w:szCs w:val="20"/>
        </w:rPr>
        <w:t>0</w:t>
      </w:r>
      <w:r w:rsidR="007B1B2F" w:rsidRPr="00902C4B">
        <w:rPr>
          <w:rFonts w:ascii="PT Astra Serif" w:eastAsia="PT Astra Serif" w:hAnsi="PT Astra Serif"/>
          <w:szCs w:val="20"/>
        </w:rPr>
        <w:t>4</w:t>
      </w:r>
      <w:r w:rsidR="009C25C0" w:rsidRPr="00902C4B">
        <w:rPr>
          <w:rFonts w:ascii="PT Astra Serif" w:eastAsia="PT Astra Serif" w:hAnsi="PT Astra Serif"/>
          <w:szCs w:val="20"/>
        </w:rPr>
        <w:t>.pa2025</w:t>
      </w:r>
    </w:p>
    <w:sectPr w:rsidR="00736850" w:rsidRPr="00902C4B" w:rsidSect="00324972">
      <w:headerReference w:type="default" r:id="rId9"/>
      <w:headerReference w:type="first" r:id="rId10"/>
      <w:pgSz w:w="11907" w:h="16840"/>
      <w:pgMar w:top="1134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D3097" w:rsidRPr="005818CE" w:rsidRDefault="00FD3097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478F3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973C943" wp14:editId="79FCEB80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442D87" w:rsidRDefault="00FD3097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442D87" w:rsidRDefault="00DF5EAF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2A5CFB"/>
    <w:multiLevelType w:val="hybridMultilevel"/>
    <w:tmpl w:val="5EE27B0A"/>
    <w:lvl w:ilvl="0" w:tplc="FF0AC03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39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B6FBE"/>
    <w:rsid w:val="001C11D0"/>
    <w:rsid w:val="001C2C4D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0F4B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A26C1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972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1F90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D7BBE"/>
    <w:rsid w:val="003E0B93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0B61"/>
    <w:rsid w:val="004718D6"/>
    <w:rsid w:val="004725BA"/>
    <w:rsid w:val="0048169A"/>
    <w:rsid w:val="00493308"/>
    <w:rsid w:val="00496FDC"/>
    <w:rsid w:val="004A045A"/>
    <w:rsid w:val="004A5977"/>
    <w:rsid w:val="004A64A8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4DEF"/>
    <w:rsid w:val="00525465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0F3"/>
    <w:rsid w:val="00646D68"/>
    <w:rsid w:val="006475B9"/>
    <w:rsid w:val="006478F3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21D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24DB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1B2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3CE1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D62D7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4A0D"/>
    <w:rsid w:val="008F60DB"/>
    <w:rsid w:val="008F6639"/>
    <w:rsid w:val="008F74E5"/>
    <w:rsid w:val="00902C4B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056"/>
    <w:rsid w:val="00974D65"/>
    <w:rsid w:val="009837BC"/>
    <w:rsid w:val="00984929"/>
    <w:rsid w:val="00984C4F"/>
    <w:rsid w:val="00985F0B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913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B4B74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2638"/>
    <w:rsid w:val="00AF3CB2"/>
    <w:rsid w:val="00AF4E24"/>
    <w:rsid w:val="00AF74AB"/>
    <w:rsid w:val="00B0076A"/>
    <w:rsid w:val="00B01742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6CF4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2CB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C7708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6850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1D23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600D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323E"/>
    <w:rsid w:val="00F565EC"/>
    <w:rsid w:val="00F56D49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89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4098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BD2295-B94B-4A8C-ADC7-7BE761D65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2025-09-01T04:45:00Z</cp:lastPrinted>
  <dcterms:created xsi:type="dcterms:W3CDTF">2025-09-02T03:15:00Z</dcterms:created>
  <dcterms:modified xsi:type="dcterms:W3CDTF">2025-09-02T03:15:00Z</dcterms:modified>
</cp:coreProperties>
</file>