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E95" w:rsidRPr="000E5E95" w:rsidRDefault="000E5E95" w:rsidP="000E5E95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0E5E95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3B449C75" wp14:editId="52330188">
            <wp:extent cx="721995" cy="652145"/>
            <wp:effectExtent l="0" t="0" r="190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E95" w:rsidRPr="000E5E95" w:rsidRDefault="000E5E95" w:rsidP="000E5E95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0E5E95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0E5E95" w:rsidRPr="000E5E95" w:rsidRDefault="000E5E95" w:rsidP="000E5E95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0E5E95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0E5E95" w:rsidRDefault="00D34AF9" w:rsidP="000E5E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0E5E95" w:rsidRDefault="00D34AF9" w:rsidP="000E5E9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B15E7" w:rsidRPr="000B15E7" w:rsidRDefault="000B15E7" w:rsidP="000B15E7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 w:rsidRPr="000B15E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3</w:t>
      </w:r>
      <w:r w:rsidRPr="000B15E7">
        <w:rPr>
          <w:rFonts w:ascii="PT Astra Serif" w:hAnsi="PT Astra Serif" w:cs="PT Astra Serif"/>
          <w:sz w:val="26"/>
          <w:szCs w:val="26"/>
        </w:rPr>
        <w:t xml:space="preserve">.12.2025 </w:t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 w:rsidRPr="000B15E7">
        <w:rPr>
          <w:rFonts w:ascii="PT Astra Serif" w:hAnsi="PT Astra Serif" w:cs="PT Astra Serif"/>
          <w:sz w:val="26"/>
          <w:szCs w:val="26"/>
        </w:rPr>
        <w:t>54</w:t>
      </w:r>
      <w:r>
        <w:rPr>
          <w:rFonts w:ascii="PT Astra Serif" w:hAnsi="PT Astra Serif" w:cs="PT Astra Serif"/>
          <w:sz w:val="26"/>
          <w:szCs w:val="26"/>
        </w:rPr>
        <w:t>3</w:t>
      </w:r>
      <w:r w:rsidRPr="000B15E7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0B15E7" w:rsidRPr="00B40173" w:rsidRDefault="000B15E7" w:rsidP="000B15E7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0B15E7" w:rsidRPr="00B40173" w:rsidRDefault="000B15E7" w:rsidP="000B15E7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0E5E95" w:rsidRPr="000E5E95" w:rsidRDefault="000E5E95" w:rsidP="000E5E9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E5E95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D34AF9" w:rsidRPr="000E5E95" w:rsidRDefault="000E5E95" w:rsidP="000E5E9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E5E95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0E5E95">
        <w:rPr>
          <w:rFonts w:ascii="PT Astra Serif" w:hAnsi="PT Astra Serif" w:cs="Times New Roman"/>
          <w:b w:val="0"/>
          <w:sz w:val="26"/>
          <w:szCs w:val="26"/>
        </w:rPr>
        <w:t>5</w:t>
      </w:r>
      <w:r w:rsidRPr="000E5E95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0E5E95">
        <w:rPr>
          <w:rFonts w:ascii="PT Astra Serif" w:hAnsi="PT Astra Serif" w:cs="Times New Roman"/>
          <w:b w:val="0"/>
          <w:sz w:val="26"/>
          <w:szCs w:val="26"/>
        </w:rPr>
        <w:t>6</w:t>
      </w:r>
      <w:r w:rsidRPr="000E5E95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0E5E95">
        <w:rPr>
          <w:rFonts w:ascii="PT Astra Serif" w:hAnsi="PT Astra Serif" w:cs="Times New Roman"/>
          <w:b w:val="0"/>
          <w:sz w:val="26"/>
          <w:szCs w:val="26"/>
        </w:rPr>
        <w:t>7</w:t>
      </w:r>
      <w:r w:rsidRPr="000E5E95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0E5E95" w:rsidRDefault="00D34AF9" w:rsidP="000E5E9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E5E95" w:rsidRPr="000E5E95" w:rsidRDefault="000E5E95" w:rsidP="000E5E9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0E5E95" w:rsidRDefault="000E5E95" w:rsidP="000E5E9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E5E95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0E5E95">
        <w:rPr>
          <w:rFonts w:ascii="PT Astra Serif" w:hAnsi="PT Astra Serif"/>
          <w:sz w:val="26"/>
          <w:szCs w:val="26"/>
        </w:rPr>
        <w:t>9</w:t>
      </w:r>
      <w:r w:rsidR="007E6914" w:rsidRPr="000E5E95">
        <w:rPr>
          <w:rFonts w:ascii="PT Astra Serif" w:hAnsi="PT Astra Serif"/>
          <w:sz w:val="26"/>
          <w:szCs w:val="26"/>
        </w:rPr>
        <w:t xml:space="preserve"> статьи </w:t>
      </w:r>
      <w:r w:rsidR="00B44835" w:rsidRPr="000E5E95">
        <w:rPr>
          <w:rFonts w:ascii="PT Astra Serif" w:hAnsi="PT Astra Serif"/>
          <w:sz w:val="26"/>
          <w:szCs w:val="26"/>
        </w:rPr>
        <w:t>15</w:t>
      </w:r>
      <w:r w:rsidRPr="000E5E95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0E5E95">
        <w:rPr>
          <w:rFonts w:ascii="PT Astra Serif" w:hAnsi="PT Astra Serif"/>
          <w:sz w:val="26"/>
          <w:szCs w:val="26"/>
        </w:rPr>
        <w:t xml:space="preserve">29 октября </w:t>
      </w:r>
      <w:r>
        <w:rPr>
          <w:rFonts w:ascii="PT Astra Serif" w:hAnsi="PT Astra Serif"/>
          <w:sz w:val="26"/>
          <w:szCs w:val="26"/>
        </w:rPr>
        <w:br/>
      </w:r>
      <w:r w:rsidR="00B44835" w:rsidRPr="000E5E95">
        <w:rPr>
          <w:rFonts w:ascii="PT Astra Serif" w:hAnsi="PT Astra Serif"/>
          <w:sz w:val="26"/>
          <w:szCs w:val="26"/>
        </w:rPr>
        <w:t xml:space="preserve">2024 года № 367-ФЗ </w:t>
      </w:r>
      <w:r w:rsidR="000A3FEA" w:rsidRPr="000E5E95">
        <w:rPr>
          <w:rFonts w:ascii="PT Astra Serif" w:hAnsi="PT Astra Serif"/>
          <w:sz w:val="26"/>
          <w:szCs w:val="26"/>
        </w:rPr>
        <w:t>«</w:t>
      </w:r>
      <w:r w:rsidR="00B44835" w:rsidRPr="000E5E95">
        <w:rPr>
          <w:rFonts w:ascii="PT Astra Serif" w:hAnsi="PT Astra Serif"/>
          <w:sz w:val="26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B44835" w:rsidRPr="000E5E95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</w:t>
      </w:r>
      <w:r w:rsidR="000A3FEA" w:rsidRPr="000E5E95">
        <w:rPr>
          <w:rFonts w:ascii="PT Astra Serif" w:hAnsi="PT Astra Serif"/>
          <w:sz w:val="26"/>
          <w:szCs w:val="26"/>
        </w:rPr>
        <w:t>»</w:t>
      </w:r>
      <w:r w:rsidR="002B062A" w:rsidRPr="000E5E95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0E5E95" w:rsidRDefault="000E5E95" w:rsidP="000E5E9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E5E95">
        <w:rPr>
          <w:rFonts w:ascii="PT Astra Serif" w:hAnsi="PT Astra Serif"/>
          <w:sz w:val="26"/>
          <w:szCs w:val="26"/>
        </w:rPr>
        <w:t>ПОСТАНОВЛЯЮ:</w:t>
      </w:r>
    </w:p>
    <w:p w:rsidR="00D34AF9" w:rsidRP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E5E95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0E5E95">
        <w:rPr>
          <w:rFonts w:ascii="PT Astra Serif" w:hAnsi="PT Astra Serif"/>
          <w:sz w:val="26"/>
          <w:szCs w:val="26"/>
          <w:lang w:eastAsia="ru-RU"/>
        </w:rPr>
        <w:t>5</w:t>
      </w:r>
      <w:r w:rsidRPr="000E5E95">
        <w:rPr>
          <w:rFonts w:ascii="PT Astra Serif" w:hAnsi="PT Astra Serif"/>
          <w:sz w:val="26"/>
          <w:szCs w:val="26"/>
          <w:lang w:eastAsia="ru-RU"/>
        </w:rPr>
        <w:t xml:space="preserve"> год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0E5E95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0E5E95">
        <w:rPr>
          <w:rFonts w:ascii="PT Astra Serif" w:hAnsi="PT Astra Serif"/>
          <w:sz w:val="26"/>
          <w:szCs w:val="26"/>
          <w:lang w:eastAsia="ru-RU"/>
        </w:rPr>
        <w:t>6</w:t>
      </w:r>
      <w:r w:rsidRPr="000E5E95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0E5E95">
        <w:rPr>
          <w:rFonts w:ascii="PT Astra Serif" w:hAnsi="PT Astra Serif"/>
          <w:sz w:val="26"/>
          <w:szCs w:val="26"/>
          <w:lang w:eastAsia="ru-RU"/>
        </w:rPr>
        <w:t>7</w:t>
      </w:r>
      <w:r w:rsidRPr="000E5E95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0E5E95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0E5E95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0E5E95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0E5E95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0E5E95" w:rsidRDefault="000E5E95" w:rsidP="000E5E95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E5E95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0E5E95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0E5E95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0E5E95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0E5E95" w:rsidRDefault="00D34AF9" w:rsidP="000E5E9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0E5E95" w:rsidRDefault="00D34AF9" w:rsidP="000E5E9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0E5E95" w:rsidRDefault="00D34AF9" w:rsidP="000E5E9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0E5E95" w:rsidRDefault="00D34AF9" w:rsidP="000E5E95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0E5E95" w:rsidRDefault="000E5E95" w:rsidP="000E5E9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0E5E95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 w:rsidRPr="000E5E9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Pr="000E5E95">
        <w:rPr>
          <w:rFonts w:ascii="PT Astra Serif" w:hAnsi="PT Astra Serif"/>
          <w:sz w:val="26"/>
          <w:szCs w:val="26"/>
        </w:rPr>
        <w:t>В.В</w:t>
      </w:r>
      <w:proofErr w:type="spellEnd"/>
      <w:r w:rsidRPr="000E5E95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0E5E95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34AF9" w:rsidRPr="000E5E95" w:rsidRDefault="00D34AF9" w:rsidP="000E5E95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0E5E95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0E5E95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0E5E95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B35BB" w:rsidRDefault="00FB35BB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0E5E95" w:rsidRP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0E5E95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0E5E95" w:rsidRDefault="00D67AA5" w:rsidP="000E5E9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0E5E95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0E5E95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0E5E95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0E5E95">
        <w:rPr>
          <w:rFonts w:ascii="PT Astra Serif" w:hAnsi="PT Astra Serif"/>
          <w:sz w:val="20"/>
          <w:szCs w:val="20"/>
          <w:lang w:eastAsia="ru-RU"/>
        </w:rPr>
        <w:t>.</w:t>
      </w:r>
    </w:p>
    <w:p w:rsidR="000E5E95" w:rsidRP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0E5E95">
        <w:rPr>
          <w:rFonts w:ascii="PT Astra Serif" w:hAnsi="PT Astra Serif"/>
          <w:sz w:val="20"/>
          <w:szCs w:val="20"/>
          <w:lang w:eastAsia="ru-RU"/>
        </w:rPr>
        <w:t>1202mn01.pap2025</w:t>
      </w:r>
    </w:p>
    <w:p w:rsidR="00D34AF9" w:rsidRPr="000E5E95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0E5E95" w:rsidSect="000E5E95">
          <w:headerReference w:type="default" r:id="rId8"/>
          <w:pgSz w:w="11905" w:h="16838" w:code="9"/>
          <w:pgMar w:top="851" w:right="851" w:bottom="1134" w:left="1701" w:header="737" w:footer="0" w:gutter="0"/>
          <w:cols w:space="720"/>
          <w:titlePg/>
          <w:docGrid w:linePitch="299"/>
        </w:sectPr>
      </w:pPr>
    </w:p>
    <w:p w:rsidR="00D34AF9" w:rsidRPr="000E5E95" w:rsidRDefault="000E5E95" w:rsidP="000E5E95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0E5E95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E5E95" w:rsidRDefault="000E5E95" w:rsidP="000E5E9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0E5E9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0E5E95" w:rsidRDefault="000E5E95" w:rsidP="000E5E9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0B15E7">
        <w:rPr>
          <w:rFonts w:ascii="PT Astra Serif" w:hAnsi="PT Astra Serif"/>
          <w:sz w:val="24"/>
          <w:szCs w:val="24"/>
        </w:rPr>
        <w:t>03.12.2025 № 543а</w:t>
      </w:r>
      <w:bookmarkStart w:id="0" w:name="_GoBack"/>
      <w:bookmarkEnd w:id="0"/>
    </w:p>
    <w:p w:rsidR="00D34AF9" w:rsidRPr="000E5E95" w:rsidRDefault="00D34AF9" w:rsidP="000E5E9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0E5E95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E5E95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E5E95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E5E95" w:rsidRDefault="000E5E95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E5E95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0E5E95">
        <w:rPr>
          <w:rFonts w:ascii="PT Astra Serif" w:hAnsi="PT Astra Serif"/>
          <w:sz w:val="24"/>
          <w:szCs w:val="24"/>
          <w:lang w:eastAsia="ru-RU"/>
        </w:rPr>
        <w:t>5</w:t>
      </w:r>
      <w:r w:rsidRPr="000E5E95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0E5E95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0A3FB6" w:rsidRPr="000E5E95" w:rsidRDefault="007E6914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E5E95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0E5E95">
        <w:rPr>
          <w:rFonts w:ascii="PT Astra Serif" w:hAnsi="PT Astra Serif"/>
          <w:sz w:val="24"/>
          <w:szCs w:val="24"/>
          <w:lang w:eastAsia="ru-RU"/>
        </w:rPr>
        <w:t>5</w:t>
      </w:r>
      <w:r w:rsidR="000E5E95" w:rsidRPr="000E5E95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0E5E95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0E5E95" w:rsidRPr="000E5E95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0E5E95">
        <w:rPr>
          <w:rFonts w:ascii="PT Astra Serif" w:hAnsi="PT Astra Serif"/>
          <w:sz w:val="24"/>
          <w:szCs w:val="24"/>
          <w:lang w:eastAsia="ru-RU"/>
        </w:rPr>
        <w:t>6</w:t>
      </w:r>
      <w:r w:rsidR="000E5E95" w:rsidRPr="000E5E95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0E5E95">
        <w:rPr>
          <w:rFonts w:ascii="PT Astra Serif" w:hAnsi="PT Astra Serif"/>
          <w:sz w:val="24"/>
          <w:szCs w:val="24"/>
          <w:lang w:eastAsia="ru-RU"/>
        </w:rPr>
        <w:t>7</w:t>
      </w:r>
      <w:r w:rsidR="000E5E95" w:rsidRPr="000E5E95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FB35BB" w:rsidRDefault="00D34AF9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  <w:lang w:eastAsia="ru-RU"/>
        </w:rPr>
      </w:pPr>
    </w:p>
    <w:p w:rsidR="00FB35BB" w:rsidRPr="00FB35BB" w:rsidRDefault="00FB35BB" w:rsidP="000E5E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404"/>
        <w:gridCol w:w="1276"/>
        <w:gridCol w:w="1418"/>
        <w:gridCol w:w="1842"/>
        <w:gridCol w:w="1134"/>
        <w:gridCol w:w="1417"/>
        <w:gridCol w:w="1701"/>
      </w:tblGrid>
      <w:tr w:rsidR="000E5E95" w:rsidRPr="000E5E95" w:rsidTr="000A3FE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0E5E95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E5E95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0E5E95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0E5E95" w:rsidRPr="000E5E95" w:rsidTr="000A3FE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0E5E9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0E5E9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E5E95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0E5E95" w:rsidRPr="000E5E95" w:rsidTr="000A3FEA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E5E95" w:rsidRDefault="000E5E9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-49 507,85516  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Департамент тарифного регулирования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-18 109,27150  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Возмещение недополученных доходов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ресурсоснабжающих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организаций, возникающих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в результате установления льготного тарифа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на коммунальный ресурс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1946301580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-18 109,27150  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1.2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-31 398,58366  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Поддержка переоборудования существующей автомобильной техники, включая общественный транспорт и коммунальную технику,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для использования природного газа в качестве топлива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19385R2760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-0,461</w:t>
            </w:r>
          </w:p>
        </w:tc>
      </w:tr>
      <w:tr w:rsidR="000E5E95" w:rsidRPr="000E5E95" w:rsidTr="000E5E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E5E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E5E9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«Молчановский район» на реализацию мероприятий по модернизации коммунальной инфраструктуры </w:t>
            </w:r>
            <w:r w:rsidRPr="000E5E95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(Газовая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блочно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-модульная котельная мощностью 7,5 МВт </w:t>
            </w:r>
            <w:proofErr w:type="gramStart"/>
            <w:r w:rsidRPr="000E5E95">
              <w:rPr>
                <w:rFonts w:ascii="PT Astra Serif" w:eastAsia="Times New Roman" w:hAnsi="PT Astra Serif"/>
                <w:lang w:eastAsia="ru-RU"/>
              </w:rPr>
              <w:t>в</w:t>
            </w:r>
            <w:proofErr w:type="gram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с. Молчаново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Молчановского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района Томской области)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lastRenderedPageBreak/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-1 898,08032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Кедровый» на реализацию мероприятий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(Газовая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блочно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-модульная котельная мощностью 18 МВт в </w:t>
            </w:r>
            <w:r w:rsidRPr="00FB35BB">
              <w:rPr>
                <w:rFonts w:ascii="PT Astra Serif" w:eastAsia="Times New Roman" w:hAnsi="PT Astra Serif"/>
                <w:lang w:eastAsia="ru-RU"/>
              </w:rPr>
              <w:t>г</w:t>
            </w:r>
            <w:r w:rsidRPr="000E5E95">
              <w:rPr>
                <w:rFonts w:ascii="PT Astra Serif" w:eastAsia="Times New Roman" w:hAnsi="PT Astra Serif"/>
                <w:lang w:eastAsia="ru-RU"/>
              </w:rPr>
              <w:t>ороде Кедровом Томской области)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-3 375,94240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«Александровский район»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-55,46274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«Верхнекетский район»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-163,78977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Колпашевский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район»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-382,89652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«Молчановский район»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-2 878,11316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«Тегульдетский район»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-5,04166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Кедровый»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проведению капитальных ремонтов объектов коммунальной инфраструктуры в целях подготовки хозяйственного комплекса Томской области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-1 103,73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«Каргасокский район»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доступа к воде питьевого качества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1938941370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-203,8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Кривошеинский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район Томской области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обеспечению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доступа к воде питьевого качества</w:t>
            </w:r>
          </w:p>
          <w:p w:rsidR="00FB35BB" w:rsidRPr="000E5E95" w:rsidRDefault="00FB35BB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1938941370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-0,01509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«Томский район»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доступа к воде питьевого качества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1938941370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-206,321  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Томск»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доступа к воде питьевого качества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1938941370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-0,7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Томск»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в рамках регионального проекта «Модернизация коммунальной инфраструктуры» </w:t>
            </w:r>
            <w:r w:rsidRPr="000E5E95">
              <w:rPr>
                <w:rFonts w:ascii="PT Astra Serif" w:eastAsia="Times New Roman" w:hAnsi="PT Astra Serif"/>
                <w:lang w:eastAsia="ru-RU"/>
              </w:rPr>
              <w:br/>
              <w:t xml:space="preserve">(Строительство участка квартальной тепловой сети 6В от тепловой камеры </w:t>
            </w:r>
            <w:r w:rsidRPr="00FB35BB">
              <w:rPr>
                <w:rFonts w:ascii="PT Astra Serif" w:eastAsia="Times New Roman" w:hAnsi="PT Astra Serif"/>
                <w:lang w:eastAsia="ru-RU"/>
              </w:rPr>
              <w:t>У-С25А</w:t>
            </w:r>
            <w:r w:rsidR="00053C55" w:rsidRPr="00FB35B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 w:rsidRPr="00FB35BB">
              <w:rPr>
                <w:rFonts w:ascii="PT Astra Serif" w:eastAsia="Times New Roman" w:hAnsi="PT Astra Serif"/>
                <w:lang w:eastAsia="ru-RU"/>
              </w:rPr>
              <w:t xml:space="preserve">(101) до тепловой сети </w:t>
            </w:r>
            <w:r w:rsidR="00053C55" w:rsidRPr="00FB35BB">
              <w:rPr>
                <w:rFonts w:ascii="PT Astra Serif" w:eastAsia="Times New Roman" w:hAnsi="PT Astra Serif"/>
                <w:lang w:eastAsia="ru-RU"/>
              </w:rPr>
              <w:br/>
            </w:r>
            <w:r w:rsidRPr="00FB35BB">
              <w:rPr>
                <w:rFonts w:ascii="PT Astra Serif" w:eastAsia="Times New Roman" w:hAnsi="PT Astra Serif"/>
                <w:lang w:eastAsia="ru-RU"/>
              </w:rPr>
              <w:t>по адресу</w:t>
            </w:r>
            <w:r w:rsidR="00FB35BB" w:rsidRPr="00FB35BB">
              <w:rPr>
                <w:rFonts w:ascii="PT Astra Serif" w:eastAsia="Times New Roman" w:hAnsi="PT Astra Serif"/>
                <w:lang w:eastAsia="ru-RU"/>
              </w:rPr>
              <w:t>:</w:t>
            </w:r>
            <w:r w:rsidRPr="00FB35BB">
              <w:rPr>
                <w:rFonts w:ascii="PT Astra Serif" w:eastAsia="Times New Roman" w:hAnsi="PT Astra Serif"/>
                <w:lang w:eastAsia="ru-RU"/>
              </w:rPr>
              <w:t xml:space="preserve"> улица Большая Подгорная, дом 159А)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19WИ351540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-151,09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Томск»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в рамках регионального проекта «Модернизация коммунальной инфраструктуры» </w:t>
            </w:r>
            <w:r w:rsidRPr="000E5E95">
              <w:rPr>
                <w:rFonts w:ascii="PT Astra Serif" w:eastAsia="Times New Roman" w:hAnsi="PT Astra Serif"/>
                <w:lang w:eastAsia="ru-RU"/>
              </w:rPr>
              <w:br/>
              <w:t xml:space="preserve">(Реконструкция водопроводной линии от ул. Пушкина по пер. Переездному, пер. Осеннему,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ул. Транспортной, пер. Паровозному,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пер. Железнодорожному до пер. Путевого)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19WИ351540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-6 202,84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Томск» на реализацию мероприятий </w:t>
            </w:r>
            <w:r w:rsidR="00FB35BB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FB35BB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в рамках регионального проекта «Модернизация коммунальной инфраструктуры» 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19WИ351540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-2 026,1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«ЗАТО Северск»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в рамках регионального проекта «Модернизация коммунальной инфраструктуры» в части средств,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несофинансируемых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из федерального бюджета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19WИ3А1540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-4 301,57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Стрежевой»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в рамках регионального проекта «Модернизация коммунальной инфраструктуры» в части средств,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несофинансируемых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из федерального бюджета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19WИ3А1540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-19 792,25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«ЗАТО Северск»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в рамках регионального проекта «Модернизация коммунальной инфраструктуры»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19WИ351540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1 072,99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 Стрежевой» на реализацию мероприятий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модернизации коммунальной инфраструктуры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в рамках регионального проекта «Модернизация коммунальной инфраструктуры»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19WИ351540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5 958,93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«Верхнекетский район» на компенсацию расходов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организации электроснабжения от дизельных электростанций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1946440120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2 890,8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«Каргасокский район» на компенсацию расходов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организации электроснабжения от дизельных электростанций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1946440120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1 426,9  </w:t>
            </w:r>
          </w:p>
        </w:tc>
      </w:tr>
      <w:tr w:rsidR="000E5E95" w:rsidRPr="000E5E95" w:rsidTr="00053C5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53C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</w:t>
            </w:r>
            <w:r w:rsidR="00053C55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</w:t>
            </w:r>
            <w:r w:rsidR="00053C55">
              <w:rPr>
                <w:rFonts w:ascii="PT Astra Serif" w:eastAsia="Times New Roman" w:hAnsi="PT Astra Serif"/>
                <w:lang w:eastAsia="ru-RU"/>
              </w:rPr>
              <w:t>ем Губернатора Томской области –</w:t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49 507,85516</w:t>
            </w:r>
          </w:p>
        </w:tc>
      </w:tr>
      <w:tr w:rsidR="000E5E95" w:rsidRPr="000E5E95" w:rsidTr="00053C5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53C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49 507,85516</w:t>
            </w:r>
          </w:p>
        </w:tc>
      </w:tr>
      <w:tr w:rsidR="000E5E95" w:rsidRPr="000E5E95" w:rsidTr="00053C5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53C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Дотации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49 507,85516</w:t>
            </w:r>
          </w:p>
        </w:tc>
      </w:tr>
      <w:tr w:rsidR="000E5E95" w:rsidRPr="000E5E95" w:rsidTr="00053C5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A3FEA" w:rsidP="00053C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«Александровский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3 900,0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«Асиновский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6 421,25516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«Бакчарский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5 000,0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«Верхнекетский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13 600,0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«Каргасокский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11 586,6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«Кожевниковский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3 000,0</w:t>
            </w:r>
          </w:p>
        </w:tc>
      </w:tr>
      <w:tr w:rsidR="000E5E95" w:rsidRPr="000E5E95" w:rsidTr="000A3FE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 w:rsidR="00053C55">
              <w:rPr>
                <w:rFonts w:ascii="PT Astra Serif" w:eastAsia="Times New Roman" w:hAnsi="PT Astra Serif"/>
                <w:lang w:eastAsia="ru-RU"/>
              </w:rPr>
              <w:br/>
            </w:r>
            <w:r w:rsidRPr="000E5E95">
              <w:rPr>
                <w:rFonts w:ascii="PT Astra Serif" w:eastAsia="Times New Roman" w:hAnsi="PT Astra Serif"/>
                <w:lang w:eastAsia="ru-RU"/>
              </w:rPr>
              <w:t xml:space="preserve">по обеспечению сбалансированности местных бюджетов бюджету муниципального образования </w:t>
            </w:r>
            <w:proofErr w:type="spellStart"/>
            <w:r w:rsidRPr="000E5E95">
              <w:rPr>
                <w:rFonts w:ascii="PT Astra Serif" w:eastAsia="Times New Roman" w:hAnsi="PT Astra Serif"/>
                <w:lang w:eastAsia="ru-RU"/>
              </w:rPr>
              <w:t>Кривошеинский</w:t>
            </w:r>
            <w:proofErr w:type="spellEnd"/>
            <w:r w:rsidRPr="000E5E95">
              <w:rPr>
                <w:rFonts w:ascii="PT Astra Serif" w:eastAsia="Times New Roman" w:hAnsi="PT Astra Serif"/>
                <w:lang w:eastAsia="ru-RU"/>
              </w:rPr>
              <w:t xml:space="preserve"> район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FEA" w:rsidRPr="000E5E95" w:rsidRDefault="000E5E95" w:rsidP="000A3FE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E5E95">
              <w:rPr>
                <w:rFonts w:ascii="PT Astra Serif" w:eastAsia="Times New Roman" w:hAnsi="PT Astra Serif"/>
                <w:lang w:eastAsia="ru-RU"/>
              </w:rPr>
              <w:t>6 000,0</w:t>
            </w:r>
          </w:p>
        </w:tc>
      </w:tr>
    </w:tbl>
    <w:p w:rsidR="00D34AF9" w:rsidRPr="000E5E95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0E5E95" w:rsidSect="00053C55">
      <w:headerReference w:type="default" r:id="rId9"/>
      <w:headerReference w:type="first" r:id="rId10"/>
      <w:pgSz w:w="16838" w:h="11905" w:orient="landscape" w:code="9"/>
      <w:pgMar w:top="988" w:right="851" w:bottom="1134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E95" w:rsidRDefault="000E5E95">
      <w:pPr>
        <w:spacing w:after="0" w:line="240" w:lineRule="auto"/>
      </w:pPr>
      <w:r>
        <w:separator/>
      </w:r>
    </w:p>
  </w:endnote>
  <w:endnote w:type="continuationSeparator" w:id="0">
    <w:p w:rsidR="000E5E95" w:rsidRDefault="000E5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E95" w:rsidRDefault="000E5E95">
      <w:pPr>
        <w:spacing w:after="0" w:line="240" w:lineRule="auto"/>
      </w:pPr>
      <w:r>
        <w:separator/>
      </w:r>
    </w:p>
  </w:footnote>
  <w:footnote w:type="continuationSeparator" w:id="0">
    <w:p w:rsidR="000E5E95" w:rsidRDefault="000E5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95" w:rsidRPr="00A0721D" w:rsidRDefault="000E5E95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95" w:rsidRDefault="000E5E9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0B15E7">
      <w:rPr>
        <w:rFonts w:ascii="PT Astra Serif" w:hAnsi="PT Astra Serif"/>
        <w:b w:val="0"/>
        <w:noProof/>
        <w:sz w:val="24"/>
        <w:szCs w:val="24"/>
      </w:rPr>
      <w:t>6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  <w:p w:rsidR="00053C55" w:rsidRPr="00053C55" w:rsidRDefault="00053C5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95" w:rsidRPr="00647473" w:rsidRDefault="000E5E9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3C55"/>
    <w:rsid w:val="0005528A"/>
    <w:rsid w:val="00070A36"/>
    <w:rsid w:val="000863D2"/>
    <w:rsid w:val="000867C5"/>
    <w:rsid w:val="000A0E16"/>
    <w:rsid w:val="000A3FB6"/>
    <w:rsid w:val="000A3FEA"/>
    <w:rsid w:val="000A4434"/>
    <w:rsid w:val="000A7BA1"/>
    <w:rsid w:val="000B15E7"/>
    <w:rsid w:val="000B6E5D"/>
    <w:rsid w:val="000C637B"/>
    <w:rsid w:val="000E04DA"/>
    <w:rsid w:val="000E5E95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9433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6E2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5BB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1216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2025-12-03T08:15:00Z</dcterms:created>
  <dcterms:modified xsi:type="dcterms:W3CDTF">2025-12-03T08:15:00Z</dcterms:modified>
</cp:coreProperties>
</file>