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9C9" w:rsidRDefault="009F255B" w:rsidP="009F255B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10.12.2025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№ 863-</w:t>
      </w:r>
      <w:proofErr w:type="spellStart"/>
      <w:r>
        <w:rPr>
          <w:rFonts w:ascii="PT Astra Serif" w:hAnsi="PT Astra Serif"/>
          <w:szCs w:val="26"/>
        </w:rPr>
        <w:t>ра</w:t>
      </w:r>
      <w:proofErr w:type="spellEnd"/>
    </w:p>
    <w:p w:rsidR="003739C9" w:rsidRDefault="003739C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  <w:bookmarkStart w:id="0" w:name="_GoBack"/>
    </w:p>
    <w:p w:rsidR="003739C9" w:rsidRDefault="003739C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bookmarkEnd w:id="0"/>
    <w:p w:rsidR="003739C9" w:rsidRDefault="009F255B">
      <w:pPr>
        <w:pStyle w:val="ConsPlusTitle"/>
        <w:jc w:val="center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/>
          <w:b w:val="0"/>
          <w:color w:val="000000"/>
          <w:sz w:val="26"/>
          <w:szCs w:val="26"/>
        </w:rPr>
        <w:t xml:space="preserve">Об отмене режима функционирования «повышенная готовность» для органов управления и сил территориальной подсистемы единой государственной </w:t>
      </w:r>
      <w:r>
        <w:rPr>
          <w:rFonts w:ascii="PT Astra Serif" w:hAnsi="PT Astra Serif"/>
          <w:b w:val="0"/>
          <w:color w:val="000000"/>
          <w:sz w:val="26"/>
          <w:szCs w:val="26"/>
        </w:rPr>
        <w:br/>
        <w:t xml:space="preserve">системы предупреждения и ликвидации чрезвычайных ситуаций </w:t>
      </w:r>
      <w:r>
        <w:rPr>
          <w:rFonts w:ascii="PT Astra Serif" w:hAnsi="PT Astra Serif"/>
          <w:b w:val="0"/>
          <w:color w:val="000000"/>
          <w:sz w:val="26"/>
          <w:szCs w:val="26"/>
        </w:rPr>
        <w:br/>
        <w:t xml:space="preserve">на территории Томской области </w:t>
      </w:r>
    </w:p>
    <w:p w:rsidR="003739C9" w:rsidRDefault="003739C9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3739C9" w:rsidRDefault="009F255B">
      <w:pPr>
        <w:ind w:firstLine="567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1. </w:t>
      </w:r>
      <w:proofErr w:type="gramStart"/>
      <w:r>
        <w:rPr>
          <w:rFonts w:ascii="PT Astra Serif" w:hAnsi="PT Astra Serif"/>
          <w:color w:val="000000"/>
          <w:szCs w:val="26"/>
        </w:rPr>
        <w:t xml:space="preserve">В связи со стабилизацией гидрологической обстановки на территории Томской области, в соответствии с пунктом 26 Положения о единой государственной системе предупреждения и ликвидации чрезвычайных ситуаций, </w:t>
      </w:r>
      <w:proofErr w:type="spellStart"/>
      <w:r>
        <w:rPr>
          <w:rFonts w:ascii="PT Astra Serif" w:hAnsi="PT Astra Serif"/>
          <w:color w:val="000000"/>
          <w:szCs w:val="26"/>
        </w:rPr>
        <w:t>утвержденного</w:t>
      </w:r>
      <w:proofErr w:type="spellEnd"/>
      <w:r>
        <w:rPr>
          <w:rFonts w:ascii="PT Astra Serif" w:hAnsi="PT Astra Serif"/>
          <w:color w:val="000000"/>
          <w:szCs w:val="26"/>
        </w:rPr>
        <w:t xml:space="preserve"> постановлением Правительства Российск</w:t>
      </w:r>
      <w:r>
        <w:rPr>
          <w:rFonts w:ascii="PT Astra Serif" w:hAnsi="PT Astra Serif"/>
          <w:color w:val="000000"/>
          <w:szCs w:val="26"/>
        </w:rPr>
        <w:t xml:space="preserve">ой Федерации </w:t>
      </w:r>
      <w:r>
        <w:rPr>
          <w:rFonts w:ascii="PT Astra Serif" w:hAnsi="PT Astra Serif"/>
          <w:color w:val="000000"/>
          <w:szCs w:val="26"/>
        </w:rPr>
        <w:br/>
        <w:t xml:space="preserve">от 30.12.2003 № 794 «О единой государственной системе предупреждения </w:t>
      </w:r>
      <w:r>
        <w:rPr>
          <w:rFonts w:ascii="PT Astra Serif" w:hAnsi="PT Astra Serif"/>
          <w:color w:val="000000"/>
          <w:szCs w:val="26"/>
        </w:rPr>
        <w:br/>
        <w:t xml:space="preserve">и ликвидации чрезвычайных ситуаций», отменить режим функционирования «повышенная готовность» для органов управления и сил территориальной подсистемы единой государственной </w:t>
      </w:r>
      <w:r>
        <w:rPr>
          <w:rFonts w:ascii="PT Astra Serif" w:hAnsi="PT Astra Serif"/>
          <w:color w:val="000000"/>
          <w:szCs w:val="26"/>
        </w:rPr>
        <w:t>системы предупреждения и ликвидации</w:t>
      </w:r>
      <w:proofErr w:type="gramEnd"/>
      <w:r>
        <w:rPr>
          <w:rFonts w:ascii="PT Astra Serif" w:hAnsi="PT Astra Serif"/>
          <w:color w:val="000000"/>
          <w:szCs w:val="26"/>
        </w:rPr>
        <w:t xml:space="preserve"> чрезвычайных ситуаций на территории Томской области, </w:t>
      </w:r>
      <w:proofErr w:type="spellStart"/>
      <w:proofErr w:type="gramStart"/>
      <w:r>
        <w:rPr>
          <w:rFonts w:ascii="PT Astra Serif" w:hAnsi="PT Astra Serif"/>
          <w:color w:val="000000"/>
          <w:szCs w:val="26"/>
        </w:rPr>
        <w:t>введенный</w:t>
      </w:r>
      <w:proofErr w:type="spellEnd"/>
      <w:proofErr w:type="gramEnd"/>
      <w:r>
        <w:rPr>
          <w:rFonts w:ascii="PT Astra Serif" w:hAnsi="PT Astra Serif"/>
          <w:color w:val="000000"/>
          <w:szCs w:val="26"/>
        </w:rPr>
        <w:t xml:space="preserve"> распоряжением Администрации Томской области от 09.06.2025 № 397-</w:t>
      </w:r>
      <w:proofErr w:type="spellStart"/>
      <w:r>
        <w:rPr>
          <w:rFonts w:ascii="PT Astra Serif" w:hAnsi="PT Astra Serif"/>
          <w:color w:val="000000"/>
          <w:szCs w:val="26"/>
        </w:rPr>
        <w:t>ра</w:t>
      </w:r>
      <w:proofErr w:type="spellEnd"/>
      <w:r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  <w:t xml:space="preserve">«О введении режима функционирования «повышенная готовность» для органов управления сил и </w:t>
      </w:r>
      <w:r>
        <w:rPr>
          <w:rFonts w:ascii="PT Astra Serif" w:hAnsi="PT Astra Serif"/>
          <w:color w:val="000000"/>
          <w:szCs w:val="26"/>
        </w:rPr>
        <w:t>средств территориальной подсистемы единой государственной системы предупреждения и ликвидации чрезвычайных ситуаций на территории Томской области».</w:t>
      </w:r>
    </w:p>
    <w:p w:rsidR="003739C9" w:rsidRDefault="009F255B">
      <w:pPr>
        <w:ind w:firstLine="567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2. Признать утратившим силу распоряжение Администрации Томской области от 09.06.2025 № 397-</w:t>
      </w:r>
      <w:proofErr w:type="spellStart"/>
      <w:r>
        <w:rPr>
          <w:rFonts w:ascii="PT Astra Serif" w:hAnsi="PT Astra Serif"/>
          <w:color w:val="000000"/>
          <w:szCs w:val="26"/>
        </w:rPr>
        <w:t>ра</w:t>
      </w:r>
      <w:proofErr w:type="spellEnd"/>
      <w:r>
        <w:rPr>
          <w:rFonts w:ascii="PT Astra Serif" w:hAnsi="PT Astra Serif"/>
          <w:color w:val="000000"/>
          <w:szCs w:val="26"/>
        </w:rPr>
        <w:t xml:space="preserve"> «О введении ре</w:t>
      </w:r>
      <w:r>
        <w:rPr>
          <w:rFonts w:ascii="PT Astra Serif" w:hAnsi="PT Astra Serif"/>
          <w:color w:val="000000"/>
          <w:szCs w:val="26"/>
        </w:rPr>
        <w:t>жима функционирования «повышенная готовность» для органов управления сил и средств территориальной подсистемы единой государственной системы предупреждения и ликвидации чрезвычайных ситуаций на территории Томской области».</w:t>
      </w:r>
    </w:p>
    <w:p w:rsidR="003739C9" w:rsidRDefault="009F255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 Департаменту информационной по</w:t>
      </w:r>
      <w:r>
        <w:rPr>
          <w:rFonts w:ascii="PT Astra Serif" w:hAnsi="PT Astra Serif"/>
          <w:color w:val="000000"/>
          <w:sz w:val="26"/>
          <w:szCs w:val="26"/>
        </w:rPr>
        <w:t>литики Администрации Томской области обеспечить опубликование настоящего распоряжения.</w:t>
      </w:r>
    </w:p>
    <w:p w:rsidR="003739C9" w:rsidRDefault="009F255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4. 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исполнением настоящего распоряжения оставляю за собой.</w:t>
      </w:r>
    </w:p>
    <w:p w:rsidR="003739C9" w:rsidRDefault="003739C9">
      <w:pPr>
        <w:jc w:val="both"/>
        <w:rPr>
          <w:rFonts w:ascii="PT Astra Serif" w:hAnsi="PT Astra Serif"/>
          <w:szCs w:val="26"/>
        </w:rPr>
      </w:pPr>
    </w:p>
    <w:p w:rsidR="003739C9" w:rsidRDefault="003739C9">
      <w:pPr>
        <w:jc w:val="both"/>
        <w:rPr>
          <w:rFonts w:ascii="PT Astra Serif" w:hAnsi="PT Astra Serif"/>
          <w:szCs w:val="26"/>
        </w:rPr>
      </w:pPr>
    </w:p>
    <w:p w:rsidR="003739C9" w:rsidRDefault="003739C9">
      <w:pPr>
        <w:jc w:val="both"/>
        <w:rPr>
          <w:rFonts w:ascii="PT Astra Serif" w:hAnsi="PT Astra Serif"/>
          <w:szCs w:val="26"/>
        </w:rPr>
      </w:pPr>
    </w:p>
    <w:p w:rsidR="003739C9" w:rsidRDefault="003739C9">
      <w:pPr>
        <w:jc w:val="both"/>
        <w:rPr>
          <w:rFonts w:ascii="PT Astra Serif" w:hAnsi="PT Astra Serif"/>
          <w:szCs w:val="26"/>
        </w:rPr>
      </w:pPr>
    </w:p>
    <w:p w:rsidR="003739C9" w:rsidRDefault="009F255B">
      <w:pPr>
        <w:ind w:firstLine="0"/>
        <w:jc w:val="both"/>
        <w:rPr>
          <w:szCs w:val="26"/>
        </w:rPr>
      </w:pPr>
      <w:proofErr w:type="spellStart"/>
      <w:r>
        <w:rPr>
          <w:rFonts w:ascii="PT Astra Serif" w:hAnsi="PT Astra Serif" w:cs="PT Astra Serif"/>
          <w:szCs w:val="26"/>
        </w:rPr>
        <w:t>И.о</w:t>
      </w:r>
      <w:proofErr w:type="spellEnd"/>
      <w:r>
        <w:rPr>
          <w:rFonts w:ascii="PT Astra Serif" w:hAnsi="PT Astra Serif" w:cs="PT Astra Serif"/>
          <w:szCs w:val="26"/>
        </w:rPr>
        <w:t xml:space="preserve">. Губернатора Томской области                                                             </w:t>
      </w:r>
      <w:proofErr w:type="spellStart"/>
      <w:r>
        <w:rPr>
          <w:rFonts w:ascii="PT Astra Serif" w:hAnsi="PT Astra Serif" w:cs="PT Astra Serif"/>
          <w:szCs w:val="26"/>
        </w:rPr>
        <w:t>А.</w:t>
      </w:r>
      <w:r>
        <w:rPr>
          <w:rFonts w:ascii="PT Astra Serif" w:hAnsi="PT Astra Serif" w:cs="PT Astra Serif"/>
          <w:szCs w:val="26"/>
        </w:rPr>
        <w:t>М</w:t>
      </w:r>
      <w:proofErr w:type="spellEnd"/>
      <w:r>
        <w:rPr>
          <w:rFonts w:ascii="PT Astra Serif" w:hAnsi="PT Astra Serif" w:cs="PT Astra Serif"/>
          <w:szCs w:val="26"/>
        </w:rPr>
        <w:t>. Рожков</w:t>
      </w:r>
    </w:p>
    <w:p w:rsidR="003739C9" w:rsidRDefault="003739C9">
      <w:pPr>
        <w:ind w:right="4677" w:firstLine="0"/>
        <w:jc w:val="both"/>
        <w:rPr>
          <w:rFonts w:ascii="PT Astra Serif" w:hAnsi="PT Astra Serif"/>
          <w:sz w:val="20"/>
        </w:rPr>
      </w:pPr>
    </w:p>
    <w:p w:rsidR="003739C9" w:rsidRDefault="003739C9">
      <w:pPr>
        <w:ind w:right="4677" w:firstLine="0"/>
        <w:jc w:val="both"/>
        <w:rPr>
          <w:rFonts w:ascii="PT Astra Serif" w:hAnsi="PT Astra Serif"/>
          <w:sz w:val="20"/>
        </w:rPr>
      </w:pPr>
    </w:p>
    <w:p w:rsidR="003739C9" w:rsidRDefault="003739C9">
      <w:pPr>
        <w:ind w:firstLine="0"/>
        <w:jc w:val="both"/>
        <w:rPr>
          <w:rFonts w:ascii="PT Astra Serif" w:hAnsi="PT Astra Serif"/>
          <w:sz w:val="20"/>
        </w:rPr>
      </w:pPr>
    </w:p>
    <w:p w:rsidR="003739C9" w:rsidRDefault="003739C9">
      <w:pPr>
        <w:ind w:firstLine="0"/>
        <w:jc w:val="both"/>
        <w:rPr>
          <w:rFonts w:ascii="PT Astra Serif" w:hAnsi="PT Astra Serif"/>
          <w:sz w:val="20"/>
        </w:rPr>
      </w:pPr>
    </w:p>
    <w:p w:rsidR="003739C9" w:rsidRDefault="003739C9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739C9" w:rsidRDefault="003739C9">
      <w:pPr>
        <w:tabs>
          <w:tab w:val="left" w:pos="7088"/>
        </w:tabs>
        <w:ind w:firstLine="0"/>
        <w:rPr>
          <w:rFonts w:ascii="PT Astra Serif" w:hAnsi="PT Astra Serif"/>
          <w:sz w:val="20"/>
        </w:rPr>
      </w:pPr>
    </w:p>
    <w:p w:rsidR="003739C9" w:rsidRDefault="003739C9">
      <w:pPr>
        <w:tabs>
          <w:tab w:val="left" w:pos="7088"/>
        </w:tabs>
        <w:ind w:firstLine="0"/>
        <w:rPr>
          <w:rFonts w:ascii="PT Astra Serif" w:hAnsi="PT Astra Serif"/>
          <w:sz w:val="20"/>
        </w:rPr>
      </w:pPr>
    </w:p>
    <w:p w:rsidR="003739C9" w:rsidRDefault="003739C9">
      <w:pPr>
        <w:tabs>
          <w:tab w:val="left" w:pos="7088"/>
        </w:tabs>
        <w:ind w:firstLine="0"/>
        <w:rPr>
          <w:rFonts w:ascii="PT Astra Serif" w:hAnsi="PT Astra Serif"/>
          <w:sz w:val="20"/>
        </w:rPr>
      </w:pPr>
    </w:p>
    <w:p w:rsidR="003739C9" w:rsidRDefault="009F255B">
      <w:pPr>
        <w:tabs>
          <w:tab w:val="left" w:pos="7088"/>
        </w:tabs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Лукин </w:t>
      </w:r>
      <w:proofErr w:type="spellStart"/>
      <w:r>
        <w:rPr>
          <w:rFonts w:ascii="PT Astra Serif" w:hAnsi="PT Astra Serif"/>
          <w:sz w:val="20"/>
        </w:rPr>
        <w:t>С.Т</w:t>
      </w:r>
      <w:proofErr w:type="spellEnd"/>
      <w:r>
        <w:rPr>
          <w:rFonts w:ascii="PT Astra Serif" w:hAnsi="PT Astra Serif"/>
          <w:sz w:val="20"/>
        </w:rPr>
        <w:t>.</w:t>
      </w:r>
    </w:p>
    <w:p w:rsidR="003739C9" w:rsidRDefault="009F255B">
      <w:pPr>
        <w:tabs>
          <w:tab w:val="left" w:pos="7088"/>
        </w:tabs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1209ms03.ra2025</w:t>
      </w:r>
      <w:proofErr w:type="spellEnd"/>
    </w:p>
    <w:sectPr w:rsidR="003739C9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0" w:bottom="68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9C9" w:rsidRDefault="009F255B">
      <w:r>
        <w:separator/>
      </w:r>
    </w:p>
  </w:endnote>
  <w:endnote w:type="continuationSeparator" w:id="0">
    <w:p w:rsidR="003739C9" w:rsidRDefault="009F2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9C9" w:rsidRDefault="003739C9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9C9" w:rsidRDefault="009F255B">
      <w:r>
        <w:separator/>
      </w:r>
    </w:p>
  </w:footnote>
  <w:footnote w:type="continuationSeparator" w:id="0">
    <w:p w:rsidR="003739C9" w:rsidRDefault="009F25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9C9" w:rsidRDefault="009F255B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739C9" w:rsidRDefault="003739C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9C9" w:rsidRDefault="009F255B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3739C9" w:rsidRDefault="003739C9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9C9" w:rsidRDefault="009F255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3739C9" w:rsidRDefault="009F255B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3739C9" w:rsidRDefault="009F255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3739C9" w:rsidRDefault="003739C9">
    <w:pPr>
      <w:pStyle w:val="ab"/>
      <w:spacing w:before="24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9C9"/>
    <w:rsid w:val="003739C9"/>
    <w:rsid w:val="009F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Body Text Indent"/>
    <w:basedOn w:val="a"/>
    <w:pPr>
      <w:spacing w:after="120"/>
      <w:ind w:left="283"/>
    </w:p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rPr>
      <w:sz w:val="26"/>
    </w:rPr>
  </w:style>
  <w:style w:type="character" w:customStyle="1" w:styleId="fontstyle01">
    <w:name w:val="fontstyle01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Title">
    <w:name w:val="ConsPlusTitle"/>
    <w:next w:val="ab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20"/>
    </w:pPr>
    <w:rPr>
      <w:rFonts w:ascii="Arial" w:hAnsi="Arial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sid w:val="009F255B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9F255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Body Text Indent"/>
    <w:basedOn w:val="a"/>
    <w:pPr>
      <w:spacing w:after="120"/>
      <w:ind w:left="283"/>
    </w:p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rPr>
      <w:sz w:val="26"/>
    </w:rPr>
  </w:style>
  <w:style w:type="character" w:customStyle="1" w:styleId="fontstyle01">
    <w:name w:val="fontstyle01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Title">
    <w:name w:val="ConsPlusTitle"/>
    <w:next w:val="ab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20"/>
    </w:pPr>
    <w:rPr>
      <w:rFonts w:ascii="Arial" w:hAnsi="Arial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sid w:val="009F255B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9F255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2025-12-10T04:49:00Z</dcterms:created>
  <dcterms:modified xsi:type="dcterms:W3CDTF">2025-12-10T04:49:00Z</dcterms:modified>
  <cp:version>917504</cp:version>
</cp:coreProperties>
</file>