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3"/>
        <w:ind w:left="0" w:right="2" w:firstLine="0"/>
        <w:jc w:val="left"/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17.02.2026</w:t>
        <w:tab/>
        <w:tab/>
        <w:tab/>
        <w:tab/>
        <w:tab/>
        <w:tab/>
        <w:tab/>
        <w:tab/>
        <w:tab/>
        <w:tab/>
        <w:tab/>
        <w:t xml:space="preserve">  № 53а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3"/>
        <w:ind w:right="5670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3"/>
        <w:ind w:right="5670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46"/>
        <w:contextualSpacing/>
        <w:ind w:left="23"/>
        <w:jc w:val="center"/>
        <w:spacing w:before="0" w:after="0" w:line="240" w:lineRule="auto"/>
        <w:shd w:val="clear" w:color="auto" w:fill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О внесении изменения в постановление Администрации Томской  области  от  17.07.2023 № 334а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946"/>
        <w:contextualSpacing/>
        <w:ind w:left="23"/>
        <w:jc w:val="center"/>
        <w:spacing w:before="0" w:after="0" w:line="240" w:lineRule="auto"/>
        <w:shd w:val="clear" w:color="auto" w:fill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46"/>
        <w:contextualSpacing/>
        <w:ind w:left="23"/>
        <w:jc w:val="center"/>
        <w:spacing w:before="0" w:after="0" w:line="240" w:lineRule="auto"/>
        <w:shd w:val="clear" w:color="auto" w:fill="auto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</w:rPr>
      </w:r>
    </w:p>
    <w:p>
      <w:pPr>
        <w:pStyle w:val="764"/>
        <w:ind w:left="0"/>
        <w:jc w:val="both"/>
        <w:widowControl w:val="off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 частью 5 статьи 20 Закона Томской области от 7 марта 2002  года № 9-ОЗ «О нормативных правовых актах Томской области»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946"/>
        <w:contextualSpacing/>
        <w:ind w:left="720" w:right="20"/>
        <w:spacing w:before="0" w:after="0" w:line="240" w:lineRule="auto"/>
        <w:shd w:val="clear" w:color="auto" w:fill="auto"/>
        <w:tabs>
          <w:tab w:val="left" w:pos="1018" w:leader="none"/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ПОСТАНОВЛЯЮ: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946"/>
        <w:contextualSpacing/>
        <w:ind w:left="0" w:right="20" w:firstLine="709"/>
        <w:spacing w:before="0" w:after="0" w:line="240" w:lineRule="auto"/>
        <w:shd w:val="clear" w:color="auto" w:fill="auto"/>
        <w:tabs>
          <w:tab w:val="left" w:pos="1018" w:leader="none"/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Внести в постановление Администрации Томской области от 17.07.2023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№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334а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 принятии решения о заключении концессионного соглашения о  финансировании, создании и эксплуатации мусоросортировочного комплекса между Томской областью и обществом с ограниченной ответственностью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Томская региональная концессионная компания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отношении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объекта концессионного соглашения, права собственности на который будут принадлежать Томской области, от имени Томской области на срок, превышающий срок действия утвержденных главному распорядителю средств областного бюджета лимитов бюджетных обязательств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Собрание законодательства Томской области, 2023,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№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 8/1 (320), изменение, изложив пункт 1 приложения к указанному постановлению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следующей редакции: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946"/>
        <w:contextualSpacing/>
        <w:ind w:right="20" w:firstLine="709"/>
        <w:spacing w:before="0" w:after="0" w:line="240" w:lineRule="auto"/>
        <w:shd w:val="clear" w:color="auto" w:fill="auto"/>
        <w:tabs>
          <w:tab w:val="left" w:pos="101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1. 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Предельный объем средств областного бюджета, планируемый к  предоставлению в рамках концессионного соглашения (далее – плата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концедента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), с разбивкой по годам: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</w:rPr>
      </w:r>
    </w:p>
    <w:p>
      <w:pPr>
        <w:pStyle w:val="946"/>
        <w:contextualSpacing/>
        <w:ind w:right="20" w:firstLine="709"/>
        <w:spacing w:before="0" w:after="0" w:line="240" w:lineRule="auto"/>
        <w:shd w:val="clear" w:color="auto" w:fill="auto"/>
        <w:tabs>
          <w:tab w:val="left" w:pos="1018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Style w:val="780"/>
        <w:tblW w:w="0" w:type="auto"/>
        <w:tblInd w:w="1129" w:type="dxa"/>
        <w:tblLook w:val="04A0" w:firstRow="1" w:lastRow="0" w:firstColumn="1" w:lastColumn="0" w:noHBand="0" w:noVBand="1"/>
      </w:tblPr>
      <w:tblGrid>
        <w:gridCol w:w="1271"/>
        <w:gridCol w:w="2552"/>
        <w:gridCol w:w="3543"/>
      </w:tblGrid>
      <w:tr>
        <w:tblPrEx/>
        <w:trPr/>
        <w:tc>
          <w:tcPr>
            <w:tcW w:w="127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  <w:br/>
              <w:t xml:space="preserve">п/п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Период,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Плата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концедента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рублей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2025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1 954 691 458,40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2026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1 912 185 284,00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2027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1 902 055 990,06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2028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1 910 262 951,97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5.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2029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1 916 518 418,75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6.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1 920 471 257,40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7.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1 328 024 618,60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8.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719 906 029,75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9.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2033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714 472 600,04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10.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2034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774 887 696,74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11.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908 648 623,71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12.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670 767 177,77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13.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714 811 181,18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14.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723151857,93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15.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2039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843 368 873,75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16.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2040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588 630 670,15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2"/>
            <w:tcW w:w="3823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Cs w:val="26"/>
              </w:rPr>
            </w:r>
          </w:p>
        </w:tc>
        <w:tc>
          <w:tcPr>
            <w:tcW w:w="3543" w:type="dxa"/>
            <w:vAlign w:val="bottom"/>
            <w:textDirection w:val="lrTb"/>
            <w:noWrap w:val="false"/>
          </w:tcPr>
          <w:p>
            <w:pPr>
              <w:pStyle w:val="947"/>
              <w:jc w:val="center"/>
              <w:spacing w:before="0" w:beforeAutospacing="0" w:after="0" w:afterAutospacing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19 502 854 690,20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».</w:t>
            </w:r>
            <w:bookmarkStart w:id="0" w:name="undefined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pStyle w:val="946"/>
        <w:contextualSpacing/>
        <w:ind w:right="20"/>
        <w:spacing w:before="0" w:after="0" w:line="240" w:lineRule="auto"/>
        <w:shd w:val="clear" w:color="auto" w:fill="auto"/>
        <w:tabs>
          <w:tab w:val="left" w:pos="1018" w:leader="none"/>
          <w:tab w:val="left" w:pos="7088" w:leader="none"/>
        </w:tabs>
        <w:rPr>
          <w:rFonts w:ascii="PT Astra Serif" w:hAnsi="PT Astra Serif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</w:rPr>
      </w:r>
    </w:p>
    <w:p>
      <w:pPr>
        <w:pStyle w:val="946"/>
        <w:contextualSpacing/>
        <w:ind w:left="0" w:right="20" w:firstLine="709"/>
        <w:spacing w:before="0" w:after="0" w:line="240" w:lineRule="auto"/>
        <w:shd w:val="clear" w:color="auto" w:fill="auto"/>
        <w:tabs>
          <w:tab w:val="left" w:pos="1018" w:leader="none"/>
          <w:tab w:val="left" w:pos="7088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2. </w:t>
      </w:r>
      <w:r>
        <w:rPr>
          <w:rFonts w:ascii="PT Astra Serif" w:hAnsi="PT Astra Serif"/>
        </w:rPr>
        <w:t xml:space="preserve">Настоящее постановление вступает в силу со дня его официального опубликования</w:t>
      </w:r>
      <w:r>
        <w:rPr>
          <w:rFonts w:ascii="PT Astra Serif" w:hAnsi="PT Astra Serif"/>
        </w:rPr>
        <w:t xml:space="preserve"> и распространяет свое действие на правоотношения, возникшие с  18.12.2025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933"/>
        <w:ind w:right="5670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3"/>
        <w:ind w:right="5670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3"/>
        <w:ind w:right="5670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3"/>
        <w:ind w:right="5670"/>
        <w:spacing w:befor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И.о. Губернатора Томской области                                                             А.М. Рожков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Чиркин В.Н.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3"/>
        <w:ind w:left="0" w:right="2" w:firstLine="0"/>
        <w:jc w:val="both"/>
        <w:spacing w:before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highlight w:val="none"/>
        </w:rPr>
        <w:t xml:space="preserve">0217ms03.pa2026</w:t>
      </w: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continuous"/>
      <w:pgSz w:w="11907" w:h="16840" w:orient="portrait"/>
      <w:pgMar w:top="1418" w:right="850" w:bottom="965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ind w:left="0" w:right="0" w:firstLine="0"/>
      <w:rPr>
        <w:rStyle w:val="931"/>
        <w:rFonts w:ascii="PT Astra Serif" w:hAnsi="PT Astra Serif" w:cs="PT Astra Serif"/>
        <w:b w:val="0"/>
        <w:bCs w:val="0"/>
        <w:sz w:val="24"/>
      </w:rPr>
      <w:framePr w:wrap="around" w:vAnchor="text" w:hAnchor="margin" w:xAlign="center" w:y="1"/>
    </w:pPr>
    <w:r>
      <w:rPr>
        <w:rStyle w:val="931"/>
        <w:b/>
        <w:sz w:val="24"/>
      </w:rPr>
      <w:fldChar w:fldCharType="begin"/>
    </w:r>
    <w:r>
      <w:rPr>
        <w:rStyle w:val="931"/>
        <w:b/>
        <w:sz w:val="24"/>
      </w:rPr>
      <w:instrText xml:space="preserve">PAGE  </w:instrText>
    </w:r>
    <w:r>
      <w:rPr>
        <w:rStyle w:val="931"/>
        <w:rFonts w:ascii="PT Astra Serif" w:hAnsi="PT Astra Serif" w:eastAsia="PT Astra Serif" w:cs="PT Astra Serif"/>
        <w:b w:val="0"/>
        <w:bCs w:val="0"/>
        <w:sz w:val="24"/>
      </w:rPr>
      <w:fldChar w:fldCharType="separate"/>
    </w:r>
    <w:r>
      <w:rPr>
        <w:rStyle w:val="931"/>
        <w:rFonts w:ascii="PT Astra Serif" w:hAnsi="PT Astra Serif" w:eastAsia="PT Astra Serif" w:cs="PT Astra Serif"/>
        <w:b w:val="0"/>
        <w:bCs w:val="0"/>
        <w:sz w:val="24"/>
      </w:rPr>
      <w:t xml:space="preserve">2</w:t>
    </w:r>
    <w:r>
      <w:rPr>
        <w:rStyle w:val="931"/>
        <w:rFonts w:ascii="PT Astra Serif" w:hAnsi="PT Astra Serif" w:eastAsia="PT Astra Serif" w:cs="PT Astra Serif"/>
        <w:b w:val="0"/>
        <w:bCs w:val="0"/>
        <w:sz w:val="24"/>
      </w:rPr>
      <w:fldChar w:fldCharType="end"/>
    </w:r>
    <w:r>
      <w:rPr>
        <w:rStyle w:val="931"/>
        <w:rFonts w:ascii="PT Astra Serif" w:hAnsi="PT Astra Serif" w:cs="PT Astra Serif"/>
        <w:b w:val="0"/>
        <w:bCs w:val="0"/>
        <w:sz w:val="24"/>
      </w:rPr>
    </w:r>
    <w:r>
      <w:rPr>
        <w:rStyle w:val="931"/>
        <w:rFonts w:ascii="PT Astra Serif" w:hAnsi="PT Astra Serif" w:cs="PT Astra Serif"/>
        <w:b w:val="0"/>
        <w:bCs w:val="0"/>
        <w:sz w:val="24"/>
      </w:rPr>
    </w:r>
  </w:p>
  <w:p>
    <w:pPr>
      <w:pStyle w:val="929"/>
      <w:ind w:left="0" w:right="0" w:firstLine="0"/>
      <w:rPr>
        <w:rFonts w:ascii="PT Astra Serif" w:hAnsi="PT Astra Serif" w:cs="PT Astra Serif"/>
        <w:b w:val="0"/>
        <w:bCs w:val="0"/>
      </w:rPr>
    </w:pPr>
    <w:r>
      <w:rPr>
        <w:rFonts w:ascii="PT Astra Serif" w:hAnsi="PT Astra Serif" w:eastAsia="PT Astra Serif" w:cs="PT Astra Serif"/>
        <w:b w:val="0"/>
        <w:bCs w:val="0"/>
      </w:rPr>
    </w:r>
    <w:r>
      <w:rPr>
        <w:rFonts w:ascii="PT Astra Serif" w:hAnsi="PT Astra Serif" w:eastAsia="PT Astra Serif" w:cs="PT Astra Serif"/>
        <w:b w:val="0"/>
        <w:bCs w:val="0"/>
      </w:rPr>
    </w:r>
    <w:r>
      <w:rPr>
        <w:rFonts w:ascii="PT Astra Serif" w:hAnsi="PT Astra Serif" w:cs="PT Astra Serif"/>
        <w:b w:val="0"/>
        <w:bCs w:val="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rPr>
        <w:rStyle w:val="931"/>
      </w:rPr>
      <w:framePr w:wrap="around" w:vAnchor="text" w:hAnchor="margin" w:xAlign="center" w:y="1"/>
    </w:pPr>
    <w:r>
      <w:rPr>
        <w:rStyle w:val="931"/>
      </w:rPr>
      <w:fldChar w:fldCharType="begin"/>
    </w:r>
    <w:r>
      <w:rPr>
        <w:rStyle w:val="931"/>
      </w:rPr>
      <w:instrText xml:space="preserve">PAGE  </w:instrText>
    </w:r>
    <w:r>
      <w:rPr>
        <w:rStyle w:val="931"/>
      </w:rPr>
      <w:fldChar w:fldCharType="end"/>
    </w:r>
    <w:r>
      <w:rPr>
        <w:rStyle w:val="931"/>
      </w:rPr>
    </w:r>
    <w:r>
      <w:rPr>
        <w:rStyle w:val="931"/>
      </w:rPr>
    </w:r>
  </w:p>
  <w:p>
    <w:pPr>
      <w:pStyle w:val="92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929"/>
      <w:ind w:firstLine="0"/>
      <w:spacing w:before="0" w:after="0" w:line="360" w:lineRule="exact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 xml:space="preserve">администрация ТОМСКОЙ ОБЛАСТИ</w:t>
    </w:r>
    <w:r>
      <w:rPr>
        <w:rFonts w:ascii="PT Astra Serif" w:hAnsi="PT Astra Serif"/>
        <w:sz w:val="30"/>
        <w:szCs w:val="30"/>
        <w:lang w:val="en-US"/>
      </w:rPr>
    </w:r>
    <w:r>
      <w:rPr>
        <w:rFonts w:ascii="PT Astra Serif" w:hAnsi="PT Astra Serif"/>
        <w:sz w:val="30"/>
        <w:szCs w:val="30"/>
        <w:lang w:val="en-US"/>
      </w:rPr>
    </w:r>
  </w:p>
  <w:p>
    <w:pPr>
      <w:pStyle w:val="929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929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6">
    <w:name w:val="Heading 1"/>
    <w:basedOn w:val="924"/>
    <w:next w:val="924"/>
    <w:link w:val="74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7">
    <w:name w:val="Heading 1 Char"/>
    <w:link w:val="746"/>
    <w:uiPriority w:val="9"/>
    <w:rPr>
      <w:rFonts w:ascii="Arial" w:hAnsi="Arial" w:eastAsia="Arial" w:cs="Arial"/>
      <w:sz w:val="40"/>
      <w:szCs w:val="40"/>
    </w:rPr>
  </w:style>
  <w:style w:type="paragraph" w:styleId="748">
    <w:name w:val="Heading 2"/>
    <w:basedOn w:val="924"/>
    <w:next w:val="924"/>
    <w:link w:val="7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9">
    <w:name w:val="Heading 2 Char"/>
    <w:link w:val="748"/>
    <w:uiPriority w:val="9"/>
    <w:rPr>
      <w:rFonts w:ascii="Arial" w:hAnsi="Arial" w:eastAsia="Arial" w:cs="Arial"/>
      <w:sz w:val="34"/>
    </w:rPr>
  </w:style>
  <w:style w:type="paragraph" w:styleId="750">
    <w:name w:val="Heading 3"/>
    <w:basedOn w:val="924"/>
    <w:next w:val="924"/>
    <w:link w:val="7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1">
    <w:name w:val="Heading 3 Char"/>
    <w:link w:val="750"/>
    <w:uiPriority w:val="9"/>
    <w:rPr>
      <w:rFonts w:ascii="Arial" w:hAnsi="Arial" w:eastAsia="Arial" w:cs="Arial"/>
      <w:sz w:val="30"/>
      <w:szCs w:val="30"/>
    </w:rPr>
  </w:style>
  <w:style w:type="paragraph" w:styleId="752">
    <w:name w:val="Heading 4"/>
    <w:basedOn w:val="924"/>
    <w:next w:val="924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3">
    <w:name w:val="Heading 4 Char"/>
    <w:link w:val="752"/>
    <w:uiPriority w:val="9"/>
    <w:rPr>
      <w:rFonts w:ascii="Arial" w:hAnsi="Arial" w:eastAsia="Arial" w:cs="Arial"/>
      <w:b/>
      <w:bCs/>
      <w:sz w:val="26"/>
      <w:szCs w:val="26"/>
    </w:rPr>
  </w:style>
  <w:style w:type="paragraph" w:styleId="754">
    <w:name w:val="Heading 5"/>
    <w:basedOn w:val="924"/>
    <w:next w:val="924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5">
    <w:name w:val="Heading 5 Char"/>
    <w:link w:val="754"/>
    <w:uiPriority w:val="9"/>
    <w:rPr>
      <w:rFonts w:ascii="Arial" w:hAnsi="Arial" w:eastAsia="Arial" w:cs="Arial"/>
      <w:b/>
      <w:bCs/>
      <w:sz w:val="24"/>
      <w:szCs w:val="24"/>
    </w:rPr>
  </w:style>
  <w:style w:type="paragraph" w:styleId="756">
    <w:name w:val="Heading 6"/>
    <w:basedOn w:val="924"/>
    <w:next w:val="924"/>
    <w:link w:val="7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7">
    <w:name w:val="Heading 6 Char"/>
    <w:link w:val="756"/>
    <w:uiPriority w:val="9"/>
    <w:rPr>
      <w:rFonts w:ascii="Arial" w:hAnsi="Arial" w:eastAsia="Arial" w:cs="Arial"/>
      <w:b/>
      <w:bCs/>
      <w:sz w:val="22"/>
      <w:szCs w:val="22"/>
    </w:rPr>
  </w:style>
  <w:style w:type="paragraph" w:styleId="758">
    <w:name w:val="Heading 7"/>
    <w:basedOn w:val="924"/>
    <w:next w:val="924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9">
    <w:name w:val="Heading 7 Char"/>
    <w:link w:val="7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0">
    <w:name w:val="Heading 8"/>
    <w:basedOn w:val="924"/>
    <w:next w:val="924"/>
    <w:link w:val="7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1">
    <w:name w:val="Heading 8 Char"/>
    <w:link w:val="760"/>
    <w:uiPriority w:val="9"/>
    <w:rPr>
      <w:rFonts w:ascii="Arial" w:hAnsi="Arial" w:eastAsia="Arial" w:cs="Arial"/>
      <w:i/>
      <w:iCs/>
      <w:sz w:val="22"/>
      <w:szCs w:val="22"/>
    </w:rPr>
  </w:style>
  <w:style w:type="paragraph" w:styleId="762">
    <w:name w:val="Heading 9"/>
    <w:basedOn w:val="924"/>
    <w:next w:val="924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3">
    <w:name w:val="Heading 9 Char"/>
    <w:link w:val="762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List Paragraph"/>
    <w:basedOn w:val="924"/>
    <w:uiPriority w:val="34"/>
    <w:qFormat/>
    <w:pPr>
      <w:contextualSpacing/>
      <w:ind w:left="720"/>
    </w:pPr>
  </w:style>
  <w:style w:type="paragraph" w:styleId="765">
    <w:name w:val="No Spacing"/>
    <w:uiPriority w:val="1"/>
    <w:qFormat/>
    <w:pPr>
      <w:spacing w:before="0" w:after="0" w:line="240" w:lineRule="auto"/>
    </w:pPr>
  </w:style>
  <w:style w:type="paragraph" w:styleId="766">
    <w:name w:val="Title"/>
    <w:basedOn w:val="924"/>
    <w:next w:val="924"/>
    <w:link w:val="7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7">
    <w:name w:val="Title Char"/>
    <w:link w:val="766"/>
    <w:uiPriority w:val="10"/>
    <w:rPr>
      <w:sz w:val="48"/>
      <w:szCs w:val="48"/>
    </w:rPr>
  </w:style>
  <w:style w:type="paragraph" w:styleId="768">
    <w:name w:val="Subtitle"/>
    <w:basedOn w:val="924"/>
    <w:next w:val="924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>
    <w:name w:val="Subtitle Char"/>
    <w:link w:val="768"/>
    <w:uiPriority w:val="11"/>
    <w:rPr>
      <w:sz w:val="24"/>
      <w:szCs w:val="24"/>
    </w:rPr>
  </w:style>
  <w:style w:type="paragraph" w:styleId="770">
    <w:name w:val="Quote"/>
    <w:basedOn w:val="924"/>
    <w:next w:val="924"/>
    <w:link w:val="771"/>
    <w:uiPriority w:val="29"/>
    <w:qFormat/>
    <w:pPr>
      <w:ind w:left="720" w:right="720"/>
    </w:pPr>
    <w:rPr>
      <w:i/>
    </w:rPr>
  </w:style>
  <w:style w:type="character" w:styleId="771">
    <w:name w:val="Quote Char"/>
    <w:link w:val="770"/>
    <w:uiPriority w:val="29"/>
    <w:rPr>
      <w:i/>
    </w:rPr>
  </w:style>
  <w:style w:type="paragraph" w:styleId="772">
    <w:name w:val="Intense Quote"/>
    <w:basedOn w:val="924"/>
    <w:next w:val="924"/>
    <w:link w:val="7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>
    <w:name w:val="Intense Quote Char"/>
    <w:link w:val="772"/>
    <w:uiPriority w:val="30"/>
    <w:rPr>
      <w:i/>
    </w:rPr>
  </w:style>
  <w:style w:type="paragraph" w:styleId="774">
    <w:name w:val="Header"/>
    <w:basedOn w:val="924"/>
    <w:link w:val="7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5">
    <w:name w:val="Header Char"/>
    <w:link w:val="774"/>
    <w:uiPriority w:val="99"/>
  </w:style>
  <w:style w:type="paragraph" w:styleId="776">
    <w:name w:val="Footer"/>
    <w:basedOn w:val="924"/>
    <w:link w:val="7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7">
    <w:name w:val="Footer Char"/>
    <w:link w:val="776"/>
    <w:uiPriority w:val="99"/>
  </w:style>
  <w:style w:type="paragraph" w:styleId="778">
    <w:name w:val="Caption"/>
    <w:basedOn w:val="924"/>
    <w:next w:val="924"/>
    <w:link w:val="7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9">
    <w:name w:val="Caption Char"/>
    <w:link w:val="778"/>
    <w:uiPriority w:val="35"/>
    <w:rPr>
      <w:b/>
      <w:bCs/>
      <w:color w:val="4f81bd" w:themeColor="accent1"/>
      <w:sz w:val="18"/>
      <w:szCs w:val="18"/>
    </w:rPr>
  </w:style>
  <w:style w:type="table" w:styleId="78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6">
    <w:name w:val="Hyperlink"/>
    <w:uiPriority w:val="99"/>
    <w:unhideWhenUsed/>
    <w:rPr>
      <w:color w:val="0000ff" w:themeColor="hyperlink"/>
      <w:u w:val="single"/>
    </w:rPr>
  </w:style>
  <w:style w:type="paragraph" w:styleId="907">
    <w:name w:val="footnote text"/>
    <w:basedOn w:val="924"/>
    <w:link w:val="908"/>
    <w:uiPriority w:val="99"/>
    <w:semiHidden/>
    <w:unhideWhenUsed/>
    <w:pPr>
      <w:spacing w:after="40" w:line="240" w:lineRule="auto"/>
    </w:pPr>
    <w:rPr>
      <w:sz w:val="18"/>
    </w:rPr>
  </w:style>
  <w:style w:type="character" w:styleId="908">
    <w:name w:val="Footnote Text Char"/>
    <w:link w:val="907"/>
    <w:uiPriority w:val="99"/>
    <w:rPr>
      <w:sz w:val="18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endnote text"/>
    <w:basedOn w:val="924"/>
    <w:link w:val="911"/>
    <w:uiPriority w:val="99"/>
    <w:semiHidden/>
    <w:unhideWhenUsed/>
    <w:pPr>
      <w:spacing w:after="0" w:line="240" w:lineRule="auto"/>
    </w:pPr>
    <w:rPr>
      <w:sz w:val="20"/>
    </w:rPr>
  </w:style>
  <w:style w:type="character" w:styleId="911">
    <w:name w:val="Endnote Text Char"/>
    <w:link w:val="910"/>
    <w:uiPriority w:val="99"/>
    <w:rPr>
      <w:sz w:val="20"/>
    </w:rPr>
  </w:style>
  <w:style w:type="character" w:styleId="912">
    <w:name w:val="endnote reference"/>
    <w:uiPriority w:val="99"/>
    <w:semiHidden/>
    <w:unhideWhenUsed/>
    <w:rPr>
      <w:vertAlign w:val="superscript"/>
    </w:rPr>
  </w:style>
  <w:style w:type="paragraph" w:styleId="913">
    <w:name w:val="toc 1"/>
    <w:basedOn w:val="924"/>
    <w:next w:val="924"/>
    <w:uiPriority w:val="39"/>
    <w:unhideWhenUsed/>
    <w:pPr>
      <w:ind w:left="0" w:right="0" w:firstLine="0"/>
      <w:spacing w:after="57"/>
    </w:pPr>
  </w:style>
  <w:style w:type="paragraph" w:styleId="914">
    <w:name w:val="toc 2"/>
    <w:basedOn w:val="924"/>
    <w:next w:val="924"/>
    <w:uiPriority w:val="39"/>
    <w:unhideWhenUsed/>
    <w:pPr>
      <w:ind w:left="283" w:right="0" w:firstLine="0"/>
      <w:spacing w:after="57"/>
    </w:pPr>
  </w:style>
  <w:style w:type="paragraph" w:styleId="915">
    <w:name w:val="toc 3"/>
    <w:basedOn w:val="924"/>
    <w:next w:val="924"/>
    <w:uiPriority w:val="39"/>
    <w:unhideWhenUsed/>
    <w:pPr>
      <w:ind w:left="567" w:right="0" w:firstLine="0"/>
      <w:spacing w:after="57"/>
    </w:pPr>
  </w:style>
  <w:style w:type="paragraph" w:styleId="916">
    <w:name w:val="toc 4"/>
    <w:basedOn w:val="924"/>
    <w:next w:val="924"/>
    <w:uiPriority w:val="39"/>
    <w:unhideWhenUsed/>
    <w:pPr>
      <w:ind w:left="850" w:right="0" w:firstLine="0"/>
      <w:spacing w:after="57"/>
    </w:pPr>
  </w:style>
  <w:style w:type="paragraph" w:styleId="917">
    <w:name w:val="toc 5"/>
    <w:basedOn w:val="924"/>
    <w:next w:val="924"/>
    <w:uiPriority w:val="39"/>
    <w:unhideWhenUsed/>
    <w:pPr>
      <w:ind w:left="1134" w:right="0" w:firstLine="0"/>
      <w:spacing w:after="57"/>
    </w:pPr>
  </w:style>
  <w:style w:type="paragraph" w:styleId="918">
    <w:name w:val="toc 6"/>
    <w:basedOn w:val="924"/>
    <w:next w:val="924"/>
    <w:uiPriority w:val="39"/>
    <w:unhideWhenUsed/>
    <w:pPr>
      <w:ind w:left="1417" w:right="0" w:firstLine="0"/>
      <w:spacing w:after="57"/>
    </w:pPr>
  </w:style>
  <w:style w:type="paragraph" w:styleId="919">
    <w:name w:val="toc 7"/>
    <w:basedOn w:val="924"/>
    <w:next w:val="924"/>
    <w:uiPriority w:val="39"/>
    <w:unhideWhenUsed/>
    <w:pPr>
      <w:ind w:left="1701" w:right="0" w:firstLine="0"/>
      <w:spacing w:after="57"/>
    </w:pPr>
  </w:style>
  <w:style w:type="paragraph" w:styleId="920">
    <w:name w:val="toc 8"/>
    <w:basedOn w:val="924"/>
    <w:next w:val="924"/>
    <w:uiPriority w:val="39"/>
    <w:unhideWhenUsed/>
    <w:pPr>
      <w:ind w:left="1984" w:right="0" w:firstLine="0"/>
      <w:spacing w:after="57"/>
    </w:pPr>
  </w:style>
  <w:style w:type="paragraph" w:styleId="921">
    <w:name w:val="toc 9"/>
    <w:basedOn w:val="924"/>
    <w:next w:val="924"/>
    <w:uiPriority w:val="39"/>
    <w:unhideWhenUsed/>
    <w:pPr>
      <w:ind w:left="2268" w:right="0" w:firstLine="0"/>
      <w:spacing w:after="57"/>
    </w:pPr>
  </w:style>
  <w:style w:type="paragraph" w:styleId="922">
    <w:name w:val="TOC Heading"/>
    <w:uiPriority w:val="39"/>
    <w:unhideWhenUsed/>
  </w:style>
  <w:style w:type="paragraph" w:styleId="923">
    <w:name w:val="table of figures"/>
    <w:basedOn w:val="924"/>
    <w:next w:val="924"/>
    <w:uiPriority w:val="99"/>
    <w:unhideWhenUsed/>
    <w:pPr>
      <w:spacing w:after="0" w:afterAutospacing="0"/>
    </w:pPr>
  </w:style>
  <w:style w:type="paragraph" w:styleId="924" w:default="1">
    <w:name w:val="Normal"/>
    <w:next w:val="924"/>
    <w:link w:val="924"/>
    <w:qFormat/>
    <w:pPr>
      <w:ind w:firstLine="709"/>
    </w:pPr>
    <w:rPr>
      <w:sz w:val="26"/>
      <w:lang w:val="ru-RU" w:eastAsia="ru-RU" w:bidi="ar-SA"/>
    </w:rPr>
  </w:style>
  <w:style w:type="character" w:styleId="925">
    <w:name w:val="Основной шрифт абзаца"/>
    <w:next w:val="925"/>
    <w:link w:val="924"/>
    <w:semiHidden/>
  </w:style>
  <w:style w:type="table" w:styleId="926">
    <w:name w:val="Обычная таблица"/>
    <w:next w:val="926"/>
    <w:link w:val="924"/>
    <w:semiHidden/>
    <w:tblPr/>
  </w:style>
  <w:style w:type="numbering" w:styleId="927">
    <w:name w:val="Нет списка"/>
    <w:next w:val="927"/>
    <w:link w:val="924"/>
    <w:semiHidden/>
  </w:style>
  <w:style w:type="paragraph" w:styleId="928">
    <w:name w:val="Основной текст"/>
    <w:basedOn w:val="924"/>
    <w:next w:val="924"/>
    <w:link w:val="924"/>
    <w:pPr>
      <w:ind w:firstLine="0"/>
      <w:jc w:val="both"/>
    </w:pPr>
    <w:rPr>
      <w:sz w:val="22"/>
    </w:rPr>
  </w:style>
  <w:style w:type="paragraph" w:styleId="929">
    <w:name w:val="Верхний колонтитул"/>
    <w:basedOn w:val="924"/>
    <w:next w:val="929"/>
    <w:link w:val="924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30">
    <w:name w:val="Нижний колонтитул"/>
    <w:basedOn w:val="924"/>
    <w:next w:val="930"/>
    <w:link w:val="924"/>
    <w:pPr>
      <w:tabs>
        <w:tab w:val="center" w:pos="4153" w:leader="none"/>
        <w:tab w:val="right" w:pos="8306" w:leader="none"/>
      </w:tabs>
    </w:pPr>
  </w:style>
  <w:style w:type="character" w:styleId="931">
    <w:name w:val="Номер страницы"/>
    <w:basedOn w:val="925"/>
    <w:next w:val="931"/>
    <w:link w:val="924"/>
  </w:style>
  <w:style w:type="paragraph" w:styleId="932">
    <w:name w:val="Название объекта"/>
    <w:basedOn w:val="924"/>
    <w:next w:val="924"/>
    <w:link w:val="924"/>
    <w:qFormat/>
    <w:pPr>
      <w:jc w:val="center"/>
    </w:pPr>
    <w:rPr>
      <w:b/>
      <w:sz w:val="28"/>
    </w:rPr>
  </w:style>
  <w:style w:type="paragraph" w:styleId="933">
    <w:name w:val="Основной текст 2"/>
    <w:basedOn w:val="924"/>
    <w:next w:val="933"/>
    <w:link w:val="924"/>
    <w:pPr>
      <w:ind w:right="5102" w:firstLine="0"/>
      <w:jc w:val="center"/>
      <w:spacing w:before="120"/>
    </w:pPr>
  </w:style>
  <w:style w:type="paragraph" w:styleId="934">
    <w:name w:val="Обращение"/>
    <w:basedOn w:val="924"/>
    <w:next w:val="924"/>
    <w:link w:val="924"/>
    <w:pPr>
      <w:ind w:firstLine="0"/>
      <w:jc w:val="center"/>
      <w:spacing w:before="240" w:after="120"/>
    </w:pPr>
    <w:rPr>
      <w:b/>
    </w:rPr>
  </w:style>
  <w:style w:type="paragraph" w:styleId="935">
    <w:name w:val="Адресные реквизиты"/>
    <w:basedOn w:val="928"/>
    <w:next w:val="928"/>
    <w:link w:val="924"/>
    <w:pPr>
      <w:jc w:val="left"/>
    </w:pPr>
    <w:rPr>
      <w:sz w:val="16"/>
    </w:rPr>
  </w:style>
  <w:style w:type="paragraph" w:styleId="936">
    <w:name w:val="Адресат"/>
    <w:basedOn w:val="924"/>
    <w:next w:val="936"/>
    <w:link w:val="924"/>
    <w:pPr>
      <w:ind w:firstLine="0"/>
      <w:spacing w:before="120"/>
    </w:pPr>
    <w:rPr>
      <w:b/>
    </w:rPr>
  </w:style>
  <w:style w:type="paragraph" w:styleId="937">
    <w:name w:val="Основной текст 3"/>
    <w:basedOn w:val="924"/>
    <w:next w:val="937"/>
    <w:link w:val="924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938">
    <w:name w:val="ConsPlusNormal"/>
    <w:next w:val="938"/>
    <w:link w:val="924"/>
    <w:rPr>
      <w:sz w:val="26"/>
      <w:szCs w:val="26"/>
      <w:lang w:val="ru-RU" w:eastAsia="ru-RU" w:bidi="ar-SA"/>
    </w:rPr>
  </w:style>
  <w:style w:type="paragraph" w:styleId="939">
    <w:name w:val="Абзац списка"/>
    <w:basedOn w:val="924"/>
    <w:next w:val="939"/>
    <w:link w:val="924"/>
    <w:uiPriority w:val="34"/>
    <w:qFormat/>
    <w:pPr>
      <w:contextualSpacing/>
      <w:ind w:left="720" w:firstLine="0"/>
      <w:spacing w:after="200" w:line="276" w:lineRule="auto"/>
    </w:pPr>
    <w:rPr>
      <w:rFonts w:ascii="Calibri" w:hAnsi="Calibri"/>
      <w:sz w:val="22"/>
      <w:szCs w:val="22"/>
    </w:rPr>
  </w:style>
  <w:style w:type="paragraph" w:styleId="940">
    <w:name w:val="Текст выноски"/>
    <w:basedOn w:val="924"/>
    <w:next w:val="940"/>
    <w:link w:val="941"/>
    <w:rPr>
      <w:rFonts w:ascii="Tahoma" w:hAnsi="Tahoma" w:cs="Tahoma"/>
      <w:sz w:val="16"/>
      <w:szCs w:val="16"/>
    </w:rPr>
  </w:style>
  <w:style w:type="character" w:styleId="941">
    <w:name w:val="Текст выноски Знак"/>
    <w:next w:val="941"/>
    <w:link w:val="940"/>
    <w:rPr>
      <w:rFonts w:ascii="Tahoma" w:hAnsi="Tahoma" w:cs="Tahoma"/>
      <w:sz w:val="16"/>
      <w:szCs w:val="16"/>
    </w:rPr>
  </w:style>
  <w:style w:type="paragraph" w:styleId="942">
    <w:name w:val="Обычный (веб)"/>
    <w:basedOn w:val="924"/>
    <w:next w:val="942"/>
    <w:link w:val="924"/>
    <w:uiPriority w:val="99"/>
    <w:unhideWhenUsed/>
    <w:pPr>
      <w:ind w:firstLine="0"/>
      <w:spacing w:before="100" w:beforeAutospacing="1" w:after="100" w:afterAutospacing="1"/>
    </w:pPr>
    <w:rPr>
      <w:sz w:val="24"/>
      <w:szCs w:val="24"/>
    </w:rPr>
  </w:style>
  <w:style w:type="character" w:styleId="943" w:default="1">
    <w:name w:val="Default Paragraph Font"/>
    <w:uiPriority w:val="1"/>
    <w:semiHidden/>
    <w:unhideWhenUsed/>
  </w:style>
  <w:style w:type="numbering" w:styleId="944" w:default="1">
    <w:name w:val="No List"/>
    <w:uiPriority w:val="99"/>
    <w:semiHidden/>
    <w:unhideWhenUsed/>
  </w:style>
  <w:style w:type="table" w:styleId="945" w:default="1">
    <w:name w:val="Normal Table"/>
    <w:uiPriority w:val="99"/>
    <w:semiHidden/>
    <w:unhideWhenUsed/>
    <w:tblPr/>
  </w:style>
  <w:style w:type="paragraph" w:styleId="946" w:customStyle="1">
    <w:name w:val="Основной текст1"/>
    <w:pPr>
      <w:contextualSpacing w:val="0"/>
      <w:ind w:left="0" w:right="0" w:firstLine="0"/>
      <w:jc w:val="both"/>
      <w:keepLines w:val="0"/>
      <w:keepNext w:val="0"/>
      <w:pageBreakBefore w:val="0"/>
      <w:spacing w:before="840" w:beforeAutospacing="0" w:after="960" w:afterAutospacing="0" w:line="331" w:lineRule="exact"/>
      <w:shd w:val="clear" w:color="auto" w:fill="ffffff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6"/>
      <w:szCs w:val="26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47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Администрация Томской области</Company>
  <DocSecurity>0</DocSecurity>
  <HyperlinksChanged>false</HyperlinksChanged>
  <ScaleCrop>false</ScaleCrop>
  <SharedDoc>false</SharedDoc>
  <Template>Постановление АТО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5</cp:revision>
  <dcterms:created xsi:type="dcterms:W3CDTF">2025-04-11T09:03:00Z</dcterms:created>
  <dcterms:modified xsi:type="dcterms:W3CDTF">2026-02-18T04:47:31Z</dcterms:modified>
  <cp:version>917504</cp:version>
</cp:coreProperties>
</file>