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893" w:rsidRPr="00286D16" w:rsidRDefault="00051893" w:rsidP="00051893">
      <w:pPr>
        <w:pStyle w:val="33"/>
        <w:tabs>
          <w:tab w:val="clear" w:pos="7371"/>
          <w:tab w:val="left" w:pos="6946"/>
        </w:tabs>
        <w:spacing w:before="0"/>
        <w:rPr>
          <w:rFonts w:ascii="PT Astra Serif" w:hAnsi="PT Astra Serif"/>
          <w:sz w:val="26"/>
          <w:szCs w:val="26"/>
        </w:rPr>
      </w:pPr>
      <w:r w:rsidRPr="00286D16">
        <w:rPr>
          <w:rFonts w:ascii="PT Astra Serif" w:hAnsi="PT Astra Serif"/>
          <w:sz w:val="26"/>
          <w:szCs w:val="26"/>
        </w:rPr>
        <w:t>27.02.2026</w:t>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t xml:space="preserve">  № 63а</w:t>
      </w:r>
    </w:p>
    <w:p w:rsidR="00051893" w:rsidRPr="00CE66B9" w:rsidRDefault="00051893" w:rsidP="00051893">
      <w:pPr>
        <w:pStyle w:val="33"/>
        <w:tabs>
          <w:tab w:val="clear" w:pos="7371"/>
          <w:tab w:val="left" w:pos="6946"/>
        </w:tabs>
        <w:spacing w:before="0"/>
        <w:rPr>
          <w:rFonts w:ascii="PT Astra Serif" w:hAnsi="PT Astra Serif"/>
          <w:sz w:val="24"/>
          <w:szCs w:val="24"/>
        </w:rPr>
      </w:pPr>
    </w:p>
    <w:p w:rsidR="00051893" w:rsidRPr="00CE66B9" w:rsidRDefault="00051893" w:rsidP="00051893">
      <w:pPr>
        <w:pStyle w:val="33"/>
        <w:tabs>
          <w:tab w:val="clear" w:pos="7371"/>
          <w:tab w:val="left" w:pos="6946"/>
        </w:tabs>
        <w:spacing w:before="0"/>
        <w:rPr>
          <w:rFonts w:ascii="PT Astra Serif" w:hAnsi="PT Astra Serif"/>
          <w:sz w:val="24"/>
          <w:szCs w:val="24"/>
        </w:rPr>
      </w:pPr>
    </w:p>
    <w:p w:rsidR="00A723F8" w:rsidRPr="001166EF" w:rsidRDefault="00A723F8" w:rsidP="00F26FF4">
      <w:pPr>
        <w:keepNext/>
        <w:keepLines/>
        <w:ind w:firstLine="0"/>
        <w:contextualSpacing/>
        <w:jc w:val="center"/>
        <w:rPr>
          <w:rFonts w:ascii="PT Astra Serif" w:eastAsia="PT Astra Serif" w:hAnsi="PT Astra Serif" w:cs="PT Astra Serif"/>
          <w:color w:val="000000"/>
          <w:szCs w:val="26"/>
        </w:rPr>
      </w:pPr>
      <w:r w:rsidRPr="001166EF">
        <w:rPr>
          <w:rFonts w:ascii="PT Astra Serif" w:eastAsia="PT Astra Serif" w:hAnsi="PT Astra Serif" w:cs="PT Astra Serif"/>
          <w:color w:val="000000"/>
          <w:szCs w:val="26"/>
        </w:rPr>
        <w:t>Об утверждении Регламента осущест</w:t>
      </w:r>
      <w:r w:rsidR="00F26FF4" w:rsidRPr="001166EF">
        <w:rPr>
          <w:rFonts w:ascii="PT Astra Serif" w:eastAsia="PT Astra Serif" w:hAnsi="PT Astra Serif" w:cs="PT Astra Serif"/>
          <w:color w:val="000000"/>
          <w:szCs w:val="26"/>
        </w:rPr>
        <w:t>вления ведомственного контроля</w:t>
      </w:r>
      <w:r w:rsidR="00F26FF4" w:rsidRPr="001166EF">
        <w:rPr>
          <w:rFonts w:ascii="PT Astra Serif" w:eastAsia="PT Astra Serif" w:hAnsi="PT Astra Serif" w:cs="PT Astra Serif"/>
          <w:color w:val="000000"/>
          <w:szCs w:val="26"/>
        </w:rPr>
        <w:br/>
      </w:r>
      <w:r w:rsidRPr="001166EF">
        <w:rPr>
          <w:rFonts w:ascii="PT Astra Serif" w:eastAsia="PT Astra Serif" w:hAnsi="PT Astra Serif" w:cs="PT Astra Serif"/>
          <w:color w:val="000000"/>
          <w:szCs w:val="26"/>
        </w:rPr>
        <w:t>за соблюдением законодательства Российской Федерац</w:t>
      </w:r>
      <w:r w:rsidR="00F26FF4" w:rsidRPr="001166EF">
        <w:rPr>
          <w:rFonts w:ascii="PT Astra Serif" w:eastAsia="PT Astra Serif" w:hAnsi="PT Astra Serif" w:cs="PT Astra Serif"/>
          <w:color w:val="000000"/>
          <w:szCs w:val="26"/>
        </w:rPr>
        <w:t>ии и иных</w:t>
      </w:r>
      <w:r w:rsidR="00F26FF4" w:rsidRPr="001166EF">
        <w:rPr>
          <w:rFonts w:ascii="PT Astra Serif" w:eastAsia="PT Astra Serif" w:hAnsi="PT Astra Serif" w:cs="PT Astra Serif"/>
          <w:color w:val="000000"/>
          <w:szCs w:val="26"/>
        </w:rPr>
        <w:br/>
      </w:r>
      <w:r w:rsidRPr="001166EF">
        <w:rPr>
          <w:rFonts w:ascii="PT Astra Serif" w:eastAsia="PT Astra Serif" w:hAnsi="PT Astra Serif" w:cs="PT Astra Serif"/>
          <w:color w:val="000000"/>
          <w:szCs w:val="26"/>
        </w:rPr>
        <w:t>нормативных правовых актов о контрактной системе в сфере закупо</w:t>
      </w:r>
      <w:r w:rsidR="00F26FF4" w:rsidRPr="001166EF">
        <w:rPr>
          <w:rFonts w:ascii="PT Astra Serif" w:eastAsia="PT Astra Serif" w:hAnsi="PT Astra Serif" w:cs="PT Astra Serif"/>
          <w:color w:val="000000" w:themeColor="text1"/>
          <w:szCs w:val="26"/>
        </w:rPr>
        <w:t>к</w:t>
      </w:r>
      <w:r w:rsidR="00F26FF4" w:rsidRPr="001166EF">
        <w:rPr>
          <w:rFonts w:ascii="PT Astra Serif" w:eastAsia="PT Astra Serif" w:hAnsi="PT Astra Serif" w:cs="PT Astra Serif"/>
          <w:color w:val="000000" w:themeColor="text1"/>
          <w:szCs w:val="26"/>
        </w:rPr>
        <w:br/>
      </w:r>
      <w:r w:rsidRPr="001166EF">
        <w:rPr>
          <w:rFonts w:ascii="PT Astra Serif" w:eastAsia="PT Astra Serif" w:hAnsi="PT Astra Serif" w:cs="PT Astra Serif"/>
          <w:color w:val="000000" w:themeColor="text1"/>
          <w:szCs w:val="26"/>
        </w:rPr>
        <w:t>областными государственными учреждения</w:t>
      </w:r>
      <w:r w:rsidR="00F26FF4" w:rsidRPr="001166EF">
        <w:rPr>
          <w:rFonts w:ascii="PT Astra Serif" w:eastAsia="PT Astra Serif" w:hAnsi="PT Astra Serif" w:cs="PT Astra Serif"/>
          <w:color w:val="000000" w:themeColor="text1"/>
          <w:szCs w:val="26"/>
        </w:rPr>
        <w:t>ми, в отношении которых функции</w:t>
      </w:r>
      <w:r w:rsidR="00F26FF4" w:rsidRPr="001166EF">
        <w:rPr>
          <w:rFonts w:ascii="PT Astra Serif" w:eastAsia="PT Astra Serif" w:hAnsi="PT Astra Serif" w:cs="PT Astra Serif"/>
          <w:color w:val="000000" w:themeColor="text1"/>
          <w:szCs w:val="26"/>
        </w:rPr>
        <w:br/>
      </w:r>
      <w:r w:rsidRPr="001166EF">
        <w:rPr>
          <w:rFonts w:ascii="PT Astra Serif" w:eastAsia="PT Astra Serif" w:hAnsi="PT Astra Serif" w:cs="PT Astra Serif"/>
          <w:color w:val="000000" w:themeColor="text1"/>
          <w:szCs w:val="26"/>
        </w:rPr>
        <w:t>и полномочия учредителя осуществляет А</w:t>
      </w:r>
      <w:r w:rsidRPr="001166EF">
        <w:rPr>
          <w:rFonts w:ascii="PT Astra Serif" w:eastAsia="PT Astra Serif" w:hAnsi="PT Astra Serif" w:cs="PT Astra Serif"/>
          <w:color w:val="000000"/>
          <w:szCs w:val="26"/>
        </w:rPr>
        <w:t>дминистрация Томской области</w:t>
      </w:r>
    </w:p>
    <w:p w:rsidR="00A723F8" w:rsidRPr="001166EF" w:rsidRDefault="00A723F8" w:rsidP="00F26FF4">
      <w:pPr>
        <w:keepNext/>
        <w:keepLines/>
        <w:ind w:firstLine="0"/>
        <w:contextualSpacing/>
        <w:jc w:val="center"/>
        <w:rPr>
          <w:rFonts w:ascii="PT Astra Serif" w:eastAsiaTheme="minorHAnsi" w:hAnsi="PT Astra Serif" w:cs="PT Astra Serif"/>
          <w:szCs w:val="26"/>
        </w:rPr>
      </w:pPr>
    </w:p>
    <w:p w:rsidR="002A17A1" w:rsidRPr="001166EF" w:rsidRDefault="002A17A1" w:rsidP="00F26FF4">
      <w:pPr>
        <w:keepNext/>
        <w:keepLines/>
        <w:ind w:firstLine="0"/>
        <w:contextualSpacing/>
        <w:jc w:val="center"/>
        <w:rPr>
          <w:rFonts w:ascii="PT Astra Serif" w:eastAsiaTheme="minorHAnsi" w:hAnsi="PT Astra Serif" w:cs="PT Astra Serif"/>
          <w:szCs w:val="26"/>
        </w:rPr>
      </w:pPr>
    </w:p>
    <w:p w:rsidR="00A723F8" w:rsidRPr="001166EF" w:rsidRDefault="00A723F8" w:rsidP="00F26FF4">
      <w:pPr>
        <w:jc w:val="both"/>
        <w:rPr>
          <w:rFonts w:ascii="PT Astra Serif" w:eastAsia="PT Astra Serif" w:hAnsi="PT Astra Serif" w:cs="PT Astra Serif"/>
          <w:color w:val="000000"/>
          <w:spacing w:val="-4"/>
          <w:szCs w:val="26"/>
        </w:rPr>
      </w:pPr>
      <w:r w:rsidRPr="001166EF">
        <w:rPr>
          <w:rFonts w:ascii="PT Astra Serif" w:eastAsia="PT Astra Serif" w:hAnsi="PT Astra Serif" w:cs="PT Astra Serif"/>
          <w:color w:val="000000"/>
          <w:szCs w:val="26"/>
        </w:rPr>
        <w:t xml:space="preserve">В соответствии со статьей 100 </w:t>
      </w:r>
      <w:r w:rsidRPr="001166EF">
        <w:rPr>
          <w:rFonts w:ascii="PT Astra Serif" w:eastAsia="PT Astra Serif" w:hAnsi="PT Astra Serif" w:cs="PT Astra Serif"/>
          <w:color w:val="000000"/>
          <w:spacing w:val="-4"/>
          <w:szCs w:val="26"/>
        </w:rPr>
        <w:t xml:space="preserve">Федерального </w:t>
      </w:r>
      <w:r w:rsidR="00F26FF4" w:rsidRPr="001166EF">
        <w:rPr>
          <w:rFonts w:ascii="PT Astra Serif" w:eastAsia="PT Astra Serif" w:hAnsi="PT Astra Serif" w:cs="PT Astra Serif"/>
          <w:color w:val="000000"/>
          <w:spacing w:val="-4"/>
          <w:szCs w:val="26"/>
        </w:rPr>
        <w:t>закона от 5</w:t>
      </w:r>
      <w:r w:rsidR="00991726">
        <w:rPr>
          <w:rFonts w:ascii="PT Astra Serif" w:eastAsia="PT Astra Serif" w:hAnsi="PT Astra Serif" w:cs="PT Astra Serif"/>
          <w:color w:val="000000"/>
          <w:spacing w:val="-4"/>
          <w:szCs w:val="26"/>
        </w:rPr>
        <w:t xml:space="preserve"> апреля </w:t>
      </w:r>
      <w:r w:rsidR="00F26FF4" w:rsidRPr="001166EF">
        <w:rPr>
          <w:rFonts w:ascii="PT Astra Serif" w:eastAsia="PT Astra Serif" w:hAnsi="PT Astra Serif" w:cs="PT Astra Serif"/>
          <w:color w:val="000000"/>
          <w:spacing w:val="-4"/>
          <w:szCs w:val="26"/>
        </w:rPr>
        <w:t>2013</w:t>
      </w:r>
      <w:r w:rsidR="00991726">
        <w:rPr>
          <w:rFonts w:ascii="PT Astra Serif" w:eastAsia="PT Astra Serif" w:hAnsi="PT Astra Serif" w:cs="PT Astra Serif"/>
          <w:color w:val="000000"/>
          <w:spacing w:val="-4"/>
          <w:szCs w:val="26"/>
        </w:rPr>
        <w:t xml:space="preserve"> года </w:t>
      </w:r>
      <w:r w:rsidR="00F26FF4" w:rsidRPr="001166EF">
        <w:rPr>
          <w:rFonts w:ascii="PT Astra Serif" w:eastAsia="PT Astra Serif" w:hAnsi="PT Astra Serif" w:cs="PT Astra Serif"/>
          <w:color w:val="000000"/>
          <w:spacing w:val="-4"/>
          <w:szCs w:val="26"/>
        </w:rPr>
        <w:t>№ 44-ФЗ</w:t>
      </w:r>
      <w:r w:rsidR="00991726">
        <w:rPr>
          <w:rFonts w:ascii="PT Astra Serif" w:eastAsia="PT Astra Serif" w:hAnsi="PT Astra Serif" w:cs="PT Astra Serif"/>
          <w:color w:val="000000"/>
          <w:spacing w:val="-4"/>
          <w:szCs w:val="26"/>
        </w:rPr>
        <w:t xml:space="preserve"> </w:t>
      </w:r>
      <w:r w:rsidRPr="001166EF">
        <w:rPr>
          <w:rFonts w:ascii="PT Astra Serif" w:eastAsia="PT Astra Serif" w:hAnsi="PT Astra Serif" w:cs="PT Astra Serif"/>
          <w:color w:val="000000"/>
          <w:spacing w:val="-4"/>
          <w:szCs w:val="26"/>
        </w:rPr>
        <w:t>«О</w:t>
      </w:r>
      <w:r w:rsidR="00991726">
        <w:rPr>
          <w:rFonts w:ascii="PT Astra Serif" w:eastAsia="PT Astra Serif" w:hAnsi="PT Astra Serif" w:cs="PT Astra Serif"/>
          <w:color w:val="000000"/>
          <w:spacing w:val="-4"/>
          <w:szCs w:val="26"/>
        </w:rPr>
        <w:t xml:space="preserve"> </w:t>
      </w:r>
      <w:r w:rsidRPr="001166EF">
        <w:rPr>
          <w:rFonts w:ascii="PT Astra Serif" w:eastAsia="PT Astra Serif" w:hAnsi="PT Astra Serif" w:cs="PT Astra Serif"/>
          <w:color w:val="000000"/>
          <w:spacing w:val="-4"/>
          <w:szCs w:val="26"/>
        </w:rPr>
        <w:t>контрактной системе в сфере закупок товаров, работ, услуг для</w:t>
      </w:r>
      <w:r w:rsidR="00991726">
        <w:rPr>
          <w:rFonts w:ascii="PT Astra Serif" w:eastAsia="PT Astra Serif" w:hAnsi="PT Astra Serif" w:cs="PT Astra Serif"/>
          <w:color w:val="000000"/>
          <w:spacing w:val="-4"/>
          <w:szCs w:val="26"/>
        </w:rPr>
        <w:t> </w:t>
      </w:r>
      <w:r w:rsidRPr="001166EF">
        <w:rPr>
          <w:rFonts w:ascii="PT Astra Serif" w:eastAsia="PT Astra Serif" w:hAnsi="PT Astra Serif" w:cs="PT Astra Serif"/>
          <w:color w:val="000000"/>
          <w:spacing w:val="-4"/>
          <w:szCs w:val="26"/>
        </w:rPr>
        <w:t xml:space="preserve">обеспечения государственных и муниципальных нужд», </w:t>
      </w:r>
      <w:r w:rsidRPr="001166EF">
        <w:rPr>
          <w:rFonts w:ascii="PT Astra Serif" w:eastAsia="PT Astra Serif" w:hAnsi="PT Astra Serif" w:cs="PT Astra Serif"/>
          <w:color w:val="000000"/>
          <w:szCs w:val="26"/>
        </w:rPr>
        <w:t>п</w:t>
      </w:r>
      <w:r w:rsidRPr="001166EF">
        <w:rPr>
          <w:rFonts w:ascii="PT Astra Serif" w:eastAsia="PT Astra Serif" w:hAnsi="PT Astra Serif" w:cs="PT Astra Serif"/>
          <w:color w:val="000000"/>
          <w:spacing w:val="-4"/>
          <w:szCs w:val="26"/>
        </w:rPr>
        <w:t xml:space="preserve">остановлением Администрации </w:t>
      </w:r>
      <w:r w:rsidR="00F26FF4" w:rsidRPr="001166EF">
        <w:rPr>
          <w:rFonts w:ascii="PT Astra Serif" w:eastAsia="PT Astra Serif" w:hAnsi="PT Astra Serif" w:cs="PT Astra Serif"/>
          <w:color w:val="000000"/>
          <w:spacing w:val="-4"/>
          <w:szCs w:val="26"/>
        </w:rPr>
        <w:t>Томской области от 21.04.2014 №</w:t>
      </w:r>
      <w:r w:rsidR="00991726">
        <w:rPr>
          <w:rFonts w:ascii="PT Astra Serif" w:eastAsia="PT Astra Serif" w:hAnsi="PT Astra Serif" w:cs="PT Astra Serif"/>
          <w:color w:val="000000"/>
          <w:spacing w:val="-4"/>
          <w:szCs w:val="26"/>
        </w:rPr>
        <w:t xml:space="preserve"> </w:t>
      </w:r>
      <w:r w:rsidRPr="001166EF">
        <w:rPr>
          <w:rFonts w:ascii="PT Astra Serif" w:eastAsia="PT Astra Serif" w:hAnsi="PT Astra Serif" w:cs="PT Astra Serif"/>
          <w:color w:val="000000"/>
          <w:spacing w:val="-4"/>
          <w:szCs w:val="26"/>
        </w:rPr>
        <w:t>147а «Об утверждении Порядка осуществления ведомственного контроля за соблюдением законо</w:t>
      </w:r>
      <w:r w:rsidR="00F26FF4" w:rsidRPr="001166EF">
        <w:rPr>
          <w:rFonts w:ascii="PT Astra Serif" w:eastAsia="PT Astra Serif" w:hAnsi="PT Astra Serif" w:cs="PT Astra Serif"/>
          <w:color w:val="000000"/>
          <w:spacing w:val="-4"/>
          <w:szCs w:val="26"/>
        </w:rPr>
        <w:t>дательства Российской Федерации</w:t>
      </w:r>
      <w:r w:rsidR="00991726">
        <w:rPr>
          <w:rFonts w:ascii="PT Astra Serif" w:eastAsia="PT Astra Serif" w:hAnsi="PT Astra Serif" w:cs="PT Astra Serif"/>
          <w:color w:val="000000"/>
          <w:spacing w:val="-4"/>
          <w:szCs w:val="26"/>
        </w:rPr>
        <w:t xml:space="preserve"> </w:t>
      </w:r>
      <w:r w:rsidRPr="001166EF">
        <w:rPr>
          <w:rFonts w:ascii="PT Astra Serif" w:eastAsia="PT Astra Serif" w:hAnsi="PT Astra Serif" w:cs="PT Astra Serif"/>
          <w:color w:val="000000"/>
          <w:spacing w:val="-4"/>
          <w:szCs w:val="26"/>
        </w:rPr>
        <w:t>и иных нормативных правовых актов о контрактной системе в</w:t>
      </w:r>
      <w:r w:rsidR="00991726">
        <w:rPr>
          <w:rFonts w:ascii="PT Astra Serif" w:eastAsia="PT Astra Serif" w:hAnsi="PT Astra Serif" w:cs="PT Astra Serif"/>
          <w:color w:val="000000"/>
          <w:spacing w:val="-4"/>
          <w:szCs w:val="26"/>
        </w:rPr>
        <w:t> </w:t>
      </w:r>
      <w:r w:rsidRPr="001166EF">
        <w:rPr>
          <w:rFonts w:ascii="PT Astra Serif" w:eastAsia="PT Astra Serif" w:hAnsi="PT Astra Serif" w:cs="PT Astra Serif"/>
          <w:color w:val="000000"/>
          <w:spacing w:val="-4"/>
          <w:szCs w:val="26"/>
        </w:rPr>
        <w:t>сфере закупок государственными органами Томской облас</w:t>
      </w:r>
      <w:r w:rsidR="00F26FF4" w:rsidRPr="001166EF">
        <w:rPr>
          <w:rFonts w:ascii="PT Astra Serif" w:eastAsia="PT Astra Serif" w:hAnsi="PT Astra Serif" w:cs="PT Astra Serif"/>
          <w:color w:val="000000"/>
          <w:spacing w:val="-4"/>
          <w:szCs w:val="26"/>
        </w:rPr>
        <w:t>ти в отношении подведомственных</w:t>
      </w:r>
      <w:r w:rsidR="00991726">
        <w:rPr>
          <w:rFonts w:ascii="PT Astra Serif" w:eastAsia="PT Astra Serif" w:hAnsi="PT Astra Serif" w:cs="PT Astra Serif"/>
          <w:color w:val="000000"/>
          <w:spacing w:val="-4"/>
          <w:szCs w:val="26"/>
        </w:rPr>
        <w:t xml:space="preserve"> </w:t>
      </w:r>
      <w:r w:rsidRPr="001166EF">
        <w:rPr>
          <w:rFonts w:ascii="PT Astra Serif" w:eastAsia="PT Astra Serif" w:hAnsi="PT Astra Serif" w:cs="PT Astra Serif"/>
          <w:color w:val="000000"/>
          <w:spacing w:val="-4"/>
          <w:szCs w:val="26"/>
        </w:rPr>
        <w:t>им заказчиков»</w:t>
      </w:r>
    </w:p>
    <w:p w:rsidR="00A723F8" w:rsidRPr="001166EF" w:rsidRDefault="00A723F8" w:rsidP="00F26FF4">
      <w:pPr>
        <w:jc w:val="both"/>
        <w:rPr>
          <w:rFonts w:ascii="PT Astra Serif" w:eastAsiaTheme="minorHAnsi" w:hAnsi="PT Astra Serif" w:cs="PT Astra Serif"/>
          <w:szCs w:val="26"/>
        </w:rPr>
      </w:pPr>
      <w:r w:rsidRPr="001166EF">
        <w:rPr>
          <w:rFonts w:ascii="PT Astra Serif" w:eastAsia="PT Astra Serif" w:hAnsi="PT Astra Serif" w:cs="PT Astra Serif"/>
          <w:color w:val="000000"/>
          <w:szCs w:val="26"/>
        </w:rPr>
        <w:t>ПОСТАНОВЛЯЮ:</w:t>
      </w:r>
    </w:p>
    <w:p w:rsidR="00A723F8" w:rsidRPr="001166EF" w:rsidRDefault="00A723F8" w:rsidP="00F26FF4">
      <w:pPr>
        <w:keepNext/>
        <w:keepLines/>
        <w:contextualSpacing/>
        <w:jc w:val="both"/>
        <w:rPr>
          <w:rFonts w:ascii="PT Astra Serif" w:hAnsi="PT Astra Serif" w:cs="PT Astra Serif"/>
          <w:color w:val="000000"/>
          <w:szCs w:val="26"/>
        </w:rPr>
      </w:pPr>
      <w:r w:rsidRPr="001166EF">
        <w:rPr>
          <w:rFonts w:ascii="PT Astra Serif" w:eastAsia="PT Astra Serif" w:hAnsi="PT Astra Serif" w:cs="PT Astra Serif"/>
          <w:color w:val="000000"/>
          <w:szCs w:val="26"/>
        </w:rPr>
        <w:t xml:space="preserve">1. Признать утратившим силу приказ </w:t>
      </w:r>
      <w:r w:rsidRPr="001166EF">
        <w:rPr>
          <w:rFonts w:ascii="PT Astra Serif" w:eastAsia="PT Astra Serif" w:hAnsi="PT Astra Serif" w:cs="PT Astra Serif"/>
          <w:szCs w:val="26"/>
        </w:rPr>
        <w:t xml:space="preserve">Департамента финансово-ресурсного обеспечения Администрации </w:t>
      </w:r>
      <w:r w:rsidR="00F26FF4" w:rsidRPr="001166EF">
        <w:rPr>
          <w:rFonts w:ascii="PT Astra Serif" w:eastAsia="PT Astra Serif" w:hAnsi="PT Astra Serif" w:cs="PT Astra Serif"/>
          <w:szCs w:val="26"/>
        </w:rPr>
        <w:t>Томской области от 02.07.2021 №</w:t>
      </w:r>
      <w:r w:rsidR="00991726">
        <w:rPr>
          <w:rFonts w:ascii="PT Astra Serif" w:eastAsia="PT Astra Serif" w:hAnsi="PT Astra Serif" w:cs="PT Astra Serif"/>
          <w:szCs w:val="26"/>
        </w:rPr>
        <w:t xml:space="preserve"> </w:t>
      </w:r>
      <w:r w:rsidR="00F26FF4" w:rsidRPr="001166EF">
        <w:rPr>
          <w:rFonts w:ascii="PT Astra Serif" w:eastAsia="PT Astra Serif" w:hAnsi="PT Astra Serif" w:cs="PT Astra Serif"/>
          <w:szCs w:val="26"/>
        </w:rPr>
        <w:t>37/03-13</w:t>
      </w:r>
      <w:r w:rsidR="00991726">
        <w:rPr>
          <w:rFonts w:ascii="PT Astra Serif" w:eastAsia="PT Astra Serif" w:hAnsi="PT Astra Serif" w:cs="PT Astra Serif"/>
          <w:szCs w:val="26"/>
        </w:rPr>
        <w:t xml:space="preserve"> </w:t>
      </w:r>
      <w:r w:rsidRPr="001166EF">
        <w:rPr>
          <w:rFonts w:ascii="PT Astra Serif" w:eastAsia="PT Astra Serif" w:hAnsi="PT Astra Serif" w:cs="PT Astra Serif"/>
          <w:szCs w:val="26"/>
        </w:rPr>
        <w:t>«Об</w:t>
      </w:r>
      <w:r w:rsidR="00991726">
        <w:rPr>
          <w:rFonts w:ascii="PT Astra Serif" w:eastAsia="PT Astra Serif" w:hAnsi="PT Astra Serif" w:cs="PT Astra Serif"/>
          <w:szCs w:val="26"/>
        </w:rPr>
        <w:t> </w:t>
      </w:r>
      <w:r w:rsidRPr="001166EF">
        <w:rPr>
          <w:rFonts w:ascii="PT Astra Serif" w:eastAsia="PT Astra Serif" w:hAnsi="PT Astra Serif" w:cs="PT Astra Serif"/>
          <w:szCs w:val="26"/>
        </w:rPr>
        <w:t>утверждении Регламента проведения ведомственного контроля в сфере закупок Департамента финансово-ресурсного обеспечения Администрации Томской области в отношении подведомственных ему заказчиков».</w:t>
      </w:r>
    </w:p>
    <w:p w:rsidR="00A723F8" w:rsidRPr="001166EF" w:rsidRDefault="00A723F8" w:rsidP="00F26FF4">
      <w:pPr>
        <w:keepNext/>
        <w:keepLines/>
        <w:contextualSpacing/>
        <w:jc w:val="both"/>
        <w:rPr>
          <w:rFonts w:ascii="PT Astra Serif" w:hAnsi="PT Astra Serif" w:cs="PT Astra Serif"/>
          <w:szCs w:val="26"/>
        </w:rPr>
      </w:pPr>
      <w:r w:rsidRPr="001166EF">
        <w:rPr>
          <w:rFonts w:ascii="PT Astra Serif" w:eastAsia="PT Astra Serif" w:hAnsi="PT Astra Serif" w:cs="PT Astra Serif"/>
          <w:color w:val="000000"/>
          <w:szCs w:val="26"/>
        </w:rPr>
        <w:t>2. Утвердить Регламент осущес</w:t>
      </w:r>
      <w:r w:rsidR="00F26FF4" w:rsidRPr="001166EF">
        <w:rPr>
          <w:rFonts w:ascii="PT Astra Serif" w:eastAsia="PT Astra Serif" w:hAnsi="PT Astra Serif" w:cs="PT Astra Serif"/>
          <w:color w:val="000000"/>
          <w:szCs w:val="26"/>
        </w:rPr>
        <w:t>твления ведомственного контроля</w:t>
      </w:r>
      <w:r w:rsidR="00991726">
        <w:rPr>
          <w:rFonts w:ascii="PT Astra Serif" w:eastAsia="PT Astra Serif" w:hAnsi="PT Astra Serif" w:cs="PT Astra Serif"/>
          <w:color w:val="000000"/>
          <w:szCs w:val="26"/>
        </w:rPr>
        <w:t xml:space="preserve"> </w:t>
      </w:r>
      <w:r w:rsidRPr="001166EF">
        <w:rPr>
          <w:rFonts w:ascii="PT Astra Serif" w:eastAsia="PT Astra Serif" w:hAnsi="PT Astra Serif" w:cs="PT Astra Serif"/>
          <w:color w:val="000000"/>
          <w:szCs w:val="26"/>
        </w:rPr>
        <w:t>за</w:t>
      </w:r>
      <w:r w:rsidR="00991726">
        <w:rPr>
          <w:rFonts w:ascii="PT Astra Serif" w:eastAsia="PT Astra Serif" w:hAnsi="PT Astra Serif" w:cs="PT Astra Serif"/>
          <w:color w:val="000000"/>
          <w:szCs w:val="26"/>
        </w:rPr>
        <w:t> </w:t>
      </w:r>
      <w:r w:rsidRPr="001166EF">
        <w:rPr>
          <w:rFonts w:ascii="PT Astra Serif" w:eastAsia="PT Astra Serif" w:hAnsi="PT Astra Serif" w:cs="PT Astra Serif"/>
          <w:color w:val="000000"/>
          <w:szCs w:val="26"/>
        </w:rPr>
        <w:t>соблюдением законодательства Российской Федерации и иных нормативных правовых актов о контрактной системе в сфере закупо</w:t>
      </w:r>
      <w:r w:rsidRPr="001166EF">
        <w:rPr>
          <w:rFonts w:ascii="PT Astra Serif" w:eastAsia="PT Astra Serif" w:hAnsi="PT Astra Serif" w:cs="PT Astra Serif"/>
          <w:color w:val="000000" w:themeColor="text1"/>
          <w:szCs w:val="26"/>
        </w:rPr>
        <w:t>к областными государственными учреждениями, в отношении которых функции и полномочия учредителя осуществляет А</w:t>
      </w:r>
      <w:r w:rsidRPr="001166EF">
        <w:rPr>
          <w:rFonts w:ascii="PT Astra Serif" w:eastAsia="PT Astra Serif" w:hAnsi="PT Astra Serif" w:cs="PT Astra Serif"/>
          <w:color w:val="000000"/>
          <w:szCs w:val="26"/>
        </w:rPr>
        <w:t>дминистрация Томской области</w:t>
      </w:r>
      <w:r w:rsidR="00991726">
        <w:rPr>
          <w:rFonts w:ascii="PT Astra Serif" w:eastAsia="PT Astra Serif" w:hAnsi="PT Astra Serif" w:cs="PT Astra Serif"/>
          <w:color w:val="000000"/>
          <w:szCs w:val="26"/>
        </w:rPr>
        <w:t>,</w:t>
      </w:r>
      <w:r w:rsidRPr="001166EF">
        <w:rPr>
          <w:rFonts w:ascii="PT Astra Serif" w:hAnsi="PT Astra Serif"/>
          <w:szCs w:val="26"/>
        </w:rPr>
        <w:t xml:space="preserve"> согласно приложению к настоящему постановлению</w:t>
      </w:r>
      <w:r w:rsidRPr="001166EF">
        <w:rPr>
          <w:rFonts w:ascii="PT Astra Serif" w:eastAsia="PT Astra Serif" w:hAnsi="PT Astra Serif" w:cs="PT Astra Serif"/>
          <w:color w:val="000000"/>
          <w:szCs w:val="26"/>
        </w:rPr>
        <w:t>.</w:t>
      </w:r>
    </w:p>
    <w:p w:rsidR="00A723F8" w:rsidRPr="001166EF" w:rsidRDefault="00A723F8" w:rsidP="00F26FF4">
      <w:pPr>
        <w:keepNext/>
        <w:keepLines/>
        <w:contextualSpacing/>
        <w:jc w:val="both"/>
        <w:rPr>
          <w:rFonts w:ascii="PT Astra Serif" w:eastAsia="PT Astra Serif" w:hAnsi="PT Astra Serif" w:cs="PT Astra Serif"/>
          <w:color w:val="000000"/>
          <w:szCs w:val="26"/>
          <w:highlight w:val="white"/>
        </w:rPr>
      </w:pPr>
      <w:r w:rsidRPr="001166EF">
        <w:rPr>
          <w:rFonts w:ascii="PT Astra Serif" w:eastAsia="PT Astra Serif" w:hAnsi="PT Astra Serif" w:cs="PT Astra Serif"/>
          <w:color w:val="000000"/>
          <w:szCs w:val="26"/>
          <w:highlight w:val="white"/>
        </w:rPr>
        <w:t>3. Контроль за исполнением нас</w:t>
      </w:r>
      <w:r w:rsidR="00F26FF4" w:rsidRPr="001166EF">
        <w:rPr>
          <w:rFonts w:ascii="PT Astra Serif" w:eastAsia="PT Astra Serif" w:hAnsi="PT Astra Serif" w:cs="PT Astra Serif"/>
          <w:color w:val="000000"/>
          <w:szCs w:val="26"/>
          <w:highlight w:val="white"/>
        </w:rPr>
        <w:t>тоящего постановления возложить</w:t>
      </w:r>
      <w:r w:rsidR="00991726">
        <w:rPr>
          <w:rFonts w:ascii="PT Astra Serif" w:eastAsia="PT Astra Serif" w:hAnsi="PT Astra Serif" w:cs="PT Astra Serif"/>
          <w:color w:val="000000"/>
          <w:szCs w:val="26"/>
          <w:highlight w:val="white"/>
        </w:rPr>
        <w:t xml:space="preserve"> </w:t>
      </w:r>
      <w:r w:rsidRPr="001166EF">
        <w:rPr>
          <w:rFonts w:ascii="PT Astra Serif" w:eastAsia="PT Astra Serif" w:hAnsi="PT Astra Serif" w:cs="PT Astra Serif"/>
          <w:color w:val="000000"/>
          <w:szCs w:val="26"/>
          <w:highlight w:val="white"/>
        </w:rPr>
        <w:t>на</w:t>
      </w:r>
      <w:r w:rsidR="00991726">
        <w:rPr>
          <w:rFonts w:ascii="PT Astra Serif" w:eastAsia="PT Astra Serif" w:hAnsi="PT Astra Serif" w:cs="PT Astra Serif"/>
          <w:color w:val="000000"/>
          <w:szCs w:val="26"/>
          <w:highlight w:val="white"/>
        </w:rPr>
        <w:t> </w:t>
      </w:r>
      <w:r w:rsidRPr="001166EF">
        <w:rPr>
          <w:rFonts w:ascii="PT Astra Serif" w:eastAsia="PT Astra Serif" w:hAnsi="PT Astra Serif" w:cs="PT Astra Serif"/>
          <w:color w:val="000000"/>
          <w:szCs w:val="26"/>
          <w:highlight w:val="white"/>
        </w:rPr>
        <w:t xml:space="preserve">управляющего делами </w:t>
      </w:r>
      <w:r w:rsidR="00F26FF4" w:rsidRPr="001166EF">
        <w:rPr>
          <w:rFonts w:ascii="PT Astra Serif" w:eastAsia="PT Astra Serif" w:hAnsi="PT Astra Serif" w:cs="PT Astra Serif"/>
          <w:color w:val="000000"/>
          <w:szCs w:val="26"/>
          <w:highlight w:val="white"/>
        </w:rPr>
        <w:t>Администрации Томской области – </w:t>
      </w:r>
      <w:r w:rsidRPr="001166EF">
        <w:rPr>
          <w:rFonts w:ascii="PT Astra Serif" w:eastAsia="PT Astra Serif" w:hAnsi="PT Astra Serif" w:cs="PT Astra Serif"/>
          <w:color w:val="000000"/>
          <w:szCs w:val="26"/>
          <w:highlight w:val="white"/>
        </w:rPr>
        <w:t>начальника Департамента финансово-ресурсного обеспечения Администрации Томской области.</w:t>
      </w:r>
    </w:p>
    <w:p w:rsidR="00642604" w:rsidRPr="001166EF" w:rsidRDefault="00642604" w:rsidP="002A17A1">
      <w:pPr>
        <w:tabs>
          <w:tab w:val="left" w:pos="7088"/>
        </w:tabs>
        <w:ind w:firstLine="0"/>
        <w:jc w:val="both"/>
        <w:rPr>
          <w:rFonts w:ascii="PT Astra Serif" w:hAnsi="PT Astra Serif" w:cs="FreeSans"/>
          <w:szCs w:val="26"/>
        </w:rPr>
      </w:pPr>
    </w:p>
    <w:p w:rsidR="00642604" w:rsidRPr="001166EF" w:rsidRDefault="00642604">
      <w:pPr>
        <w:ind w:firstLine="0"/>
        <w:jc w:val="both"/>
        <w:rPr>
          <w:rFonts w:ascii="PT Astra Serif" w:hAnsi="PT Astra Serif"/>
          <w:szCs w:val="26"/>
        </w:rPr>
      </w:pPr>
    </w:p>
    <w:p w:rsidR="00642604" w:rsidRPr="001166EF" w:rsidRDefault="00642604">
      <w:pPr>
        <w:ind w:firstLine="0"/>
        <w:jc w:val="both"/>
        <w:rPr>
          <w:rFonts w:ascii="PT Astra Serif" w:hAnsi="PT Astra Serif"/>
          <w:szCs w:val="26"/>
        </w:rPr>
      </w:pPr>
    </w:p>
    <w:p w:rsidR="00642604" w:rsidRPr="001166EF" w:rsidRDefault="00655F67">
      <w:pPr>
        <w:ind w:firstLine="0"/>
        <w:jc w:val="both"/>
        <w:rPr>
          <w:rFonts w:ascii="PT Astra Serif" w:hAnsi="PT Astra Serif"/>
          <w:szCs w:val="26"/>
        </w:rPr>
      </w:pPr>
      <w:r w:rsidRPr="001166EF">
        <w:rPr>
          <w:rFonts w:ascii="PT Astra Serif" w:hAnsi="PT Astra Serif"/>
          <w:szCs w:val="26"/>
        </w:rPr>
        <w:t>Губернатор Томской области</w:t>
      </w:r>
      <w:r w:rsidRPr="001166EF">
        <w:rPr>
          <w:rFonts w:ascii="PT Astra Serif" w:hAnsi="PT Astra Serif"/>
          <w:szCs w:val="26"/>
        </w:rPr>
        <w:tab/>
      </w:r>
      <w:r w:rsidRPr="001166EF">
        <w:rPr>
          <w:rFonts w:ascii="PT Astra Serif" w:hAnsi="PT Astra Serif"/>
          <w:szCs w:val="26"/>
        </w:rPr>
        <w:tab/>
      </w:r>
      <w:r w:rsidRPr="001166EF">
        <w:rPr>
          <w:rFonts w:ascii="PT Astra Serif" w:hAnsi="PT Astra Serif"/>
          <w:szCs w:val="26"/>
        </w:rPr>
        <w:tab/>
      </w:r>
      <w:r w:rsidRPr="001166EF">
        <w:rPr>
          <w:rFonts w:ascii="PT Astra Serif" w:hAnsi="PT Astra Serif"/>
          <w:szCs w:val="26"/>
        </w:rPr>
        <w:tab/>
      </w:r>
      <w:r w:rsidRPr="001166EF">
        <w:rPr>
          <w:rFonts w:ascii="PT Astra Serif" w:hAnsi="PT Astra Serif"/>
          <w:szCs w:val="26"/>
        </w:rPr>
        <w:tab/>
      </w:r>
      <w:r w:rsidRPr="001166EF">
        <w:rPr>
          <w:rFonts w:ascii="PT Astra Serif" w:hAnsi="PT Astra Serif"/>
          <w:szCs w:val="26"/>
        </w:rPr>
        <w:tab/>
        <w:t xml:space="preserve">               В.В. Мазур</w:t>
      </w:r>
    </w:p>
    <w:p w:rsidR="00642604" w:rsidRPr="001166EF" w:rsidRDefault="00642604">
      <w:pPr>
        <w:ind w:firstLine="0"/>
        <w:rPr>
          <w:rFonts w:ascii="PT Astra Serif" w:hAnsi="PT Astra Serif"/>
          <w:sz w:val="14"/>
          <w:szCs w:val="14"/>
        </w:rPr>
      </w:pPr>
    </w:p>
    <w:p w:rsidR="00642604" w:rsidRPr="001166EF" w:rsidRDefault="00642604">
      <w:pPr>
        <w:ind w:firstLine="0"/>
        <w:rPr>
          <w:rFonts w:ascii="PT Astra Serif" w:hAnsi="PT Astra Serif"/>
          <w:sz w:val="14"/>
          <w:szCs w:val="14"/>
        </w:rPr>
      </w:pPr>
    </w:p>
    <w:p w:rsidR="00542597" w:rsidRPr="001166EF" w:rsidRDefault="00542597">
      <w:pPr>
        <w:ind w:firstLine="0"/>
        <w:rPr>
          <w:rFonts w:ascii="PT Astra Serif" w:hAnsi="PT Astra Serif"/>
          <w:sz w:val="14"/>
          <w:szCs w:val="14"/>
        </w:rPr>
      </w:pPr>
    </w:p>
    <w:p w:rsidR="00642604" w:rsidRPr="001166EF" w:rsidRDefault="00642604">
      <w:pPr>
        <w:ind w:firstLine="0"/>
        <w:rPr>
          <w:rFonts w:ascii="PT Astra Serif" w:hAnsi="PT Astra Serif"/>
          <w:sz w:val="14"/>
          <w:szCs w:val="14"/>
        </w:rPr>
      </w:pPr>
    </w:p>
    <w:p w:rsidR="00542597" w:rsidRPr="001166EF" w:rsidRDefault="00542597">
      <w:pPr>
        <w:ind w:firstLine="0"/>
        <w:rPr>
          <w:rFonts w:ascii="PT Astra Serif" w:hAnsi="PT Astra Serif"/>
          <w:sz w:val="14"/>
          <w:szCs w:val="14"/>
        </w:rPr>
      </w:pPr>
    </w:p>
    <w:p w:rsidR="00542597" w:rsidRPr="001166EF" w:rsidRDefault="00542597">
      <w:pPr>
        <w:ind w:firstLine="0"/>
        <w:rPr>
          <w:rFonts w:ascii="PT Astra Serif" w:hAnsi="PT Astra Serif"/>
          <w:sz w:val="14"/>
          <w:szCs w:val="14"/>
        </w:rPr>
      </w:pPr>
    </w:p>
    <w:p w:rsidR="00642604" w:rsidRPr="001166EF" w:rsidRDefault="00A723F8">
      <w:pPr>
        <w:ind w:firstLine="0"/>
        <w:jc w:val="both"/>
        <w:rPr>
          <w:rFonts w:ascii="PT Astra Serif" w:hAnsi="PT Astra Serif"/>
          <w:sz w:val="18"/>
          <w:szCs w:val="18"/>
        </w:rPr>
      </w:pPr>
      <w:r w:rsidRPr="001166EF">
        <w:rPr>
          <w:rFonts w:ascii="PT Astra Serif" w:hAnsi="PT Astra Serif"/>
          <w:sz w:val="18"/>
          <w:szCs w:val="18"/>
        </w:rPr>
        <w:t>Крылова О.С.</w:t>
      </w:r>
    </w:p>
    <w:p w:rsidR="00642604" w:rsidRPr="001166EF" w:rsidRDefault="00A723F8">
      <w:pPr>
        <w:ind w:firstLine="0"/>
        <w:jc w:val="both"/>
        <w:rPr>
          <w:rFonts w:ascii="PT Astra Serif" w:hAnsi="PT Astra Serif"/>
          <w:sz w:val="18"/>
          <w:szCs w:val="18"/>
        </w:rPr>
      </w:pPr>
      <w:r w:rsidRPr="001166EF">
        <w:rPr>
          <w:rFonts w:ascii="PT Astra Serif" w:hAnsi="PT Astra Serif"/>
          <w:sz w:val="18"/>
          <w:szCs w:val="18"/>
        </w:rPr>
        <w:t>0225pv02</w:t>
      </w:r>
      <w:r w:rsidR="00655F67" w:rsidRPr="001166EF">
        <w:rPr>
          <w:rFonts w:ascii="PT Astra Serif" w:hAnsi="PT Astra Serif"/>
          <w:sz w:val="18"/>
          <w:szCs w:val="18"/>
        </w:rPr>
        <w:t>.</w:t>
      </w:r>
      <w:r w:rsidR="00655F67" w:rsidRPr="001166EF">
        <w:rPr>
          <w:rFonts w:ascii="PT Astra Serif" w:hAnsi="PT Astra Serif"/>
          <w:sz w:val="18"/>
          <w:szCs w:val="18"/>
          <w:lang w:val="en-US"/>
        </w:rPr>
        <w:t>p</w:t>
      </w:r>
      <w:r w:rsidR="00655F67" w:rsidRPr="001166EF">
        <w:rPr>
          <w:rFonts w:ascii="PT Astra Serif" w:hAnsi="PT Astra Serif"/>
          <w:sz w:val="18"/>
          <w:szCs w:val="18"/>
        </w:rPr>
        <w:t>a</w:t>
      </w:r>
      <w:r w:rsidR="004D5BFB" w:rsidRPr="001166EF">
        <w:rPr>
          <w:rFonts w:ascii="PT Astra Serif" w:hAnsi="PT Astra Serif"/>
          <w:sz w:val="18"/>
          <w:szCs w:val="18"/>
          <w:lang w:val="en-US"/>
        </w:rPr>
        <w:t>p</w:t>
      </w:r>
      <w:r w:rsidR="00655F67" w:rsidRPr="001166EF">
        <w:rPr>
          <w:rFonts w:ascii="PT Astra Serif" w:hAnsi="PT Astra Serif"/>
          <w:sz w:val="18"/>
          <w:szCs w:val="18"/>
        </w:rPr>
        <w:t>2026</w:t>
      </w:r>
      <w:bookmarkStart w:id="0" w:name="P47"/>
      <w:bookmarkEnd w:id="0"/>
    </w:p>
    <w:p w:rsidR="00A723F8" w:rsidRPr="001166EF" w:rsidRDefault="00A723F8">
      <w:pPr>
        <w:ind w:firstLine="0"/>
        <w:jc w:val="both"/>
        <w:rPr>
          <w:rFonts w:ascii="PT Astra Serif" w:hAnsi="PT Astra Serif"/>
          <w:sz w:val="18"/>
          <w:szCs w:val="18"/>
        </w:rPr>
        <w:sectPr w:rsidR="00A723F8" w:rsidRPr="001166EF" w:rsidSect="00A723F8">
          <w:headerReference w:type="default" r:id="rId9"/>
          <w:headerReference w:type="first" r:id="rId10"/>
          <w:pgSz w:w="11905" w:h="16838"/>
          <w:pgMar w:top="1304" w:right="850" w:bottom="595" w:left="1701" w:header="720" w:footer="567" w:gutter="0"/>
          <w:pgNumType w:start="1"/>
          <w:cols w:space="720"/>
          <w:titlePg/>
          <w:docGrid w:linePitch="360"/>
        </w:sectPr>
      </w:pPr>
    </w:p>
    <w:p w:rsidR="00A723F8" w:rsidRPr="001166EF" w:rsidRDefault="00A723F8" w:rsidP="007854F8">
      <w:pPr>
        <w:keepNext/>
        <w:keepLines/>
        <w:tabs>
          <w:tab w:val="left" w:pos="5245"/>
        </w:tabs>
        <w:ind w:left="5812" w:firstLine="0"/>
        <w:contextualSpacing/>
        <w:rPr>
          <w:rFonts w:ascii="PT Astra Serif" w:eastAsia="PT Astra Serif" w:hAnsi="PT Astra Serif" w:cs="PT Astra Serif"/>
          <w:color w:val="000000"/>
          <w:sz w:val="24"/>
          <w:szCs w:val="24"/>
        </w:rPr>
      </w:pPr>
      <w:r w:rsidRPr="001166EF">
        <w:rPr>
          <w:rFonts w:ascii="PT Astra Serif" w:eastAsia="PT Astra Serif" w:hAnsi="PT Astra Serif" w:cs="PT Astra Serif"/>
          <w:color w:val="000000"/>
          <w:sz w:val="24"/>
          <w:szCs w:val="24"/>
        </w:rPr>
        <w:lastRenderedPageBreak/>
        <w:t xml:space="preserve">Приложение </w:t>
      </w:r>
    </w:p>
    <w:p w:rsidR="00A723F8" w:rsidRPr="001166EF" w:rsidRDefault="00A723F8" w:rsidP="007854F8">
      <w:pPr>
        <w:keepNext/>
        <w:keepLines/>
        <w:tabs>
          <w:tab w:val="left" w:pos="5245"/>
        </w:tabs>
        <w:ind w:left="5812" w:firstLine="0"/>
        <w:contextualSpacing/>
        <w:rPr>
          <w:rFonts w:ascii="PT Astra Serif" w:eastAsia="PT Astra Serif" w:hAnsi="PT Astra Serif" w:cs="PT Astra Serif"/>
          <w:color w:val="000000"/>
          <w:sz w:val="24"/>
          <w:szCs w:val="24"/>
        </w:rPr>
      </w:pPr>
      <w:r w:rsidRPr="001166EF">
        <w:rPr>
          <w:rFonts w:ascii="PT Astra Serif" w:eastAsia="PT Astra Serif" w:hAnsi="PT Astra Serif" w:cs="PT Astra Serif"/>
          <w:color w:val="000000"/>
          <w:sz w:val="24"/>
          <w:szCs w:val="24"/>
        </w:rPr>
        <w:t>к постановлению Администрации</w:t>
      </w:r>
    </w:p>
    <w:p w:rsidR="00A723F8" w:rsidRPr="001166EF" w:rsidRDefault="00A723F8" w:rsidP="007854F8">
      <w:pPr>
        <w:keepNext/>
        <w:keepLines/>
        <w:tabs>
          <w:tab w:val="left" w:pos="5245"/>
        </w:tabs>
        <w:ind w:left="5812" w:firstLine="0"/>
        <w:contextualSpacing/>
        <w:rPr>
          <w:rFonts w:ascii="PT Astra Serif" w:eastAsia="PT Astra Serif" w:hAnsi="PT Astra Serif" w:cs="PT Astra Serif"/>
          <w:color w:val="000000"/>
          <w:sz w:val="24"/>
          <w:szCs w:val="24"/>
        </w:rPr>
      </w:pPr>
      <w:r w:rsidRPr="001166EF">
        <w:rPr>
          <w:rFonts w:ascii="PT Astra Serif" w:eastAsia="PT Astra Serif" w:hAnsi="PT Astra Serif" w:cs="PT Astra Serif"/>
          <w:color w:val="000000"/>
          <w:sz w:val="24"/>
          <w:szCs w:val="24"/>
        </w:rPr>
        <w:t>Томской области</w:t>
      </w:r>
    </w:p>
    <w:p w:rsidR="00A723F8" w:rsidRPr="001166EF" w:rsidRDefault="00051893" w:rsidP="007854F8">
      <w:pPr>
        <w:keepNext/>
        <w:keepLines/>
        <w:tabs>
          <w:tab w:val="left" w:pos="5245"/>
        </w:tabs>
        <w:ind w:left="5812" w:firstLine="0"/>
        <w:contextualSpacing/>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t>о</w:t>
      </w:r>
      <w:r w:rsidR="00A723F8" w:rsidRPr="001166EF">
        <w:rPr>
          <w:rFonts w:ascii="PT Astra Serif" w:eastAsia="PT Astra Serif" w:hAnsi="PT Astra Serif" w:cs="PT Astra Serif"/>
          <w:color w:val="000000"/>
          <w:sz w:val="24"/>
          <w:szCs w:val="24"/>
        </w:rPr>
        <w:t>т</w:t>
      </w:r>
      <w:r>
        <w:rPr>
          <w:rFonts w:ascii="PT Astra Serif" w:eastAsia="PT Astra Serif" w:hAnsi="PT Astra Serif" w:cs="PT Astra Serif"/>
          <w:color w:val="000000"/>
          <w:sz w:val="24"/>
          <w:szCs w:val="24"/>
        </w:rPr>
        <w:t xml:space="preserve"> 27.02.2026 № 63а</w:t>
      </w:r>
    </w:p>
    <w:p w:rsidR="00A723F8" w:rsidRPr="001166EF" w:rsidRDefault="00A723F8" w:rsidP="00A723F8">
      <w:pPr>
        <w:keepNext/>
        <w:keepLines/>
        <w:contextualSpacing/>
        <w:jc w:val="center"/>
        <w:rPr>
          <w:rFonts w:ascii="PT Astra Serif" w:eastAsia="PT Astra Serif" w:hAnsi="PT Astra Serif" w:cs="PT Astra Serif"/>
          <w:color w:val="000000"/>
          <w:sz w:val="24"/>
          <w:szCs w:val="24"/>
        </w:rPr>
      </w:pPr>
    </w:p>
    <w:p w:rsidR="00A723F8" w:rsidRPr="001166EF" w:rsidRDefault="00A723F8" w:rsidP="00A723F8">
      <w:pPr>
        <w:keepNext/>
        <w:keepLines/>
        <w:contextualSpacing/>
        <w:jc w:val="center"/>
        <w:rPr>
          <w:rFonts w:ascii="PT Astra Serif" w:eastAsia="PT Astra Serif" w:hAnsi="PT Astra Serif" w:cs="PT Astra Serif"/>
          <w:color w:val="000000"/>
          <w:sz w:val="24"/>
          <w:szCs w:val="24"/>
        </w:rPr>
      </w:pPr>
    </w:p>
    <w:p w:rsidR="00A723F8" w:rsidRPr="001166EF" w:rsidRDefault="00A723F8" w:rsidP="00A723F8">
      <w:pPr>
        <w:keepNext/>
        <w:keepLines/>
        <w:contextualSpacing/>
        <w:jc w:val="center"/>
        <w:rPr>
          <w:rFonts w:ascii="PT Astra Serif" w:eastAsia="PT Astra Serif" w:hAnsi="PT Astra Serif" w:cs="PT Astra Serif"/>
          <w:color w:val="000000"/>
          <w:sz w:val="24"/>
          <w:szCs w:val="24"/>
        </w:rPr>
      </w:pPr>
      <w:r w:rsidRPr="001166EF">
        <w:rPr>
          <w:rFonts w:ascii="PT Astra Serif" w:eastAsia="PT Astra Serif" w:hAnsi="PT Astra Serif" w:cs="PT Astra Serif"/>
          <w:color w:val="000000"/>
          <w:sz w:val="24"/>
          <w:szCs w:val="24"/>
        </w:rPr>
        <w:t>Регламент</w:t>
      </w:r>
    </w:p>
    <w:p w:rsidR="00A723F8" w:rsidRPr="001166EF" w:rsidRDefault="00A723F8" w:rsidP="00A723F8">
      <w:pPr>
        <w:keepNext/>
        <w:keepLines/>
        <w:contextualSpacing/>
        <w:jc w:val="center"/>
        <w:rPr>
          <w:rFonts w:ascii="PT Astra Serif" w:eastAsia="PT Astra Serif" w:hAnsi="PT Astra Serif" w:cs="PT Astra Serif"/>
          <w:color w:val="000000"/>
          <w:sz w:val="24"/>
          <w:szCs w:val="24"/>
        </w:rPr>
      </w:pPr>
      <w:r w:rsidRPr="001166EF">
        <w:rPr>
          <w:rFonts w:ascii="PT Astra Serif" w:eastAsia="PT Astra Serif" w:hAnsi="PT Astra Serif" w:cs="PT Astra Serif"/>
          <w:color w:val="000000"/>
          <w:sz w:val="24"/>
          <w:szCs w:val="24"/>
        </w:rPr>
        <w:t>осуществления ведомственного контроля за соблюдением законодательства Российской Федерации и иных нормативных право</w:t>
      </w:r>
      <w:r w:rsidR="007854F8" w:rsidRPr="001166EF">
        <w:rPr>
          <w:rFonts w:ascii="PT Astra Serif" w:eastAsia="PT Astra Serif" w:hAnsi="PT Astra Serif" w:cs="PT Astra Serif"/>
          <w:color w:val="000000"/>
          <w:sz w:val="24"/>
          <w:szCs w:val="24"/>
        </w:rPr>
        <w:t>вых актов о контрактной системе</w:t>
      </w:r>
      <w:r w:rsidR="007854F8" w:rsidRPr="001166EF">
        <w:rPr>
          <w:rFonts w:ascii="PT Astra Serif" w:eastAsia="PT Astra Serif" w:hAnsi="PT Astra Serif" w:cs="PT Astra Serif"/>
          <w:color w:val="000000"/>
          <w:sz w:val="24"/>
          <w:szCs w:val="24"/>
        </w:rPr>
        <w:br/>
      </w:r>
      <w:r w:rsidRPr="001166EF">
        <w:rPr>
          <w:rFonts w:ascii="PT Astra Serif" w:eastAsia="PT Astra Serif" w:hAnsi="PT Astra Serif" w:cs="PT Astra Serif"/>
          <w:color w:val="000000"/>
          <w:sz w:val="24"/>
          <w:szCs w:val="24"/>
        </w:rPr>
        <w:t>в сфере закупо</w:t>
      </w:r>
      <w:r w:rsidRPr="001166EF">
        <w:rPr>
          <w:rFonts w:ascii="PT Astra Serif" w:eastAsia="PT Astra Serif" w:hAnsi="PT Astra Serif" w:cs="PT Astra Serif"/>
          <w:color w:val="000000" w:themeColor="text1"/>
          <w:sz w:val="24"/>
          <w:szCs w:val="24"/>
        </w:rPr>
        <w:t>к областными государственными учреждениями, в отношении которых функции и полномочия учредителя осуществляет А</w:t>
      </w:r>
      <w:r w:rsidRPr="001166EF">
        <w:rPr>
          <w:rFonts w:ascii="PT Astra Serif" w:eastAsia="PT Astra Serif" w:hAnsi="PT Astra Serif" w:cs="PT Astra Serif"/>
          <w:color w:val="000000"/>
          <w:sz w:val="24"/>
          <w:szCs w:val="24"/>
        </w:rPr>
        <w:t>дминистрация Томской области</w:t>
      </w:r>
    </w:p>
    <w:p w:rsidR="00A723F8" w:rsidRPr="001166EF" w:rsidRDefault="00A723F8" w:rsidP="00A723F8">
      <w:pPr>
        <w:keepNext/>
        <w:keepLines/>
        <w:contextualSpacing/>
        <w:jc w:val="center"/>
        <w:rPr>
          <w:rFonts w:ascii="PT Astra Serif" w:eastAsiaTheme="minorHAnsi" w:hAnsi="PT Astra Serif" w:cs="PT Astra Serif"/>
          <w:sz w:val="24"/>
          <w:szCs w:val="24"/>
        </w:rPr>
      </w:pPr>
    </w:p>
    <w:p w:rsidR="00A723F8" w:rsidRPr="001166EF" w:rsidRDefault="00A723F8" w:rsidP="00A723F8">
      <w:pPr>
        <w:keepNext/>
        <w:keepLines/>
        <w:contextualSpacing/>
        <w:jc w:val="both"/>
        <w:rPr>
          <w:rFonts w:ascii="PT Astra Serif" w:hAnsi="PT Astra Serif" w:cs="PT Astra Serif"/>
          <w:color w:val="000000"/>
          <w:sz w:val="24"/>
          <w:szCs w:val="24"/>
        </w:rPr>
      </w:pPr>
      <w:r w:rsidRPr="001166EF">
        <w:rPr>
          <w:rFonts w:ascii="PT Astra Serif" w:eastAsia="PT Astra Serif" w:hAnsi="PT Astra Serif" w:cs="PT Astra Serif"/>
          <w:color w:val="000000"/>
          <w:sz w:val="24"/>
          <w:szCs w:val="24"/>
        </w:rPr>
        <w:t>1. Настоящий Регламент устанавливает правила осуществления Админис</w:t>
      </w:r>
      <w:r w:rsidR="00EE48D8" w:rsidRPr="001166EF">
        <w:rPr>
          <w:rFonts w:ascii="PT Astra Serif" w:eastAsia="PT Astra Serif" w:hAnsi="PT Astra Serif" w:cs="PT Astra Serif"/>
          <w:color w:val="000000"/>
          <w:sz w:val="24"/>
          <w:szCs w:val="24"/>
        </w:rPr>
        <w:t>трацией Томской области (далее –</w:t>
      </w:r>
      <w:r w:rsidRPr="001166EF">
        <w:rPr>
          <w:rFonts w:ascii="PT Astra Serif" w:eastAsia="PT Astra Serif" w:hAnsi="PT Astra Serif" w:cs="PT Astra Serif"/>
          <w:color w:val="000000"/>
          <w:sz w:val="24"/>
          <w:szCs w:val="24"/>
        </w:rPr>
        <w:t xml:space="preserve"> орган ведомственного ко</w:t>
      </w:r>
      <w:r w:rsidR="00EC2F5E" w:rsidRPr="001166EF">
        <w:rPr>
          <w:rFonts w:ascii="PT Astra Serif" w:eastAsia="PT Astra Serif" w:hAnsi="PT Astra Serif" w:cs="PT Astra Serif"/>
          <w:color w:val="000000"/>
          <w:sz w:val="24"/>
          <w:szCs w:val="24"/>
        </w:rPr>
        <w:t>нтроля) ведомственного контроля</w:t>
      </w:r>
      <w:r w:rsidR="00EC2F5E" w:rsidRPr="001166EF">
        <w:rPr>
          <w:rFonts w:ascii="PT Astra Serif" w:eastAsia="PT Astra Serif" w:hAnsi="PT Astra Serif" w:cs="PT Astra Serif"/>
          <w:color w:val="000000"/>
          <w:sz w:val="24"/>
          <w:szCs w:val="24"/>
        </w:rPr>
        <w:br/>
      </w:r>
      <w:r w:rsidRPr="001166EF">
        <w:rPr>
          <w:rFonts w:ascii="PT Astra Serif" w:eastAsia="PT Astra Serif" w:hAnsi="PT Astra Serif" w:cs="PT Astra Serif"/>
          <w:color w:val="000000"/>
          <w:sz w:val="24"/>
          <w:szCs w:val="24"/>
        </w:rPr>
        <w:t>в сфере закупок товаров, работ, услуг для обеспечения государственных нужд Томской области за соблюдением законодательства Российской Федерации и иных нормативных правовых актов о контрактной системе в сфер</w:t>
      </w:r>
      <w:r w:rsidR="00EC2F5E" w:rsidRPr="001166EF">
        <w:rPr>
          <w:rFonts w:ascii="PT Astra Serif" w:eastAsia="PT Astra Serif" w:hAnsi="PT Astra Serif" w:cs="PT Astra Serif"/>
          <w:color w:val="000000"/>
          <w:sz w:val="24"/>
          <w:szCs w:val="24"/>
        </w:rPr>
        <w:t>е закупок товаров, работ, услуг</w:t>
      </w:r>
      <w:r w:rsidR="00EC2F5E" w:rsidRPr="001166EF">
        <w:rPr>
          <w:rFonts w:ascii="PT Astra Serif" w:eastAsia="PT Astra Serif" w:hAnsi="PT Astra Serif" w:cs="PT Astra Serif"/>
          <w:color w:val="000000"/>
          <w:sz w:val="24"/>
          <w:szCs w:val="24"/>
        </w:rPr>
        <w:br/>
      </w:r>
      <w:r w:rsidRPr="001166EF">
        <w:rPr>
          <w:rFonts w:ascii="PT Astra Serif" w:eastAsia="PT Astra Serif" w:hAnsi="PT Astra Serif" w:cs="PT Astra Serif"/>
          <w:color w:val="000000"/>
          <w:sz w:val="24"/>
          <w:szCs w:val="24"/>
        </w:rPr>
        <w:t>для обеспечения государственных и муниципаль</w:t>
      </w:r>
      <w:r w:rsidR="00EE48D8" w:rsidRPr="001166EF">
        <w:rPr>
          <w:rFonts w:ascii="PT Astra Serif" w:eastAsia="PT Astra Serif" w:hAnsi="PT Astra Serif" w:cs="PT Astra Serif"/>
          <w:color w:val="000000"/>
          <w:sz w:val="24"/>
          <w:szCs w:val="24"/>
        </w:rPr>
        <w:t>ных нужд (далее соответственно </w:t>
      </w:r>
      <w:r w:rsidR="00EC2F5E" w:rsidRPr="001166EF">
        <w:rPr>
          <w:rFonts w:ascii="PT Astra Serif" w:eastAsia="PT Astra Serif" w:hAnsi="PT Astra Serif" w:cs="PT Astra Serif"/>
          <w:color w:val="000000"/>
          <w:sz w:val="24"/>
          <w:szCs w:val="24"/>
        </w:rPr>
        <w:t>–</w:t>
      </w:r>
      <w:r w:rsidR="00EE48D8" w:rsidRPr="001166EF">
        <w:rPr>
          <w:rFonts w:ascii="PT Astra Serif" w:eastAsia="PT Astra Serif" w:hAnsi="PT Astra Serif" w:cs="PT Astra Serif"/>
          <w:color w:val="000000"/>
          <w:sz w:val="24"/>
          <w:szCs w:val="24"/>
        </w:rPr>
        <w:t> </w:t>
      </w:r>
      <w:r w:rsidRPr="001166EF">
        <w:rPr>
          <w:rFonts w:ascii="PT Astra Serif" w:eastAsia="PT Astra Serif" w:hAnsi="PT Astra Serif" w:cs="PT Astra Serif"/>
          <w:color w:val="000000"/>
          <w:sz w:val="24"/>
          <w:szCs w:val="24"/>
        </w:rPr>
        <w:t>ведомственный контроль, закупка) в отношении подведомственных заказчиков.</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2. Субъектами ведомственного контроля являются подведомственные органу ведомственного контроля заказчики, в том числе их контрактные службы, контрактные управляющие, комиссии по осуществлению закупок, уполномоченные о</w:t>
      </w:r>
      <w:r w:rsidR="00EC2F5E" w:rsidRPr="001166EF">
        <w:rPr>
          <w:rFonts w:ascii="PT Astra Serif" w:eastAsia="PT Astra Serif" w:hAnsi="PT Astra Serif" w:cs="PT Astra Serif"/>
          <w:color w:val="000000"/>
          <w:sz w:val="24"/>
          <w:szCs w:val="24"/>
        </w:rPr>
        <w:t>рганы</w:t>
      </w:r>
      <w:r w:rsidR="00EC2F5E" w:rsidRPr="001166EF">
        <w:rPr>
          <w:rFonts w:ascii="PT Astra Serif" w:eastAsia="PT Astra Serif" w:hAnsi="PT Astra Serif" w:cs="PT Astra Serif"/>
          <w:color w:val="000000"/>
          <w:sz w:val="24"/>
          <w:szCs w:val="24"/>
        </w:rPr>
        <w:br/>
      </w:r>
      <w:r w:rsidRPr="001166EF">
        <w:rPr>
          <w:rFonts w:ascii="PT Astra Serif" w:eastAsia="PT Astra Serif" w:hAnsi="PT Astra Serif" w:cs="PT Astra Serif"/>
          <w:color w:val="000000"/>
          <w:sz w:val="24"/>
          <w:szCs w:val="24"/>
        </w:rPr>
        <w:t>и уп</w:t>
      </w:r>
      <w:r w:rsidR="00EC2F5E" w:rsidRPr="001166EF">
        <w:rPr>
          <w:rFonts w:ascii="PT Astra Serif" w:eastAsia="PT Astra Serif" w:hAnsi="PT Astra Serif" w:cs="PT Astra Serif"/>
          <w:color w:val="000000"/>
          <w:sz w:val="24"/>
          <w:szCs w:val="24"/>
        </w:rPr>
        <w:t>олномоченные учреждения (далее –</w:t>
      </w:r>
      <w:r w:rsidRPr="001166EF">
        <w:rPr>
          <w:rFonts w:ascii="PT Astra Serif" w:eastAsia="PT Astra Serif" w:hAnsi="PT Astra Serif" w:cs="PT Astra Serif"/>
          <w:color w:val="000000"/>
          <w:sz w:val="24"/>
          <w:szCs w:val="24"/>
        </w:rPr>
        <w:t xml:space="preserve"> субъекты контроля).</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 xml:space="preserve">3. Предметом ведомственного контроля является соблюдение субъектами контроля законодательства Российской Федерации и </w:t>
      </w:r>
      <w:r w:rsidR="00EC2F5E" w:rsidRPr="001166EF">
        <w:rPr>
          <w:rFonts w:ascii="PT Astra Serif" w:eastAsia="PT Astra Serif" w:hAnsi="PT Astra Serif" w:cs="PT Astra Serif"/>
          <w:color w:val="000000"/>
          <w:sz w:val="24"/>
          <w:szCs w:val="24"/>
        </w:rPr>
        <w:t>иных нормативных правовых актов</w:t>
      </w:r>
      <w:r w:rsidR="00EC2F5E" w:rsidRPr="001166EF">
        <w:rPr>
          <w:rFonts w:ascii="PT Astra Serif" w:eastAsia="PT Astra Serif" w:hAnsi="PT Astra Serif" w:cs="PT Astra Serif"/>
          <w:color w:val="000000"/>
          <w:sz w:val="24"/>
          <w:szCs w:val="24"/>
        </w:rPr>
        <w:br/>
      </w:r>
      <w:r w:rsidRPr="001166EF">
        <w:rPr>
          <w:rFonts w:ascii="PT Astra Serif" w:eastAsia="PT Astra Serif" w:hAnsi="PT Astra Serif" w:cs="PT Astra Serif"/>
          <w:color w:val="000000"/>
          <w:sz w:val="24"/>
          <w:szCs w:val="24"/>
        </w:rPr>
        <w:t>о контрактной системе в сфере закупок (далее</w:t>
      </w:r>
      <w:r w:rsidR="00EC2F5E" w:rsidRPr="001166EF">
        <w:rPr>
          <w:rFonts w:ascii="PT Astra Serif" w:eastAsia="PT Astra Serif" w:hAnsi="PT Astra Serif" w:cs="PT Astra Serif"/>
          <w:color w:val="000000"/>
          <w:sz w:val="24"/>
          <w:szCs w:val="24"/>
        </w:rPr>
        <w:t xml:space="preserve"> –</w:t>
      </w:r>
      <w:r w:rsidRPr="001166EF">
        <w:rPr>
          <w:rFonts w:ascii="PT Astra Serif" w:eastAsia="PT Astra Serif" w:hAnsi="PT Astra Serif" w:cs="PT Astra Serif"/>
          <w:color w:val="000000"/>
          <w:sz w:val="24"/>
          <w:szCs w:val="24"/>
        </w:rPr>
        <w:t xml:space="preserve"> законодательство Российской Федерации о контрактной системе).</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4. При осуществлении ведомственного контроля орган ведомственного контроля осуществляет проверку соблюдения законо</w:t>
      </w:r>
      <w:r w:rsidR="00EC2F5E" w:rsidRPr="001166EF">
        <w:rPr>
          <w:rFonts w:ascii="PT Astra Serif" w:eastAsia="PT Astra Serif" w:hAnsi="PT Astra Serif" w:cs="PT Astra Serif"/>
          <w:color w:val="000000"/>
          <w:sz w:val="24"/>
          <w:szCs w:val="24"/>
        </w:rPr>
        <w:t>дательства Российской Федерации</w:t>
      </w:r>
      <w:r w:rsidR="00EC2F5E" w:rsidRPr="001166EF">
        <w:rPr>
          <w:rFonts w:ascii="PT Astra Serif" w:eastAsia="PT Astra Serif" w:hAnsi="PT Astra Serif" w:cs="PT Astra Serif"/>
          <w:color w:val="000000"/>
          <w:sz w:val="24"/>
          <w:szCs w:val="24"/>
        </w:rPr>
        <w:br/>
      </w:r>
      <w:r w:rsidRPr="001166EF">
        <w:rPr>
          <w:rFonts w:ascii="PT Astra Serif" w:eastAsia="PT Astra Serif" w:hAnsi="PT Astra Serif" w:cs="PT Astra Serif"/>
          <w:color w:val="000000"/>
          <w:sz w:val="24"/>
          <w:szCs w:val="24"/>
        </w:rPr>
        <w:t>о контрактной системе, в том числе:</w:t>
      </w:r>
    </w:p>
    <w:p w:rsidR="00A723F8" w:rsidRPr="001166EF" w:rsidRDefault="00A723F8" w:rsidP="00A723F8">
      <w:pPr>
        <w:keepNext/>
        <w:keepLines/>
        <w:spacing w:before="168"/>
        <w:contextualSpacing/>
        <w:jc w:val="both"/>
        <w:rPr>
          <w:rFonts w:ascii="PT Astra Serif" w:eastAsia="PT Astra Serif" w:hAnsi="PT Astra Serif" w:cs="PT Astra Serif"/>
          <w:color w:val="000000"/>
          <w:sz w:val="24"/>
          <w:szCs w:val="24"/>
        </w:rPr>
      </w:pPr>
      <w:r w:rsidRPr="001166EF">
        <w:rPr>
          <w:rFonts w:ascii="PT Astra Serif" w:eastAsia="PT Astra Serif" w:hAnsi="PT Astra Serif" w:cs="PT Astra Serif"/>
          <w:color w:val="000000"/>
          <w:sz w:val="24"/>
          <w:szCs w:val="24"/>
        </w:rPr>
        <w:t>1) соблюдения ограничений и запретов, установленных законодательством Российской Федерации о контрактной системе;</w:t>
      </w:r>
    </w:p>
    <w:p w:rsidR="00A723F8" w:rsidRPr="001166EF" w:rsidRDefault="00A723F8" w:rsidP="00A723F8">
      <w:pPr>
        <w:pStyle w:val="afffd"/>
        <w:keepNext/>
        <w:keepLines/>
        <w:spacing w:before="0" w:beforeAutospacing="0" w:after="0" w:afterAutospacing="0"/>
        <w:ind w:firstLine="709"/>
        <w:contextualSpacing/>
        <w:jc w:val="both"/>
        <w:rPr>
          <w:rFonts w:ascii="PT Astra Serif" w:hAnsi="PT Astra Serif"/>
        </w:rPr>
      </w:pPr>
      <w:r w:rsidRPr="001166EF">
        <w:rPr>
          <w:rFonts w:ascii="PT Astra Serif" w:hAnsi="PT Astra Serif"/>
        </w:rPr>
        <w:t>2) соблюдения требований к обоснованию закупок и обоснованности закупок;</w:t>
      </w:r>
    </w:p>
    <w:p w:rsidR="00A723F8" w:rsidRPr="001166EF" w:rsidRDefault="00A723F8" w:rsidP="00A723F8">
      <w:pPr>
        <w:pStyle w:val="afffd"/>
        <w:keepNext/>
        <w:keepLines/>
        <w:spacing w:before="0" w:beforeAutospacing="0" w:after="0" w:afterAutospacing="0"/>
        <w:ind w:firstLine="709"/>
        <w:contextualSpacing/>
        <w:jc w:val="both"/>
        <w:rPr>
          <w:rFonts w:ascii="PT Astra Serif" w:hAnsi="PT Astra Serif" w:cs="PT Astra Serif"/>
        </w:rPr>
      </w:pPr>
      <w:r w:rsidRPr="001166EF">
        <w:rPr>
          <w:rFonts w:ascii="PT Astra Serif" w:eastAsia="PT Astra Serif" w:hAnsi="PT Astra Serif" w:cs="PT Astra Serif"/>
          <w:color w:val="000000"/>
        </w:rPr>
        <w:t>3) соблюдения требований о нормировании в сфере закупок;</w:t>
      </w:r>
    </w:p>
    <w:p w:rsidR="00A723F8" w:rsidRPr="001166EF" w:rsidRDefault="00A723F8" w:rsidP="00A723F8">
      <w:pPr>
        <w:pStyle w:val="afffd"/>
        <w:keepNext/>
        <w:keepLines/>
        <w:spacing w:before="0" w:beforeAutospacing="0" w:after="0" w:afterAutospacing="0"/>
        <w:ind w:firstLine="709"/>
        <w:contextualSpacing/>
        <w:jc w:val="both"/>
        <w:rPr>
          <w:rFonts w:ascii="PT Astra Serif" w:hAnsi="PT Astra Serif" w:cs="PT Astra Serif"/>
        </w:rPr>
      </w:pPr>
      <w:r w:rsidRPr="001166EF">
        <w:rPr>
          <w:rFonts w:ascii="PT Astra Serif" w:eastAsia="PT Astra Serif" w:hAnsi="PT Astra Serif" w:cs="PT Astra Serif"/>
          <w:color w:val="000000"/>
        </w:rPr>
        <w:t>4) правильности определения и обоснования начальной (максимальной) цены контракта, цены контракта, заключаемого с единственным поставщиком (подрядчиком, исполнителем)</w:t>
      </w:r>
      <w:r w:rsidRPr="001166EF">
        <w:rPr>
          <w:rFonts w:ascii="PT Astra Serif" w:hAnsi="PT Astra Serif"/>
        </w:rPr>
        <w:t>, начальной цены единицы товара, работы, услуги, начальной суммы цен единиц товара, работы, услуги</w:t>
      </w:r>
      <w:r w:rsidRPr="001166EF">
        <w:rPr>
          <w:rFonts w:ascii="PT Astra Serif" w:eastAsia="PT Astra Serif" w:hAnsi="PT Astra Serif" w:cs="PT Astra Serif"/>
          <w:color w:val="000000"/>
        </w:rPr>
        <w:t>;</w:t>
      </w:r>
    </w:p>
    <w:p w:rsidR="00A723F8" w:rsidRPr="001166EF" w:rsidRDefault="00A723F8" w:rsidP="00A723F8">
      <w:pPr>
        <w:pStyle w:val="afffd"/>
        <w:keepNext/>
        <w:keepLines/>
        <w:spacing w:before="0" w:beforeAutospacing="0" w:after="0" w:afterAutospacing="0"/>
        <w:ind w:firstLine="709"/>
        <w:contextualSpacing/>
        <w:jc w:val="both"/>
        <w:rPr>
          <w:rFonts w:ascii="PT Astra Serif" w:hAnsi="PT Astra Serif" w:cs="PT Astra Serif"/>
        </w:rPr>
      </w:pPr>
      <w:r w:rsidRPr="001166EF">
        <w:rPr>
          <w:rFonts w:ascii="PT Astra Serif" w:eastAsia="PT Astra Serif" w:hAnsi="PT Astra Serif" w:cs="PT Astra Serif"/>
          <w:color w:val="000000"/>
        </w:rPr>
        <w:t>5) </w:t>
      </w:r>
      <w:r w:rsidRPr="001166EF">
        <w:rPr>
          <w:rFonts w:ascii="PT Astra Serif" w:hAnsi="PT Astra Serif"/>
        </w:rPr>
        <w:t xml:space="preserve">соответствия информации об </w:t>
      </w:r>
      <w:r w:rsidR="00EC2F5E" w:rsidRPr="001166EF">
        <w:rPr>
          <w:rFonts w:ascii="PT Astra Serif" w:hAnsi="PT Astra Serif"/>
        </w:rPr>
        <w:t>идентификационных кодах закупок</w:t>
      </w:r>
      <w:r w:rsidR="00B62275">
        <w:rPr>
          <w:rFonts w:ascii="PT Astra Serif" w:hAnsi="PT Astra Serif"/>
        </w:rPr>
        <w:t xml:space="preserve"> </w:t>
      </w:r>
      <w:r w:rsidRPr="001166EF">
        <w:rPr>
          <w:rFonts w:ascii="PT Astra Serif" w:hAnsi="PT Astra Serif"/>
        </w:rPr>
        <w:t>и</w:t>
      </w:r>
      <w:r w:rsidR="00B62275">
        <w:rPr>
          <w:rFonts w:ascii="PT Astra Serif" w:hAnsi="PT Astra Serif"/>
        </w:rPr>
        <w:t> </w:t>
      </w:r>
      <w:r w:rsidRPr="001166EF">
        <w:rPr>
          <w:rFonts w:ascii="PT Astra Serif" w:hAnsi="PT Astra Serif"/>
        </w:rPr>
        <w:t>непревышения объема финансового обеспечения для осуществления данных закупок информации, содержащейся в планах-графиках закупок, извещениях об осуществлении закупок, протоколах определения поставщиков (подрядчиков, исполнителей), условиях проектов контрактов, направленных участниками закупок, с которыми заключаются контракты, в реестре контрактов, заключенных заказчиками</w:t>
      </w:r>
      <w:r w:rsidRPr="001166EF">
        <w:rPr>
          <w:rFonts w:ascii="PT Astra Serif" w:eastAsia="PT Astra Serif" w:hAnsi="PT Astra Serif" w:cs="PT Astra Serif"/>
          <w:color w:val="000000"/>
        </w:rPr>
        <w:t>;</w:t>
      </w:r>
    </w:p>
    <w:p w:rsidR="00A723F8" w:rsidRPr="001166EF" w:rsidRDefault="00A723F8" w:rsidP="00A723F8">
      <w:pPr>
        <w:pStyle w:val="afffd"/>
        <w:keepNext/>
        <w:keepLines/>
        <w:spacing w:before="0" w:beforeAutospacing="0" w:after="0" w:afterAutospacing="0"/>
        <w:ind w:firstLine="709"/>
        <w:contextualSpacing/>
        <w:jc w:val="both"/>
        <w:rPr>
          <w:rFonts w:ascii="PT Astra Serif" w:hAnsi="PT Astra Serif"/>
        </w:rPr>
      </w:pPr>
      <w:r w:rsidRPr="001166EF">
        <w:rPr>
          <w:rFonts w:ascii="PT Astra Serif" w:eastAsia="PT Astra Serif" w:hAnsi="PT Astra Serif" w:cs="PT Astra Serif"/>
          <w:color w:val="000000"/>
        </w:rPr>
        <w:t>6) </w:t>
      </w:r>
      <w:r w:rsidRPr="001166EF">
        <w:rPr>
          <w:rFonts w:ascii="PT Astra Serif" w:hAnsi="PT Astra Serif"/>
        </w:rPr>
        <w:t>предоставления учреждениям и предприятиям уголовно-исполнительной системы, организациям инвалидов преимущества в отношении предлагаемых ими цены контракта, суммы цен единиц товара, работы, услуги</w:t>
      </w:r>
      <w:r w:rsidRPr="001166EF">
        <w:rPr>
          <w:rFonts w:ascii="PT Astra Serif" w:eastAsia="PT Astra Serif" w:hAnsi="PT Astra Serif" w:cs="PT Astra Serif"/>
          <w:color w:val="000000"/>
        </w:rPr>
        <w:t>;</w:t>
      </w:r>
    </w:p>
    <w:p w:rsidR="00A723F8" w:rsidRPr="001166EF" w:rsidRDefault="00A723F8" w:rsidP="00A723F8">
      <w:pPr>
        <w:keepNext/>
        <w:keepLines/>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7) соблюдения требований, касающихся участия в закупках субъектов малого предпринимательства, социально ориентированных некоммерческих организаций;</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8) соблюдения требований по определению поставщика (подрядчика, исполнителя);</w:t>
      </w:r>
    </w:p>
    <w:p w:rsidR="00A723F8" w:rsidRPr="001166EF" w:rsidRDefault="00A723F8" w:rsidP="00A723F8">
      <w:pPr>
        <w:pStyle w:val="afffd"/>
        <w:keepNext/>
        <w:keepLines/>
        <w:spacing w:before="0" w:beforeAutospacing="0" w:after="0" w:afterAutospacing="0"/>
        <w:ind w:firstLine="709"/>
        <w:contextualSpacing/>
        <w:jc w:val="both"/>
        <w:rPr>
          <w:rFonts w:ascii="PT Astra Serif" w:hAnsi="PT Astra Serif"/>
        </w:rPr>
      </w:pPr>
      <w:r w:rsidRPr="001166EF">
        <w:rPr>
          <w:rFonts w:ascii="PT Astra Serif" w:eastAsia="PT Astra Serif" w:hAnsi="PT Astra Serif" w:cs="PT Astra Serif"/>
          <w:color w:val="000000"/>
        </w:rPr>
        <w:lastRenderedPageBreak/>
        <w:t xml:space="preserve">9) применения </w:t>
      </w:r>
      <w:r w:rsidRPr="001166EF">
        <w:rPr>
          <w:rFonts w:ascii="PT Astra Serif" w:hAnsi="PT Astra Serif"/>
        </w:rPr>
        <w:t xml:space="preserve">заказчиком </w:t>
      </w:r>
      <w:r w:rsidRPr="001166EF">
        <w:rPr>
          <w:rFonts w:ascii="PT Astra Serif" w:eastAsia="PT Astra Serif" w:hAnsi="PT Astra Serif" w:cs="PT Astra Serif"/>
          <w:color w:val="000000"/>
        </w:rPr>
        <w:t>мер ответственн</w:t>
      </w:r>
      <w:r w:rsidR="00EC2F5E" w:rsidRPr="001166EF">
        <w:rPr>
          <w:rFonts w:ascii="PT Astra Serif" w:eastAsia="PT Astra Serif" w:hAnsi="PT Astra Serif" w:cs="PT Astra Serif"/>
          <w:color w:val="000000"/>
        </w:rPr>
        <w:t>ости и совершения иных действий</w:t>
      </w:r>
      <w:r w:rsidR="00EC2F5E" w:rsidRPr="001166EF">
        <w:rPr>
          <w:rFonts w:ascii="PT Astra Serif" w:eastAsia="PT Astra Serif" w:hAnsi="PT Astra Serif" w:cs="PT Astra Serif"/>
          <w:color w:val="000000"/>
        </w:rPr>
        <w:br/>
      </w:r>
      <w:r w:rsidRPr="001166EF">
        <w:rPr>
          <w:rFonts w:ascii="PT Astra Serif" w:eastAsia="PT Astra Serif" w:hAnsi="PT Astra Serif" w:cs="PT Astra Serif"/>
          <w:color w:val="000000"/>
        </w:rPr>
        <w:t>в случае нарушения поставщиком (подрядчиком, исполнителем) условий контракта;</w:t>
      </w:r>
    </w:p>
    <w:p w:rsidR="00A723F8" w:rsidRPr="001166EF" w:rsidRDefault="00A723F8" w:rsidP="00A723F8">
      <w:pPr>
        <w:keepNext/>
        <w:keepLines/>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10) соответствия поставленного товара, вып</w:t>
      </w:r>
      <w:r w:rsidR="00EC2F5E" w:rsidRPr="001166EF">
        <w:rPr>
          <w:rFonts w:ascii="PT Astra Serif" w:eastAsia="PT Astra Serif" w:hAnsi="PT Astra Serif" w:cs="PT Astra Serif"/>
          <w:color w:val="000000"/>
          <w:sz w:val="24"/>
          <w:szCs w:val="24"/>
        </w:rPr>
        <w:t>олненной работы (ее результата)</w:t>
      </w:r>
      <w:r w:rsidR="00EC2F5E" w:rsidRPr="001166EF">
        <w:rPr>
          <w:rFonts w:ascii="PT Astra Serif" w:eastAsia="PT Astra Serif" w:hAnsi="PT Astra Serif" w:cs="PT Astra Serif"/>
          <w:color w:val="000000"/>
          <w:sz w:val="24"/>
          <w:szCs w:val="24"/>
        </w:rPr>
        <w:br/>
      </w:r>
      <w:r w:rsidRPr="001166EF">
        <w:rPr>
          <w:rFonts w:ascii="PT Astra Serif" w:eastAsia="PT Astra Serif" w:hAnsi="PT Astra Serif" w:cs="PT Astra Serif"/>
          <w:color w:val="000000"/>
          <w:sz w:val="24"/>
          <w:szCs w:val="24"/>
        </w:rPr>
        <w:t>или оказанной услуги условиям контракта;</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11)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12) соответствия использования поставлен</w:t>
      </w:r>
      <w:r w:rsidR="00EC2F5E" w:rsidRPr="001166EF">
        <w:rPr>
          <w:rFonts w:ascii="PT Astra Serif" w:eastAsia="PT Astra Serif" w:hAnsi="PT Astra Serif" w:cs="PT Astra Serif"/>
          <w:color w:val="000000"/>
          <w:sz w:val="24"/>
          <w:szCs w:val="24"/>
        </w:rPr>
        <w:t>ного товара, выполненной работы</w:t>
      </w:r>
      <w:r w:rsidR="00EC2F5E" w:rsidRPr="001166EF">
        <w:rPr>
          <w:rFonts w:ascii="PT Astra Serif" w:eastAsia="PT Astra Serif" w:hAnsi="PT Astra Serif" w:cs="PT Astra Serif"/>
          <w:color w:val="000000"/>
          <w:sz w:val="24"/>
          <w:szCs w:val="24"/>
        </w:rPr>
        <w:br/>
      </w:r>
      <w:r w:rsidRPr="001166EF">
        <w:rPr>
          <w:rFonts w:ascii="PT Astra Serif" w:eastAsia="PT Astra Serif" w:hAnsi="PT Astra Serif" w:cs="PT Astra Serif"/>
          <w:color w:val="000000"/>
          <w:sz w:val="24"/>
          <w:szCs w:val="24"/>
        </w:rPr>
        <w:t>(ее результата) или оказанной услуги целям осуществления закупки.</w:t>
      </w:r>
    </w:p>
    <w:p w:rsidR="00A723F8" w:rsidRPr="001166EF" w:rsidRDefault="00A723F8" w:rsidP="00A723F8">
      <w:pPr>
        <w:pStyle w:val="afffd"/>
        <w:keepNext/>
        <w:keepLines/>
        <w:spacing w:before="0" w:beforeAutospacing="0" w:after="0" w:afterAutospacing="0"/>
        <w:ind w:firstLine="709"/>
        <w:contextualSpacing/>
        <w:jc w:val="both"/>
        <w:rPr>
          <w:rFonts w:ascii="PT Astra Serif" w:hAnsi="PT Astra Serif"/>
        </w:rPr>
      </w:pPr>
      <w:r w:rsidRPr="001166EF">
        <w:rPr>
          <w:rFonts w:ascii="PT Astra Serif" w:hAnsi="PT Astra Serif"/>
        </w:rPr>
        <w:t>5. Ведомственный контроль осуществляется в соответствии с настоящим Регламентом, утвержденным органом ведомственного контроля.</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6. Органом ведомственного контроля определяется перечень должностных лиц органа ведомственного контроля, уполномоченных на осуществление ведомственного контроля.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7. Должностные лица органа ведомств</w:t>
      </w:r>
      <w:r w:rsidR="00EC2F5E" w:rsidRPr="001166EF">
        <w:rPr>
          <w:rFonts w:ascii="PT Astra Serif" w:hAnsi="PT Astra Serif"/>
        </w:rPr>
        <w:t>енного контроля, уполномоченные</w:t>
      </w:r>
      <w:r w:rsidR="00EC2F5E" w:rsidRPr="001166EF">
        <w:rPr>
          <w:rFonts w:ascii="PT Astra Serif" w:hAnsi="PT Astra Serif"/>
        </w:rPr>
        <w:br/>
      </w:r>
      <w:r w:rsidRPr="001166EF">
        <w:rPr>
          <w:rFonts w:ascii="PT Astra Serif" w:hAnsi="PT Astra Serif"/>
        </w:rPr>
        <w:t xml:space="preserve">на осуществление ведомственного контроля, </w:t>
      </w:r>
      <w:r w:rsidR="00EC2F5E" w:rsidRPr="001166EF">
        <w:rPr>
          <w:rFonts w:ascii="PT Astra Serif" w:hAnsi="PT Astra Serif"/>
        </w:rPr>
        <w:t>должны иметь высшее образование</w:t>
      </w:r>
      <w:r w:rsidR="00EC2F5E" w:rsidRPr="001166EF">
        <w:rPr>
          <w:rFonts w:ascii="PT Astra Serif" w:hAnsi="PT Astra Serif"/>
        </w:rPr>
        <w:br/>
      </w:r>
      <w:r w:rsidRPr="001166EF">
        <w:rPr>
          <w:rFonts w:ascii="PT Astra Serif" w:hAnsi="PT Astra Serif"/>
        </w:rPr>
        <w:t xml:space="preserve">или дополнительное профессиональное образование в сфере закупок.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8. Ведомственный контроль осуществляется </w:t>
      </w:r>
      <w:r w:rsidR="00EC2F5E" w:rsidRPr="001166EF">
        <w:rPr>
          <w:rFonts w:ascii="PT Astra Serif" w:hAnsi="PT Astra Serif"/>
        </w:rPr>
        <w:t>посредством проведения плановых</w:t>
      </w:r>
      <w:r w:rsidR="00EC2F5E" w:rsidRPr="001166EF">
        <w:rPr>
          <w:rFonts w:ascii="PT Astra Serif" w:hAnsi="PT Astra Serif"/>
        </w:rPr>
        <w:br/>
      </w:r>
      <w:r w:rsidRPr="001166EF">
        <w:rPr>
          <w:rFonts w:ascii="PT Astra Serif" w:hAnsi="PT Astra Serif"/>
        </w:rPr>
        <w:t xml:space="preserve">и внеплановых, выездных и документарных проверок.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9. Решение о проведении проверки принимается органом ведомственного контроля в форме распоряжения с указанием должностных лиц органа ведомственного контроля, осуществляющих проверку, сроков проведения проверки, вида проверки (плановая или</w:t>
      </w:r>
      <w:r w:rsidR="002302C7">
        <w:rPr>
          <w:rFonts w:ascii="PT Astra Serif" w:hAnsi="PT Astra Serif"/>
        </w:rPr>
        <w:t> </w:t>
      </w:r>
      <w:r w:rsidRPr="001166EF">
        <w:rPr>
          <w:rFonts w:ascii="PT Astra Serif" w:hAnsi="PT Astra Serif"/>
        </w:rPr>
        <w:t xml:space="preserve">внеплановая, выездная или документарная).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10. Орган ведомственного контроля уведомляет субъект контроля о проведении проверки не позднее</w:t>
      </w:r>
      <w:r w:rsidR="00EE48D8" w:rsidRPr="001166EF">
        <w:rPr>
          <w:rFonts w:ascii="PT Astra Serif" w:hAnsi="PT Astra Serif"/>
        </w:rPr>
        <w:t>,</w:t>
      </w:r>
      <w:r w:rsidRPr="001166EF">
        <w:rPr>
          <w:rFonts w:ascii="PT Astra Serif" w:hAnsi="PT Astra Serif"/>
        </w:rPr>
        <w:t xml:space="preserve"> чем за семь дней до дня осуществления проверки.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Уведомление должно содержать следующую информацию: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1) наименование заказчика, которому адресовано уведомление;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2) предмет проверки (проверяемые вопрос</w:t>
      </w:r>
      <w:r w:rsidR="00EC2F5E" w:rsidRPr="001166EF">
        <w:rPr>
          <w:rFonts w:ascii="PT Astra Serif" w:hAnsi="PT Astra Serif"/>
        </w:rPr>
        <w:t>ы), в том числе период времени,</w:t>
      </w:r>
      <w:r w:rsidR="00EC2F5E" w:rsidRPr="001166EF">
        <w:rPr>
          <w:rFonts w:ascii="PT Astra Serif" w:hAnsi="PT Astra Serif"/>
        </w:rPr>
        <w:br/>
      </w:r>
      <w:r w:rsidRPr="001166EF">
        <w:rPr>
          <w:rFonts w:ascii="PT Astra Serif" w:hAnsi="PT Astra Serif"/>
        </w:rPr>
        <w:t xml:space="preserve">за который проверяется деятельность заказчика;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3) вид проверки (плановая или внеплановая, выездная или документарная);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b/>
          <w:bCs/>
          <w:color w:val="FF0000"/>
        </w:rPr>
      </w:pPr>
      <w:r w:rsidRPr="001166EF">
        <w:rPr>
          <w:rFonts w:ascii="PT Astra Serif" w:hAnsi="PT Astra Serif"/>
        </w:rPr>
        <w:t>4) дата начал</w:t>
      </w:r>
      <w:r w:rsidRPr="001166EF">
        <w:rPr>
          <w:rFonts w:ascii="PT Astra Serif" w:hAnsi="PT Astra Serif"/>
          <w:color w:val="000000" w:themeColor="text1"/>
        </w:rPr>
        <w:t>а и дата окончания проведения проверки;</w:t>
      </w:r>
      <w:r w:rsidRPr="001166EF">
        <w:rPr>
          <w:rFonts w:ascii="PT Astra Serif" w:hAnsi="PT Astra Serif"/>
          <w:b/>
          <w:bCs/>
          <w:color w:val="000000" w:themeColor="text1"/>
        </w:rPr>
        <w:t xml:space="preserve">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5) перечень должностных лиц, уполномоченных на проведение проверки;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6) запрос о предоставлении документов, информации, материальных средств, необходимых для проведения проверки;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7) информация о необходимости обеспечения условий для проведения выездной проверки, в том числе о предоставлении помещения для работы, средств связи и иных необходимых средств и оборудования для проведения такой проверки.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11. Плановые проверки проводятся в соответствии с планом проверок, утвержденным руководителем органа ведомственного контроля.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12. В отношении каждого субъекта контро</w:t>
      </w:r>
      <w:r w:rsidR="00EC2F5E" w:rsidRPr="001166EF">
        <w:rPr>
          <w:rFonts w:ascii="PT Astra Serif" w:hAnsi="PT Astra Serif"/>
        </w:rPr>
        <w:t>ля плановые проверки проводятся</w:t>
      </w:r>
      <w:r w:rsidR="00EC2F5E" w:rsidRPr="001166EF">
        <w:rPr>
          <w:rFonts w:ascii="PT Astra Serif" w:hAnsi="PT Astra Serif"/>
        </w:rPr>
        <w:br/>
      </w:r>
      <w:r w:rsidRPr="001166EF">
        <w:rPr>
          <w:rFonts w:ascii="PT Astra Serif" w:hAnsi="PT Astra Serif"/>
        </w:rPr>
        <w:t xml:space="preserve">не реже одного раза в три года и не чаще одного раза в шесть месяцев.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13. План проверок должен содержать следующие сведения: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1) наименование органа ведомственного контроля, осуществляющего плановую проверку;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2) наименование, идентификационный номер налогоплательщика (ИНН), адрес местонахождения субъекта контроля, в отн</w:t>
      </w:r>
      <w:r w:rsidR="00EC2F5E" w:rsidRPr="001166EF">
        <w:rPr>
          <w:rFonts w:ascii="PT Astra Serif" w:hAnsi="PT Astra Serif"/>
        </w:rPr>
        <w:t>ошении которого принято решение</w:t>
      </w:r>
      <w:r w:rsidR="00EC2F5E" w:rsidRPr="001166EF">
        <w:rPr>
          <w:rFonts w:ascii="PT Astra Serif" w:hAnsi="PT Astra Serif"/>
        </w:rPr>
        <w:br/>
      </w:r>
      <w:r w:rsidRPr="001166EF">
        <w:rPr>
          <w:rFonts w:ascii="PT Astra Serif" w:hAnsi="PT Astra Serif"/>
        </w:rPr>
        <w:t xml:space="preserve">о проведении плановой проверки;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3) предмет плановой проверки;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4) месяц начала проведения плановой проверки.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14. План проверок утверждается на шесть месяцев. Внесение изменений в план проверок допускается не позднее</w:t>
      </w:r>
      <w:r w:rsidR="00EE48D8" w:rsidRPr="001166EF">
        <w:rPr>
          <w:rFonts w:ascii="PT Astra Serif" w:hAnsi="PT Astra Serif"/>
        </w:rPr>
        <w:t>,</w:t>
      </w:r>
      <w:r w:rsidRPr="001166EF">
        <w:rPr>
          <w:rFonts w:ascii="PT Astra Serif" w:hAnsi="PT Astra Serif"/>
        </w:rPr>
        <w:t xml:space="preserve"> чем за два месяца до дня начала проведения плановой проверки, в отношении которой вносятся такие изменения. План проверок, а также вносимые в него изменения размещаются на официальном сайте органа ведомственного контроля в сети Интернет не позднее пяти рабочих дней со дня его (их) утверждения. </w:t>
      </w:r>
    </w:p>
    <w:p w:rsidR="00A723F8" w:rsidRPr="001166EF" w:rsidRDefault="00A723F8" w:rsidP="00A723F8">
      <w:pPr>
        <w:pStyle w:val="afffd"/>
        <w:keepNext/>
        <w:keepLines/>
        <w:spacing w:before="0" w:beforeAutospacing="0" w:after="0" w:afterAutospacing="0"/>
        <w:ind w:firstLine="709"/>
        <w:contextualSpacing/>
        <w:jc w:val="both"/>
        <w:rPr>
          <w:rFonts w:ascii="PT Astra Serif" w:hAnsi="PT Astra Serif"/>
        </w:rPr>
      </w:pPr>
      <w:r w:rsidRPr="001166EF">
        <w:rPr>
          <w:rFonts w:ascii="PT Astra Serif" w:hAnsi="PT Astra Serif"/>
        </w:rPr>
        <w:t>15. Основаниями для проведения внеплановых проверок являются:</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1) поручение Губернатора Томской области, заместителя Губернатора Томской области, управляющего делами</w:t>
      </w:r>
      <w:r w:rsidR="00EC2F5E" w:rsidRPr="001166EF">
        <w:rPr>
          <w:rFonts w:ascii="PT Astra Serif" w:hAnsi="PT Astra Serif"/>
        </w:rPr>
        <w:t xml:space="preserve"> Администрации Томской области – </w:t>
      </w:r>
      <w:r w:rsidRPr="001166EF">
        <w:rPr>
          <w:rFonts w:ascii="PT Astra Serif" w:hAnsi="PT Astra Serif"/>
        </w:rPr>
        <w:t>начальника Департамента финансово-ресурсного обеспечения Администрации Томской области, требование прокурора о проведении внепла</w:t>
      </w:r>
      <w:r w:rsidR="00EC2F5E" w:rsidRPr="001166EF">
        <w:rPr>
          <w:rFonts w:ascii="PT Astra Serif" w:hAnsi="PT Astra Serif"/>
        </w:rPr>
        <w:t>новой проверки в рамках надзора</w:t>
      </w:r>
      <w:r w:rsidR="00EC2F5E" w:rsidRPr="001166EF">
        <w:rPr>
          <w:rFonts w:ascii="PT Astra Serif" w:hAnsi="PT Astra Serif"/>
        </w:rPr>
        <w:br/>
      </w:r>
      <w:r w:rsidRPr="001166EF">
        <w:rPr>
          <w:rFonts w:ascii="PT Astra Serif" w:hAnsi="PT Astra Serif"/>
        </w:rPr>
        <w:t xml:space="preserve">за исполнением законов;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2) обращение участника закупки, общественного объединения или объединения юридических лиц с жалобой на действия субъекта контроля;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3) поступление в орган ведомственного контроля информации о фактах нарушения субъектом контроля обязательных требований в сфере закупок;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4) проведение проверки исполнения устранения ранее выявленных нарушений.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15-1. Срок проведения проверки не может составлять более чем 15 календарных дней и может быть продлен только один раз не б</w:t>
      </w:r>
      <w:r w:rsidR="00EC2F5E" w:rsidRPr="001166EF">
        <w:rPr>
          <w:rFonts w:ascii="PT Astra Serif" w:hAnsi="PT Astra Serif"/>
        </w:rPr>
        <w:t>олее чем на 15 календарных дней</w:t>
      </w:r>
      <w:r w:rsidR="00EC2F5E" w:rsidRPr="001166EF">
        <w:rPr>
          <w:rFonts w:ascii="PT Astra Serif" w:hAnsi="PT Astra Serif"/>
        </w:rPr>
        <w:br/>
      </w:r>
      <w:r w:rsidRPr="001166EF">
        <w:rPr>
          <w:rFonts w:ascii="PT Astra Serif" w:hAnsi="PT Astra Serif"/>
        </w:rPr>
        <w:t xml:space="preserve">по решению руководителя органа ведомственного контроля.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15-2. При проведении проверки д</w:t>
      </w:r>
      <w:r w:rsidR="00EC2F5E" w:rsidRPr="001166EF">
        <w:rPr>
          <w:rFonts w:ascii="PT Astra Serif" w:hAnsi="PT Astra Serif"/>
        </w:rPr>
        <w:t>олжностные лица, уполномоченные</w:t>
      </w:r>
      <w:r w:rsidR="00EC2F5E" w:rsidRPr="001166EF">
        <w:rPr>
          <w:rFonts w:ascii="PT Astra Serif" w:hAnsi="PT Astra Serif"/>
        </w:rPr>
        <w:br/>
      </w:r>
      <w:r w:rsidRPr="001166EF">
        <w:rPr>
          <w:rFonts w:ascii="PT Astra Serif" w:hAnsi="PT Astra Serif"/>
        </w:rPr>
        <w:t xml:space="preserve">на осуществление ведомственного контроля, имеют право: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1) в случае осуществления выездной прове</w:t>
      </w:r>
      <w:r w:rsidR="00EC2F5E" w:rsidRPr="001166EF">
        <w:rPr>
          <w:rFonts w:ascii="PT Astra Serif" w:hAnsi="PT Astra Serif"/>
        </w:rPr>
        <w:t>рки на беспрепятственный доступ</w:t>
      </w:r>
      <w:r w:rsidR="00EC2F5E" w:rsidRPr="001166EF">
        <w:rPr>
          <w:rFonts w:ascii="PT Astra Serif" w:hAnsi="PT Astra Serif"/>
        </w:rPr>
        <w:br/>
      </w:r>
      <w:r w:rsidRPr="001166EF">
        <w:rPr>
          <w:rFonts w:ascii="PT Astra Serif" w:hAnsi="PT Astra Serif"/>
        </w:rPr>
        <w:t xml:space="preserve">на территорию, в помещения, здания заказчика (в необходимых случаях на фотосъемку, видеозапись, копирование документов) при предъявлении ими служебных удостоверений;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2) на истребование необходимых для проведения проверки документов; </w:t>
      </w:r>
    </w:p>
    <w:p w:rsidR="00A723F8" w:rsidRPr="001166EF" w:rsidRDefault="00A723F8" w:rsidP="00A723F8">
      <w:pPr>
        <w:pStyle w:val="afffd"/>
        <w:keepNext/>
        <w:keepLines/>
        <w:spacing w:before="168" w:beforeAutospacing="0" w:after="0" w:afterAutospacing="0"/>
        <w:ind w:firstLine="709"/>
        <w:contextualSpacing/>
        <w:jc w:val="both"/>
        <w:rPr>
          <w:rFonts w:ascii="PT Astra Serif" w:hAnsi="PT Astra Serif"/>
        </w:rPr>
      </w:pPr>
      <w:r w:rsidRPr="001166EF">
        <w:rPr>
          <w:rFonts w:ascii="PT Astra Serif" w:hAnsi="PT Astra Serif"/>
        </w:rPr>
        <w:t xml:space="preserve">3) на получение необходимых объяснений в письменной форме, в форме электронного документа и (или) устной форме по вопросам проводимой проверки. </w:t>
      </w:r>
    </w:p>
    <w:p w:rsidR="00A723F8" w:rsidRPr="001166EF" w:rsidRDefault="00A723F8" w:rsidP="00A723F8">
      <w:pPr>
        <w:pStyle w:val="afffd"/>
        <w:keepNext/>
        <w:keepLines/>
        <w:spacing w:before="168" w:beforeAutospacing="0" w:after="0" w:afterAutospacing="0"/>
        <w:ind w:firstLine="709"/>
        <w:contextualSpacing/>
        <w:jc w:val="both"/>
        <w:rPr>
          <w:rFonts w:ascii="PT Astra Serif" w:eastAsia="PT Astra Serif" w:hAnsi="PT Astra Serif" w:cs="PT Astra Serif"/>
          <w:color w:val="000000"/>
        </w:rPr>
      </w:pPr>
      <w:r w:rsidRPr="001166EF">
        <w:rPr>
          <w:rFonts w:ascii="PT Astra Serif" w:eastAsia="PT Astra Serif" w:hAnsi="PT Astra Serif" w:cs="PT Astra Serif"/>
          <w:color w:val="000000"/>
        </w:rPr>
        <w:t>16. Результаты про</w:t>
      </w:r>
      <w:r w:rsidR="00EC2F5E" w:rsidRPr="001166EF">
        <w:rPr>
          <w:rFonts w:ascii="PT Astra Serif" w:eastAsia="PT Astra Serif" w:hAnsi="PT Astra Serif" w:cs="PT Astra Serif"/>
          <w:color w:val="000000"/>
        </w:rPr>
        <w:t>верки оформляются актом (далее –</w:t>
      </w:r>
      <w:r w:rsidRPr="001166EF">
        <w:rPr>
          <w:rFonts w:ascii="PT Astra Serif" w:eastAsia="PT Astra Serif" w:hAnsi="PT Astra Serif" w:cs="PT Astra Serif"/>
          <w:color w:val="000000"/>
        </w:rPr>
        <w:t xml:space="preserve"> акт проверки) в сроки, установленные решением о проведении проверки.</w:t>
      </w:r>
    </w:p>
    <w:p w:rsidR="00A723F8" w:rsidRPr="001166EF" w:rsidRDefault="00A723F8" w:rsidP="00A723F8">
      <w:pPr>
        <w:pStyle w:val="afffd"/>
        <w:keepNext/>
        <w:keepLines/>
        <w:spacing w:before="0" w:beforeAutospacing="0" w:after="0" w:afterAutospacing="0"/>
        <w:ind w:firstLine="709"/>
        <w:contextualSpacing/>
        <w:jc w:val="both"/>
        <w:rPr>
          <w:rFonts w:ascii="PT Astra Serif" w:hAnsi="PT Astra Serif"/>
        </w:rPr>
      </w:pPr>
      <w:r w:rsidRPr="001166EF">
        <w:rPr>
          <w:rFonts w:ascii="PT Astra Serif" w:eastAsia="PT Astra Serif" w:hAnsi="PT Astra Serif" w:cs="PT Astra Serif"/>
          <w:color w:val="000000"/>
        </w:rPr>
        <w:t>17. Акт проверки состоит из вводной, мотивировочной и резолютивной частей:</w:t>
      </w:r>
    </w:p>
    <w:p w:rsidR="00A723F8" w:rsidRPr="001166EF" w:rsidRDefault="00A723F8" w:rsidP="00A723F8">
      <w:pPr>
        <w:keepNext/>
        <w:keepLines/>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1) вводная часть акта проверки должна содержать:</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а) наименование органа ведомственного контроля, осуществляющего ведомственный контроль;</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б) номер, дату и место составления акта;</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в) дату и номер решения о проведении проверки;</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г) основания, цели и сроки осуществления проверки;</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д) период проведения проверки;</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е) фамилию, имя, отчество, наименование должности лица, проводившего проверку;</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ж) наименование, адрес местонахождения субъекта контроля, в отношении которого принято решение о проведении проверки;</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2) в мотивировочной части акта проверки должны быть указаны:</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а) обстоятельства, установленные при проведении проверки и обосновывающие выводы должностного лица, проводившего проверку;</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б) нормы законодательства, которыми руководствуется должностное лицо, проводившее проверку, при принятии решения;</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в) сведения о нарушении требований законо</w:t>
      </w:r>
      <w:r w:rsidR="00EC2F5E" w:rsidRPr="001166EF">
        <w:rPr>
          <w:rFonts w:ascii="PT Astra Serif" w:eastAsia="PT Astra Serif" w:hAnsi="PT Astra Serif" w:cs="PT Astra Serif"/>
          <w:color w:val="000000"/>
          <w:sz w:val="24"/>
          <w:szCs w:val="24"/>
        </w:rPr>
        <w:t>дательства Российской Федерации</w:t>
      </w:r>
      <w:r w:rsidR="00EC2F5E" w:rsidRPr="001166EF">
        <w:rPr>
          <w:rFonts w:ascii="PT Astra Serif" w:eastAsia="PT Astra Serif" w:hAnsi="PT Astra Serif" w:cs="PT Astra Serif"/>
          <w:color w:val="000000"/>
          <w:sz w:val="24"/>
          <w:szCs w:val="24"/>
        </w:rPr>
        <w:br/>
      </w:r>
      <w:r w:rsidRPr="001166EF">
        <w:rPr>
          <w:rFonts w:ascii="PT Astra Serif" w:eastAsia="PT Astra Serif" w:hAnsi="PT Astra Serif" w:cs="PT Astra Serif"/>
          <w:color w:val="000000"/>
          <w:sz w:val="24"/>
          <w:szCs w:val="24"/>
        </w:rPr>
        <w:t>о контрактной системе, оценка этих нарушений;</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3) резолютивная часть акта проверки должна содержать:</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а) выводы о наличии (отсутствии) со стороны лиц, действия (бездействие) которых проверяются, нарушений законодательства Российской Федерации о контрактной системе со ссылками на конкретные нормы данного законодательства, нарушение которых было установлено в результате проведения проверки;</w:t>
      </w:r>
    </w:p>
    <w:p w:rsidR="00A723F8" w:rsidRPr="001166EF" w:rsidRDefault="00A723F8" w:rsidP="00A723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 xml:space="preserve">б) выводы о необходимости привлечения лиц к </w:t>
      </w:r>
      <w:r w:rsidR="00EC2F5E" w:rsidRPr="001166EF">
        <w:rPr>
          <w:rFonts w:ascii="PT Astra Serif" w:eastAsia="PT Astra Serif" w:hAnsi="PT Astra Serif" w:cs="PT Astra Serif"/>
          <w:color w:val="000000"/>
          <w:sz w:val="24"/>
          <w:szCs w:val="24"/>
        </w:rPr>
        <w:t>дисциплинарной ответственности,</w:t>
      </w:r>
      <w:r w:rsidR="00EC2F5E" w:rsidRPr="001166EF">
        <w:rPr>
          <w:rFonts w:ascii="PT Astra Serif" w:eastAsia="PT Astra Serif" w:hAnsi="PT Astra Serif" w:cs="PT Astra Serif"/>
          <w:color w:val="000000"/>
          <w:sz w:val="24"/>
          <w:szCs w:val="24"/>
        </w:rPr>
        <w:br/>
      </w:r>
      <w:r w:rsidRPr="001166EF">
        <w:rPr>
          <w:rFonts w:ascii="PT Astra Serif" w:eastAsia="PT Astra Serif" w:hAnsi="PT Astra Serif" w:cs="PT Astra Serif"/>
          <w:color w:val="000000"/>
          <w:sz w:val="24"/>
          <w:szCs w:val="24"/>
        </w:rPr>
        <w:t>о необходимости передачи информации для возбуждения дела об административном правонарушении, применении других мер по ус</w:t>
      </w:r>
      <w:r w:rsidR="00EC2F5E" w:rsidRPr="001166EF">
        <w:rPr>
          <w:rFonts w:ascii="PT Astra Serif" w:eastAsia="PT Astra Serif" w:hAnsi="PT Astra Serif" w:cs="PT Astra Serif"/>
          <w:color w:val="000000"/>
          <w:sz w:val="24"/>
          <w:szCs w:val="24"/>
        </w:rPr>
        <w:t>транению нарушений, в том числе</w:t>
      </w:r>
      <w:r w:rsidR="00EC2F5E" w:rsidRPr="001166EF">
        <w:rPr>
          <w:rFonts w:ascii="PT Astra Serif" w:eastAsia="PT Astra Serif" w:hAnsi="PT Astra Serif" w:cs="PT Astra Serif"/>
          <w:color w:val="000000"/>
          <w:sz w:val="24"/>
          <w:szCs w:val="24"/>
        </w:rPr>
        <w:br/>
      </w:r>
      <w:r w:rsidRPr="001166EF">
        <w:rPr>
          <w:rFonts w:ascii="PT Astra Serif" w:eastAsia="PT Astra Serif" w:hAnsi="PT Astra Serif" w:cs="PT Astra Serif"/>
          <w:color w:val="000000"/>
          <w:sz w:val="24"/>
          <w:szCs w:val="24"/>
        </w:rPr>
        <w:t>по передаче материалов в правоохранительные органы;</w:t>
      </w:r>
    </w:p>
    <w:p w:rsidR="00A723F8" w:rsidRPr="001166EF" w:rsidRDefault="00A723F8" w:rsidP="007854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в) сведения о выдаче предписания об устранении выявленных нарушений законодательства в сфере закупок товаров, работ и услуг.</w:t>
      </w:r>
    </w:p>
    <w:p w:rsidR="00A723F8" w:rsidRPr="001166EF" w:rsidRDefault="00A723F8" w:rsidP="007854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18. Акт проверки подписывается всеми должностными лицами, проводившими проверку.</w:t>
      </w:r>
    </w:p>
    <w:p w:rsidR="00A723F8" w:rsidRPr="001166EF" w:rsidRDefault="00A723F8" w:rsidP="007854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19. Акт проверки направляется субъекту контроля, в отношении которого проведена проверка, в срок не позднее пяти рабочих дней со дня его подписания.</w:t>
      </w:r>
    </w:p>
    <w:p w:rsidR="00A723F8" w:rsidRPr="001166EF" w:rsidRDefault="00A723F8" w:rsidP="007854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20. При наличии возражений или замечаний в отношении акта проверки подписывающее его уполномоченное лицо субъекта контроля делает об этом оговорку перед своей подписью. Срок представления протокола</w:t>
      </w:r>
      <w:r w:rsidR="00EC2F5E" w:rsidRPr="001166EF">
        <w:rPr>
          <w:rFonts w:ascii="PT Astra Serif" w:eastAsia="PT Astra Serif" w:hAnsi="PT Astra Serif" w:cs="PT Astra Serif"/>
          <w:color w:val="000000"/>
          <w:sz w:val="24"/>
          <w:szCs w:val="24"/>
        </w:rPr>
        <w:t xml:space="preserve"> разногласий не может превышать</w:t>
      </w:r>
      <w:r w:rsidR="00AD5171">
        <w:rPr>
          <w:rFonts w:ascii="PT Astra Serif" w:eastAsia="PT Astra Serif" w:hAnsi="PT Astra Serif" w:cs="PT Astra Serif"/>
          <w:color w:val="000000"/>
          <w:sz w:val="24"/>
          <w:szCs w:val="24"/>
        </w:rPr>
        <w:t xml:space="preserve"> </w:t>
      </w:r>
      <w:r w:rsidRPr="001166EF">
        <w:rPr>
          <w:rFonts w:ascii="PT Astra Serif" w:eastAsia="PT Astra Serif" w:hAnsi="PT Astra Serif" w:cs="PT Astra Serif"/>
          <w:color w:val="000000"/>
          <w:sz w:val="24"/>
          <w:szCs w:val="24"/>
        </w:rPr>
        <w:t>5</w:t>
      </w:r>
      <w:r w:rsidR="00AD5171">
        <w:rPr>
          <w:rFonts w:ascii="PT Astra Serif" w:eastAsia="PT Astra Serif" w:hAnsi="PT Astra Serif" w:cs="PT Astra Serif"/>
          <w:color w:val="000000"/>
          <w:sz w:val="24"/>
          <w:szCs w:val="24"/>
        </w:rPr>
        <w:t> </w:t>
      </w:r>
      <w:bookmarkStart w:id="1" w:name="_GoBack"/>
      <w:bookmarkEnd w:id="1"/>
      <w:r w:rsidRPr="001166EF">
        <w:rPr>
          <w:rFonts w:ascii="PT Astra Serif" w:eastAsia="PT Astra Serif" w:hAnsi="PT Astra Serif" w:cs="PT Astra Serif"/>
          <w:color w:val="000000"/>
          <w:sz w:val="24"/>
          <w:szCs w:val="24"/>
        </w:rPr>
        <w:t xml:space="preserve"> рабочих дней со дня вручения акта проверки.</w:t>
      </w:r>
    </w:p>
    <w:p w:rsidR="00A723F8" w:rsidRPr="001166EF" w:rsidRDefault="00A723F8" w:rsidP="007854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21. Акт проверки должен быть размещен не поз</w:t>
      </w:r>
      <w:r w:rsidR="00EC2F5E" w:rsidRPr="001166EF">
        <w:rPr>
          <w:rFonts w:ascii="PT Astra Serif" w:eastAsia="PT Astra Serif" w:hAnsi="PT Astra Serif" w:cs="PT Astra Serif"/>
          <w:color w:val="000000"/>
          <w:sz w:val="24"/>
          <w:szCs w:val="24"/>
        </w:rPr>
        <w:t>днее десяти рабочих дней со дня</w:t>
      </w:r>
      <w:r w:rsidR="00AD5171">
        <w:rPr>
          <w:rFonts w:ascii="PT Astra Serif" w:eastAsia="PT Astra Serif" w:hAnsi="PT Astra Serif" w:cs="PT Astra Serif"/>
          <w:color w:val="000000"/>
          <w:sz w:val="24"/>
          <w:szCs w:val="24"/>
        </w:rPr>
        <w:t xml:space="preserve"> </w:t>
      </w:r>
      <w:r w:rsidRPr="001166EF">
        <w:rPr>
          <w:rFonts w:ascii="PT Astra Serif" w:eastAsia="PT Astra Serif" w:hAnsi="PT Astra Serif" w:cs="PT Astra Serif"/>
          <w:color w:val="000000"/>
          <w:sz w:val="24"/>
          <w:szCs w:val="24"/>
        </w:rPr>
        <w:t>его</w:t>
      </w:r>
      <w:r w:rsidR="00AD5171">
        <w:rPr>
          <w:rFonts w:ascii="PT Astra Serif" w:eastAsia="PT Astra Serif" w:hAnsi="PT Astra Serif" w:cs="PT Astra Serif"/>
          <w:color w:val="000000"/>
          <w:sz w:val="24"/>
          <w:szCs w:val="24"/>
        </w:rPr>
        <w:t> </w:t>
      </w:r>
      <w:r w:rsidRPr="001166EF">
        <w:rPr>
          <w:rFonts w:ascii="PT Astra Serif" w:eastAsia="PT Astra Serif" w:hAnsi="PT Astra Serif" w:cs="PT Astra Serif"/>
          <w:color w:val="000000"/>
          <w:sz w:val="24"/>
          <w:szCs w:val="24"/>
        </w:rPr>
        <w:t xml:space="preserve"> подписания на официальном сайте органа ведомственного контроля в сети Интернет.</w:t>
      </w:r>
    </w:p>
    <w:p w:rsidR="00A723F8" w:rsidRPr="001166EF" w:rsidRDefault="00A723F8" w:rsidP="007854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22. Материалы проверки хранятся в органе ведомственного контроля не менее трех лет со дня подписания акта проверки.</w:t>
      </w:r>
    </w:p>
    <w:p w:rsidR="00A723F8" w:rsidRPr="001166EF" w:rsidRDefault="00A723F8" w:rsidP="007854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23. Несоблюдение лицами, уполномоченными на проведение проверки, положений настоящего Регламента влечет недействительность принятых решений, выданных предписаний, оформленных актов проверки.</w:t>
      </w:r>
    </w:p>
    <w:p w:rsidR="00A723F8" w:rsidRPr="001166EF" w:rsidRDefault="00A723F8" w:rsidP="007854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24. При выявлении нарушений в деятельнос</w:t>
      </w:r>
      <w:r w:rsidR="00EC2F5E" w:rsidRPr="001166EF">
        <w:rPr>
          <w:rFonts w:ascii="PT Astra Serif" w:eastAsia="PT Astra Serif" w:hAnsi="PT Astra Serif" w:cs="PT Astra Serif"/>
          <w:color w:val="000000"/>
          <w:sz w:val="24"/>
          <w:szCs w:val="24"/>
        </w:rPr>
        <w:t>ти субъекта контроля информация</w:t>
      </w:r>
      <w:r w:rsidR="00AD5171">
        <w:rPr>
          <w:rFonts w:ascii="PT Astra Serif" w:eastAsia="PT Astra Serif" w:hAnsi="PT Astra Serif" w:cs="PT Astra Serif"/>
          <w:color w:val="000000"/>
          <w:sz w:val="24"/>
          <w:szCs w:val="24"/>
        </w:rPr>
        <w:t xml:space="preserve"> </w:t>
      </w:r>
      <w:r w:rsidRPr="001166EF">
        <w:rPr>
          <w:rFonts w:ascii="PT Astra Serif" w:eastAsia="PT Astra Serif" w:hAnsi="PT Astra Serif" w:cs="PT Astra Serif"/>
          <w:color w:val="000000"/>
          <w:sz w:val="24"/>
          <w:szCs w:val="24"/>
        </w:rPr>
        <w:t>о</w:t>
      </w:r>
      <w:r w:rsidR="00AD5171">
        <w:rPr>
          <w:rFonts w:ascii="PT Astra Serif" w:eastAsia="PT Astra Serif" w:hAnsi="PT Astra Serif" w:cs="PT Astra Serif"/>
          <w:color w:val="000000"/>
          <w:sz w:val="24"/>
          <w:szCs w:val="24"/>
        </w:rPr>
        <w:t> </w:t>
      </w:r>
      <w:r w:rsidRPr="001166EF">
        <w:rPr>
          <w:rFonts w:ascii="PT Astra Serif" w:eastAsia="PT Astra Serif" w:hAnsi="PT Astra Serif" w:cs="PT Astra Serif"/>
          <w:color w:val="000000"/>
          <w:sz w:val="24"/>
          <w:szCs w:val="24"/>
        </w:rPr>
        <w:t xml:space="preserve"> выявленных нарушениях в течение трех рабочих дней со дня подписания акта проверки представляется руководителю органа ведомственног</w:t>
      </w:r>
      <w:r w:rsidR="00EC2F5E" w:rsidRPr="001166EF">
        <w:rPr>
          <w:rFonts w:ascii="PT Astra Serif" w:eastAsia="PT Astra Serif" w:hAnsi="PT Astra Serif" w:cs="PT Astra Serif"/>
          <w:color w:val="000000"/>
          <w:sz w:val="24"/>
          <w:szCs w:val="24"/>
        </w:rPr>
        <w:t>о контроля в целях принятия мер</w:t>
      </w:r>
      <w:r w:rsidR="00AD5171">
        <w:rPr>
          <w:rFonts w:ascii="PT Astra Serif" w:eastAsia="PT Astra Serif" w:hAnsi="PT Astra Serif" w:cs="PT Astra Serif"/>
          <w:color w:val="000000"/>
          <w:sz w:val="24"/>
          <w:szCs w:val="24"/>
        </w:rPr>
        <w:t xml:space="preserve"> </w:t>
      </w:r>
      <w:r w:rsidRPr="001166EF">
        <w:rPr>
          <w:rFonts w:ascii="PT Astra Serif" w:eastAsia="PT Astra Serif" w:hAnsi="PT Astra Serif" w:cs="PT Astra Serif"/>
          <w:color w:val="000000"/>
          <w:sz w:val="24"/>
          <w:szCs w:val="24"/>
        </w:rPr>
        <w:t>по</w:t>
      </w:r>
      <w:r w:rsidR="00AD5171">
        <w:rPr>
          <w:rFonts w:ascii="PT Astra Serif" w:eastAsia="PT Astra Serif" w:hAnsi="PT Astra Serif" w:cs="PT Astra Serif"/>
          <w:color w:val="000000"/>
          <w:sz w:val="24"/>
          <w:szCs w:val="24"/>
        </w:rPr>
        <w:t> </w:t>
      </w:r>
      <w:r w:rsidRPr="001166EF">
        <w:rPr>
          <w:rFonts w:ascii="PT Astra Serif" w:eastAsia="PT Astra Serif" w:hAnsi="PT Astra Serif" w:cs="PT Astra Serif"/>
          <w:color w:val="000000"/>
          <w:sz w:val="24"/>
          <w:szCs w:val="24"/>
        </w:rPr>
        <w:t xml:space="preserve"> устранению нарушений и принятия решения о привлечении к дисциплинарной ответственности.</w:t>
      </w:r>
    </w:p>
    <w:p w:rsidR="00A723F8" w:rsidRPr="001166EF" w:rsidRDefault="00A723F8" w:rsidP="007854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При выявлении нарушений по результатам ведомственного контроля должностными лицами, уполномоченными на пров</w:t>
      </w:r>
      <w:r w:rsidR="00EC2F5E" w:rsidRPr="001166EF">
        <w:rPr>
          <w:rFonts w:ascii="PT Astra Serif" w:eastAsia="PT Astra Serif" w:hAnsi="PT Astra Serif" w:cs="PT Astra Serif"/>
          <w:color w:val="000000"/>
          <w:sz w:val="24"/>
          <w:szCs w:val="24"/>
        </w:rPr>
        <w:t>едение ведомственного контроля,</w:t>
      </w:r>
      <w:r w:rsidR="00AD5171">
        <w:rPr>
          <w:rFonts w:ascii="PT Astra Serif" w:eastAsia="PT Astra Serif" w:hAnsi="PT Astra Serif" w:cs="PT Astra Serif"/>
          <w:color w:val="000000"/>
          <w:sz w:val="24"/>
          <w:szCs w:val="24"/>
        </w:rPr>
        <w:t xml:space="preserve"> </w:t>
      </w:r>
      <w:r w:rsidRPr="001166EF">
        <w:rPr>
          <w:rFonts w:ascii="PT Astra Serif" w:eastAsia="PT Astra Serif" w:hAnsi="PT Astra Serif" w:cs="PT Astra Serif"/>
          <w:color w:val="000000"/>
          <w:sz w:val="24"/>
          <w:szCs w:val="24"/>
        </w:rPr>
        <w:t>в</w:t>
      </w:r>
      <w:r w:rsidR="00AD5171">
        <w:rPr>
          <w:rFonts w:ascii="PT Astra Serif" w:eastAsia="PT Astra Serif" w:hAnsi="PT Astra Serif" w:cs="PT Astra Serif"/>
          <w:color w:val="000000"/>
          <w:sz w:val="24"/>
          <w:szCs w:val="24"/>
        </w:rPr>
        <w:t> </w:t>
      </w:r>
      <w:r w:rsidRPr="001166EF">
        <w:rPr>
          <w:rFonts w:ascii="PT Astra Serif" w:eastAsia="PT Astra Serif" w:hAnsi="PT Astra Serif" w:cs="PT Astra Serif"/>
          <w:color w:val="000000"/>
          <w:sz w:val="24"/>
          <w:szCs w:val="24"/>
        </w:rPr>
        <w:t xml:space="preserve"> порядке, установленном настоящим Регламентом, разрабатывается и утверждается план устранения выявленных нарушений.</w:t>
      </w:r>
    </w:p>
    <w:p w:rsidR="00A723F8" w:rsidRPr="001166EF" w:rsidRDefault="00A723F8" w:rsidP="007854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25. В случае выявления по результатам ведомственного контроля факта совершения субъектом контроля действия (факта бездействия), содержащего признаки административного правонарушения, орган ведомственного контроля не позднее десяти рабочих дней со дня оформления акта проверки направляет в исполнительный орган Томской области, уполномоченный на осуществление контроля в сфере закупок, материалы проверки, в том числе:</w:t>
      </w:r>
    </w:p>
    <w:p w:rsidR="00A723F8" w:rsidRPr="001166EF" w:rsidRDefault="00A723F8" w:rsidP="007854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1) акт проверки, протокол разногласий (при его наличии);</w:t>
      </w:r>
    </w:p>
    <w:p w:rsidR="00A723F8" w:rsidRPr="001166EF" w:rsidRDefault="00A723F8" w:rsidP="007854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2) документы, содержащие информацию об обязанностях должностного лица, допустившего нарушение законодательства Российской Федерации о контрактной системе;</w:t>
      </w:r>
    </w:p>
    <w:p w:rsidR="00A723F8" w:rsidRPr="001166EF" w:rsidRDefault="00A723F8" w:rsidP="007854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3) иные документы, подтверждающие выводы</w:t>
      </w:r>
      <w:r w:rsidR="00EC2F5E" w:rsidRPr="001166EF">
        <w:rPr>
          <w:rFonts w:ascii="PT Astra Serif" w:eastAsia="PT Astra Serif" w:hAnsi="PT Astra Serif" w:cs="PT Astra Serif"/>
          <w:color w:val="000000"/>
          <w:sz w:val="24"/>
          <w:szCs w:val="24"/>
        </w:rPr>
        <w:t xml:space="preserve"> органа ведомственного контроля</w:t>
      </w:r>
      <w:r w:rsidR="00AD5171">
        <w:rPr>
          <w:rFonts w:ascii="PT Astra Serif" w:eastAsia="PT Astra Serif" w:hAnsi="PT Astra Serif" w:cs="PT Astra Serif"/>
          <w:color w:val="000000"/>
          <w:sz w:val="24"/>
          <w:szCs w:val="24"/>
        </w:rPr>
        <w:t xml:space="preserve"> </w:t>
      </w:r>
      <w:r w:rsidRPr="001166EF">
        <w:rPr>
          <w:rFonts w:ascii="PT Astra Serif" w:eastAsia="PT Astra Serif" w:hAnsi="PT Astra Serif" w:cs="PT Astra Serif"/>
          <w:color w:val="000000"/>
          <w:sz w:val="24"/>
          <w:szCs w:val="24"/>
        </w:rPr>
        <w:t>о</w:t>
      </w:r>
      <w:r w:rsidR="00AD5171">
        <w:rPr>
          <w:rFonts w:ascii="PT Astra Serif" w:eastAsia="PT Astra Serif" w:hAnsi="PT Astra Serif" w:cs="PT Astra Serif"/>
          <w:color w:val="000000"/>
          <w:sz w:val="24"/>
          <w:szCs w:val="24"/>
        </w:rPr>
        <w:t> </w:t>
      </w:r>
      <w:r w:rsidRPr="001166EF">
        <w:rPr>
          <w:rFonts w:ascii="PT Astra Serif" w:eastAsia="PT Astra Serif" w:hAnsi="PT Astra Serif" w:cs="PT Astra Serif"/>
          <w:color w:val="000000"/>
          <w:sz w:val="24"/>
          <w:szCs w:val="24"/>
        </w:rPr>
        <w:t xml:space="preserve"> наличии нарушений законодательства Российской Ф</w:t>
      </w:r>
      <w:r w:rsidR="00EC2F5E" w:rsidRPr="001166EF">
        <w:rPr>
          <w:rFonts w:ascii="PT Astra Serif" w:eastAsia="PT Astra Serif" w:hAnsi="PT Astra Serif" w:cs="PT Astra Serif"/>
          <w:color w:val="000000"/>
          <w:sz w:val="24"/>
          <w:szCs w:val="24"/>
        </w:rPr>
        <w:t>едерации о контрактной системе,</w:t>
      </w:r>
      <w:r w:rsidR="00AD5171">
        <w:rPr>
          <w:rFonts w:ascii="PT Astra Serif" w:eastAsia="PT Astra Serif" w:hAnsi="PT Astra Serif" w:cs="PT Astra Serif"/>
          <w:color w:val="000000"/>
          <w:sz w:val="24"/>
          <w:szCs w:val="24"/>
        </w:rPr>
        <w:t xml:space="preserve"> </w:t>
      </w:r>
      <w:r w:rsidRPr="001166EF">
        <w:rPr>
          <w:rFonts w:ascii="PT Astra Serif" w:eastAsia="PT Astra Serif" w:hAnsi="PT Astra Serif" w:cs="PT Astra Serif"/>
          <w:color w:val="000000"/>
          <w:sz w:val="24"/>
          <w:szCs w:val="24"/>
        </w:rPr>
        <w:t>в</w:t>
      </w:r>
      <w:r w:rsidR="00AD5171">
        <w:rPr>
          <w:rFonts w:ascii="PT Astra Serif" w:eastAsia="PT Astra Serif" w:hAnsi="PT Astra Serif" w:cs="PT Astra Serif"/>
          <w:color w:val="000000"/>
          <w:sz w:val="24"/>
          <w:szCs w:val="24"/>
        </w:rPr>
        <w:t> </w:t>
      </w:r>
      <w:r w:rsidRPr="001166EF">
        <w:rPr>
          <w:rFonts w:ascii="PT Astra Serif" w:eastAsia="PT Astra Serif" w:hAnsi="PT Astra Serif" w:cs="PT Astra Serif"/>
          <w:color w:val="000000"/>
          <w:sz w:val="24"/>
          <w:szCs w:val="24"/>
        </w:rPr>
        <w:t xml:space="preserve"> том числе контракты, соглашения, акты приемки, платежные документы, протоколы, уведомления, извещения, отчеты.</w:t>
      </w:r>
    </w:p>
    <w:p w:rsidR="00A723F8" w:rsidRPr="001166EF" w:rsidRDefault="00A723F8" w:rsidP="007854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Документы, указанные в настоящем пункте, представляются в виде копий, заверенных в установленном законодательством Российской Федерации порядке.</w:t>
      </w:r>
    </w:p>
    <w:p w:rsidR="00A723F8" w:rsidRPr="001166EF" w:rsidRDefault="00A723F8" w:rsidP="007854F8">
      <w:pPr>
        <w:keepNext/>
        <w:keepLines/>
        <w:spacing w:before="168"/>
        <w:contextualSpacing/>
        <w:jc w:val="both"/>
        <w:rPr>
          <w:rFonts w:ascii="PT Astra Serif" w:hAnsi="PT Astra Serif" w:cs="PT Astra Serif"/>
          <w:sz w:val="24"/>
          <w:szCs w:val="24"/>
        </w:rPr>
      </w:pPr>
      <w:r w:rsidRPr="001166EF">
        <w:rPr>
          <w:rFonts w:ascii="PT Astra Serif" w:eastAsia="PT Astra Serif" w:hAnsi="PT Astra Serif" w:cs="PT Astra Serif"/>
          <w:color w:val="000000"/>
          <w:sz w:val="24"/>
          <w:szCs w:val="24"/>
        </w:rPr>
        <w:t>26. По результатам проведения проверки материалы, содержащие признаки уголовного преступления, в течение трех рабочих дней со дня подписания акта проверки передаются государственным органом в правоохранительные органы в порядке, установленном законодательством Российской Федерации.</w:t>
      </w:r>
    </w:p>
    <w:p w:rsidR="00A723F8" w:rsidRPr="001166EF" w:rsidRDefault="00A723F8" w:rsidP="00A723F8">
      <w:pPr>
        <w:ind w:firstLine="0"/>
        <w:rPr>
          <w:rFonts w:ascii="PT Astra Serif" w:hAnsi="PT Astra Serif"/>
          <w:sz w:val="24"/>
          <w:szCs w:val="24"/>
        </w:rPr>
      </w:pPr>
    </w:p>
    <w:sectPr w:rsidR="00A723F8" w:rsidRPr="001166EF">
      <w:headerReference w:type="default" r:id="rId11"/>
      <w:headerReference w:type="first" r:id="rId12"/>
      <w:footerReference w:type="first" r:id="rId13"/>
      <w:pgSz w:w="11905" w:h="16838"/>
      <w:pgMar w:top="1304" w:right="850" w:bottom="595" w:left="1701" w:header="720"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893" w:rsidRDefault="00051893">
      <w:r>
        <w:separator/>
      </w:r>
    </w:p>
  </w:endnote>
  <w:endnote w:type="continuationSeparator" w:id="0">
    <w:p w:rsidR="00051893" w:rsidRDefault="00051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FreeSans">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893" w:rsidRPr="00A723F8" w:rsidRDefault="00051893" w:rsidP="00A723F8">
    <w:pPr>
      <w:pStyle w:val="af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893" w:rsidRDefault="00051893">
      <w:r>
        <w:separator/>
      </w:r>
    </w:p>
  </w:footnote>
  <w:footnote w:type="continuationSeparator" w:id="0">
    <w:p w:rsidR="00051893" w:rsidRDefault="000518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5450628"/>
      <w:docPartObj>
        <w:docPartGallery w:val="Page Numbers (Top of Page)"/>
        <w:docPartUnique/>
      </w:docPartObj>
    </w:sdtPr>
    <w:sdtContent>
      <w:p w:rsidR="00051893" w:rsidRDefault="00051893">
        <w:pPr>
          <w:pStyle w:val="afc"/>
          <w:ind w:firstLine="0"/>
          <w:rPr>
            <w:rFonts w:ascii="PT Astra Serif" w:hAnsi="PT Astra Serif"/>
            <w:b w:val="0"/>
            <w:sz w:val="24"/>
            <w:szCs w:val="24"/>
          </w:rPr>
        </w:pPr>
        <w:r>
          <w:rPr>
            <w:rFonts w:ascii="PT Astra Serif" w:hAnsi="PT Astra Serif"/>
            <w:b w:val="0"/>
            <w:sz w:val="24"/>
            <w:szCs w:val="24"/>
          </w:rPr>
          <w:fldChar w:fldCharType="begin"/>
        </w:r>
        <w:r>
          <w:rPr>
            <w:rFonts w:ascii="PT Astra Serif" w:hAnsi="PT Astra Serif"/>
            <w:b w:val="0"/>
            <w:sz w:val="24"/>
            <w:szCs w:val="24"/>
          </w:rPr>
          <w:instrText>PAGE   \* MERGEFORMAT</w:instrText>
        </w:r>
        <w:r>
          <w:rPr>
            <w:rFonts w:ascii="PT Astra Serif" w:hAnsi="PT Astra Serif"/>
            <w:b w:val="0"/>
            <w:sz w:val="24"/>
            <w:szCs w:val="24"/>
          </w:rPr>
          <w:fldChar w:fldCharType="separate"/>
        </w:r>
        <w:r>
          <w:rPr>
            <w:rFonts w:ascii="PT Astra Serif" w:hAnsi="PT Astra Serif"/>
            <w:b w:val="0"/>
            <w:noProof/>
            <w:sz w:val="24"/>
            <w:szCs w:val="24"/>
          </w:rPr>
          <w:t>2</w:t>
        </w:r>
        <w:r>
          <w:rPr>
            <w:rFonts w:ascii="PT Astra Serif" w:hAnsi="PT Astra Serif"/>
            <w:b w:val="0"/>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893" w:rsidRDefault="00051893">
    <w:pPr>
      <w:spacing w:after="120"/>
      <w:ind w:firstLine="0"/>
      <w:jc w:val="center"/>
      <w:rPr>
        <w:rFonts w:ascii="PT Astra Serif" w:hAnsi="PT Astra Serif"/>
        <w:b/>
        <w:lang w:val="en-US"/>
      </w:rPr>
    </w:pPr>
    <w:r>
      <w:rPr>
        <w:rFonts w:ascii="PT Astra Serif" w:hAnsi="PT Astra Serif"/>
        <w:noProof/>
      </w:rPr>
      <mc:AlternateContent>
        <mc:Choice Requires="wpg">
          <w:drawing>
            <wp:inline distT="0" distB="0" distL="0" distR="0" wp14:anchorId="0744D629" wp14:editId="76D8A31B">
              <wp:extent cx="723265" cy="655320"/>
              <wp:effectExtent l="0" t="0" r="635"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pic:cNvPicPr>
                    </pic:nvPicPr>
                    <pic:blipFill>
                      <a:blip r:embed="rId1"/>
                      <a:stretch/>
                    </pic:blipFill>
                    <pic:spPr bwMode="auto">
                      <a:xfrm>
                        <a:off x="0" y="0"/>
                        <a:ext cx="723265" cy="655320"/>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95pt;height:51.60pt;mso-wrap-distance-left:0.00pt;mso-wrap-distance-top:0.00pt;mso-wrap-distance-right:0.00pt;mso-wrap-distance-bottom:0.00pt;" stroked="f">
              <v:path textboxrect="0,0,0,0"/>
              <v:imagedata r:id="rId2" o:title=""/>
            </v:shape>
          </w:pict>
        </mc:Fallback>
      </mc:AlternateContent>
    </w:r>
  </w:p>
  <w:p w:rsidR="00051893" w:rsidRDefault="00051893">
    <w:pPr>
      <w:tabs>
        <w:tab w:val="center" w:pos="4153"/>
        <w:tab w:val="right" w:pos="8306"/>
      </w:tabs>
      <w:spacing w:line="360" w:lineRule="exact"/>
      <w:ind w:firstLine="0"/>
      <w:jc w:val="center"/>
      <w:rPr>
        <w:rFonts w:ascii="PT Astra Serif" w:hAnsi="PT Astra Serif"/>
        <w:b/>
        <w:caps/>
        <w:sz w:val="30"/>
        <w:szCs w:val="30"/>
      </w:rPr>
    </w:pPr>
    <w:r>
      <w:rPr>
        <w:rFonts w:ascii="PT Astra Serif" w:hAnsi="PT Astra Serif"/>
        <w:b/>
        <w:caps/>
        <w:sz w:val="30"/>
        <w:szCs w:val="30"/>
      </w:rPr>
      <w:t>администрация ТОМСКОЙ ОБЛАСТИ</w:t>
    </w:r>
  </w:p>
  <w:p w:rsidR="00051893" w:rsidRDefault="00051893">
    <w:pPr>
      <w:tabs>
        <w:tab w:val="center" w:pos="4153"/>
        <w:tab w:val="right" w:pos="8306"/>
      </w:tabs>
      <w:spacing w:before="240"/>
      <w:ind w:firstLine="0"/>
      <w:jc w:val="center"/>
      <w:rPr>
        <w:rFonts w:ascii="PT Astra Serif" w:hAnsi="PT Astra Serif"/>
        <w:b/>
        <w:caps/>
        <w:spacing w:val="20"/>
        <w:sz w:val="28"/>
        <w:szCs w:val="28"/>
      </w:rPr>
    </w:pPr>
    <w:r>
      <w:rPr>
        <w:rFonts w:ascii="PT Astra Serif" w:hAnsi="PT Astra Serif"/>
        <w:b/>
        <w:caps/>
        <w:spacing w:val="20"/>
        <w:sz w:val="28"/>
        <w:szCs w:val="28"/>
      </w:rPr>
      <w:t>постановление</w:t>
    </w:r>
  </w:p>
  <w:p w:rsidR="00051893" w:rsidRDefault="00051893">
    <w:pPr>
      <w:tabs>
        <w:tab w:val="center" w:pos="4153"/>
        <w:tab w:val="right" w:pos="8306"/>
      </w:tabs>
      <w:ind w:firstLine="0"/>
      <w:jc w:val="center"/>
      <w:rPr>
        <w:rFonts w:ascii="PT Astra Serif" w:hAnsi="PT Astra Serif"/>
        <w:caps/>
        <w:spacing w:val="20"/>
        <w:szCs w:val="26"/>
      </w:rPr>
    </w:pPr>
  </w:p>
  <w:p w:rsidR="00051893" w:rsidRDefault="00051893">
    <w:pPr>
      <w:tabs>
        <w:tab w:val="center" w:pos="4153"/>
        <w:tab w:val="right" w:pos="8306"/>
      </w:tabs>
      <w:ind w:firstLine="0"/>
      <w:jc w:val="center"/>
      <w:rPr>
        <w:rFonts w:ascii="PT Astra Serif" w:hAnsi="PT Astra Serif"/>
        <w:caps/>
        <w:spacing w:val="20"/>
        <w:szCs w:val="2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4411356"/>
      <w:docPartObj>
        <w:docPartGallery w:val="Page Numbers (Top of Page)"/>
        <w:docPartUnique/>
      </w:docPartObj>
    </w:sdtPr>
    <w:sdtContent>
      <w:p w:rsidR="00051893" w:rsidRDefault="00051893">
        <w:pPr>
          <w:pStyle w:val="afc"/>
          <w:ind w:firstLine="0"/>
          <w:rPr>
            <w:rFonts w:ascii="PT Astra Serif" w:hAnsi="PT Astra Serif"/>
            <w:b w:val="0"/>
            <w:sz w:val="24"/>
            <w:szCs w:val="24"/>
          </w:rPr>
        </w:pPr>
        <w:r>
          <w:rPr>
            <w:rFonts w:ascii="PT Astra Serif" w:hAnsi="PT Astra Serif"/>
            <w:b w:val="0"/>
            <w:sz w:val="24"/>
            <w:szCs w:val="24"/>
          </w:rPr>
          <w:fldChar w:fldCharType="begin"/>
        </w:r>
        <w:r>
          <w:rPr>
            <w:rFonts w:ascii="PT Astra Serif" w:hAnsi="PT Astra Serif"/>
            <w:b w:val="0"/>
            <w:sz w:val="24"/>
            <w:szCs w:val="24"/>
          </w:rPr>
          <w:instrText>PAGE   \* MERGEFORMAT</w:instrText>
        </w:r>
        <w:r>
          <w:rPr>
            <w:rFonts w:ascii="PT Astra Serif" w:hAnsi="PT Astra Serif"/>
            <w:b w:val="0"/>
            <w:sz w:val="24"/>
            <w:szCs w:val="24"/>
          </w:rPr>
          <w:fldChar w:fldCharType="separate"/>
        </w:r>
        <w:r w:rsidR="00AD5171">
          <w:rPr>
            <w:rFonts w:ascii="PT Astra Serif" w:hAnsi="PT Astra Serif"/>
            <w:b w:val="0"/>
            <w:noProof/>
            <w:sz w:val="24"/>
            <w:szCs w:val="24"/>
          </w:rPr>
          <w:t>3</w:t>
        </w:r>
        <w:r>
          <w:rPr>
            <w:rFonts w:ascii="PT Astra Serif" w:hAnsi="PT Astra Serif"/>
            <w:b w:val="0"/>
            <w:sz w:val="24"/>
            <w:szCs w:val="24"/>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893" w:rsidRPr="00A723F8" w:rsidRDefault="00051893" w:rsidP="00A723F8">
    <w:pPr>
      <w:pStyle w:val="afc"/>
      <w:rPr>
        <w:rFonts w:ascii="PT Astra Serif" w:hAnsi="PT Astra Serif"/>
        <w:b w:val="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6538A"/>
    <w:multiLevelType w:val="hybridMultilevel"/>
    <w:tmpl w:val="1B76F84E"/>
    <w:lvl w:ilvl="0" w:tplc="8FF64E0E">
      <w:start w:val="1"/>
      <w:numFmt w:val="bullet"/>
      <w:lvlText w:val="−"/>
      <w:lvlJc w:val="left"/>
      <w:pPr>
        <w:ind w:left="1287" w:hanging="360"/>
      </w:pPr>
      <w:rPr>
        <w:rFonts w:ascii="Times New Roman" w:hAnsi="Times New Roman" w:hint="default"/>
        <w:sz w:val="28"/>
      </w:rPr>
    </w:lvl>
    <w:lvl w:ilvl="1" w:tplc="E94EEE0A">
      <w:start w:val="1"/>
      <w:numFmt w:val="bullet"/>
      <w:lvlText w:val="o"/>
      <w:lvlJc w:val="left"/>
      <w:pPr>
        <w:ind w:left="2007" w:hanging="360"/>
      </w:pPr>
      <w:rPr>
        <w:rFonts w:ascii="Courier New" w:hAnsi="Courier New" w:cs="Courier New" w:hint="default"/>
      </w:rPr>
    </w:lvl>
    <w:lvl w:ilvl="2" w:tplc="A3E89AB4">
      <w:start w:val="1"/>
      <w:numFmt w:val="bullet"/>
      <w:lvlText w:val=""/>
      <w:lvlJc w:val="left"/>
      <w:pPr>
        <w:ind w:left="2727" w:hanging="360"/>
      </w:pPr>
      <w:rPr>
        <w:rFonts w:ascii="Wingdings" w:hAnsi="Wingdings" w:hint="default"/>
      </w:rPr>
    </w:lvl>
    <w:lvl w:ilvl="3" w:tplc="59CC3FFE">
      <w:start w:val="1"/>
      <w:numFmt w:val="bullet"/>
      <w:lvlText w:val=""/>
      <w:lvlJc w:val="left"/>
      <w:pPr>
        <w:ind w:left="3447" w:hanging="360"/>
      </w:pPr>
      <w:rPr>
        <w:rFonts w:ascii="Symbol" w:hAnsi="Symbol" w:hint="default"/>
      </w:rPr>
    </w:lvl>
    <w:lvl w:ilvl="4" w:tplc="4C721CA8">
      <w:start w:val="1"/>
      <w:numFmt w:val="bullet"/>
      <w:lvlText w:val="o"/>
      <w:lvlJc w:val="left"/>
      <w:pPr>
        <w:ind w:left="4167" w:hanging="360"/>
      </w:pPr>
      <w:rPr>
        <w:rFonts w:ascii="Courier New" w:hAnsi="Courier New" w:cs="Courier New" w:hint="default"/>
      </w:rPr>
    </w:lvl>
    <w:lvl w:ilvl="5" w:tplc="DFA2E61E">
      <w:start w:val="1"/>
      <w:numFmt w:val="bullet"/>
      <w:lvlText w:val=""/>
      <w:lvlJc w:val="left"/>
      <w:pPr>
        <w:ind w:left="4887" w:hanging="360"/>
      </w:pPr>
      <w:rPr>
        <w:rFonts w:ascii="Wingdings" w:hAnsi="Wingdings" w:hint="default"/>
      </w:rPr>
    </w:lvl>
    <w:lvl w:ilvl="6" w:tplc="924E629E">
      <w:start w:val="1"/>
      <w:numFmt w:val="bullet"/>
      <w:lvlText w:val=""/>
      <w:lvlJc w:val="left"/>
      <w:pPr>
        <w:ind w:left="5607" w:hanging="360"/>
      </w:pPr>
      <w:rPr>
        <w:rFonts w:ascii="Symbol" w:hAnsi="Symbol" w:hint="default"/>
      </w:rPr>
    </w:lvl>
    <w:lvl w:ilvl="7" w:tplc="A142DB1C">
      <w:start w:val="1"/>
      <w:numFmt w:val="bullet"/>
      <w:lvlText w:val="o"/>
      <w:lvlJc w:val="left"/>
      <w:pPr>
        <w:ind w:left="6327" w:hanging="360"/>
      </w:pPr>
      <w:rPr>
        <w:rFonts w:ascii="Courier New" w:hAnsi="Courier New" w:cs="Courier New" w:hint="default"/>
      </w:rPr>
    </w:lvl>
    <w:lvl w:ilvl="8" w:tplc="5D109362">
      <w:start w:val="1"/>
      <w:numFmt w:val="bullet"/>
      <w:lvlText w:val=""/>
      <w:lvlJc w:val="left"/>
      <w:pPr>
        <w:ind w:left="7047" w:hanging="360"/>
      </w:pPr>
      <w:rPr>
        <w:rFonts w:ascii="Wingdings" w:hAnsi="Wingdings" w:hint="default"/>
      </w:rPr>
    </w:lvl>
  </w:abstractNum>
  <w:abstractNum w:abstractNumId="1">
    <w:nsid w:val="0A3F4F2A"/>
    <w:multiLevelType w:val="hybridMultilevel"/>
    <w:tmpl w:val="6228FCD4"/>
    <w:lvl w:ilvl="0" w:tplc="F1E8FC62">
      <w:start w:val="1"/>
      <w:numFmt w:val="decimal"/>
      <w:lvlText w:val="%1."/>
      <w:lvlJc w:val="left"/>
      <w:pPr>
        <w:ind w:left="720" w:hanging="360"/>
      </w:pPr>
      <w:rPr>
        <w:rFonts w:hint="default"/>
      </w:rPr>
    </w:lvl>
    <w:lvl w:ilvl="1" w:tplc="EC88A772">
      <w:start w:val="1"/>
      <w:numFmt w:val="lowerLetter"/>
      <w:lvlText w:val="%2."/>
      <w:lvlJc w:val="left"/>
      <w:pPr>
        <w:ind w:left="1440" w:hanging="360"/>
      </w:pPr>
    </w:lvl>
    <w:lvl w:ilvl="2" w:tplc="39C237A2">
      <w:start w:val="1"/>
      <w:numFmt w:val="lowerRoman"/>
      <w:lvlText w:val="%3."/>
      <w:lvlJc w:val="right"/>
      <w:pPr>
        <w:ind w:left="2160" w:hanging="180"/>
      </w:pPr>
    </w:lvl>
    <w:lvl w:ilvl="3" w:tplc="BE288A36">
      <w:start w:val="1"/>
      <w:numFmt w:val="decimal"/>
      <w:lvlText w:val="%4."/>
      <w:lvlJc w:val="left"/>
      <w:pPr>
        <w:ind w:left="2880" w:hanging="360"/>
      </w:pPr>
    </w:lvl>
    <w:lvl w:ilvl="4" w:tplc="BEA2F40C">
      <w:start w:val="1"/>
      <w:numFmt w:val="lowerLetter"/>
      <w:lvlText w:val="%5."/>
      <w:lvlJc w:val="left"/>
      <w:pPr>
        <w:ind w:left="3600" w:hanging="360"/>
      </w:pPr>
    </w:lvl>
    <w:lvl w:ilvl="5" w:tplc="1C9AB51A">
      <w:start w:val="1"/>
      <w:numFmt w:val="lowerRoman"/>
      <w:lvlText w:val="%6."/>
      <w:lvlJc w:val="right"/>
      <w:pPr>
        <w:ind w:left="4320" w:hanging="180"/>
      </w:pPr>
    </w:lvl>
    <w:lvl w:ilvl="6" w:tplc="381AC3B6">
      <w:start w:val="1"/>
      <w:numFmt w:val="decimal"/>
      <w:lvlText w:val="%7."/>
      <w:lvlJc w:val="left"/>
      <w:pPr>
        <w:ind w:left="5040" w:hanging="360"/>
      </w:pPr>
    </w:lvl>
    <w:lvl w:ilvl="7" w:tplc="C5EED8B2">
      <w:start w:val="1"/>
      <w:numFmt w:val="lowerLetter"/>
      <w:lvlText w:val="%8."/>
      <w:lvlJc w:val="left"/>
      <w:pPr>
        <w:ind w:left="5760" w:hanging="360"/>
      </w:pPr>
    </w:lvl>
    <w:lvl w:ilvl="8" w:tplc="9E2A1F8E">
      <w:start w:val="1"/>
      <w:numFmt w:val="lowerRoman"/>
      <w:lvlText w:val="%9."/>
      <w:lvlJc w:val="right"/>
      <w:pPr>
        <w:ind w:left="6480" w:hanging="180"/>
      </w:pPr>
    </w:lvl>
  </w:abstractNum>
  <w:abstractNum w:abstractNumId="2">
    <w:nsid w:val="116B5D92"/>
    <w:multiLevelType w:val="hybridMultilevel"/>
    <w:tmpl w:val="E5A8D9B8"/>
    <w:lvl w:ilvl="0" w:tplc="1A18545E">
      <w:start w:val="1"/>
      <w:numFmt w:val="decimal"/>
      <w:lvlText w:val="%1)"/>
      <w:lvlJc w:val="left"/>
      <w:pPr>
        <w:ind w:left="900" w:hanging="360"/>
      </w:pPr>
    </w:lvl>
    <w:lvl w:ilvl="1" w:tplc="ED8A4AFE">
      <w:start w:val="1"/>
      <w:numFmt w:val="lowerLetter"/>
      <w:lvlText w:val="%2."/>
      <w:lvlJc w:val="left"/>
      <w:pPr>
        <w:ind w:left="1620" w:hanging="360"/>
      </w:pPr>
    </w:lvl>
    <w:lvl w:ilvl="2" w:tplc="86E6A11C">
      <w:start w:val="1"/>
      <w:numFmt w:val="lowerRoman"/>
      <w:lvlText w:val="%3."/>
      <w:lvlJc w:val="right"/>
      <w:pPr>
        <w:ind w:left="2340" w:hanging="180"/>
      </w:pPr>
    </w:lvl>
    <w:lvl w:ilvl="3" w:tplc="30B2618E">
      <w:start w:val="1"/>
      <w:numFmt w:val="decimal"/>
      <w:lvlText w:val="%4."/>
      <w:lvlJc w:val="left"/>
      <w:pPr>
        <w:ind w:left="3060" w:hanging="360"/>
      </w:pPr>
    </w:lvl>
    <w:lvl w:ilvl="4" w:tplc="090A2DD6">
      <w:start w:val="1"/>
      <w:numFmt w:val="lowerLetter"/>
      <w:lvlText w:val="%5."/>
      <w:lvlJc w:val="left"/>
      <w:pPr>
        <w:ind w:left="3780" w:hanging="360"/>
      </w:pPr>
    </w:lvl>
    <w:lvl w:ilvl="5" w:tplc="D7046038">
      <w:start w:val="1"/>
      <w:numFmt w:val="lowerRoman"/>
      <w:lvlText w:val="%6."/>
      <w:lvlJc w:val="right"/>
      <w:pPr>
        <w:ind w:left="4500" w:hanging="180"/>
      </w:pPr>
    </w:lvl>
    <w:lvl w:ilvl="6" w:tplc="C096DF72">
      <w:start w:val="1"/>
      <w:numFmt w:val="decimal"/>
      <w:lvlText w:val="%7."/>
      <w:lvlJc w:val="left"/>
      <w:pPr>
        <w:ind w:left="5220" w:hanging="360"/>
      </w:pPr>
    </w:lvl>
    <w:lvl w:ilvl="7" w:tplc="CBCC0F26">
      <w:start w:val="1"/>
      <w:numFmt w:val="lowerLetter"/>
      <w:lvlText w:val="%8."/>
      <w:lvlJc w:val="left"/>
      <w:pPr>
        <w:ind w:left="5940" w:hanging="360"/>
      </w:pPr>
    </w:lvl>
    <w:lvl w:ilvl="8" w:tplc="94003466">
      <w:start w:val="1"/>
      <w:numFmt w:val="lowerRoman"/>
      <w:lvlText w:val="%9."/>
      <w:lvlJc w:val="right"/>
      <w:pPr>
        <w:ind w:left="6660" w:hanging="180"/>
      </w:pPr>
    </w:lvl>
  </w:abstractNum>
  <w:abstractNum w:abstractNumId="3">
    <w:nsid w:val="14C44F58"/>
    <w:multiLevelType w:val="hybridMultilevel"/>
    <w:tmpl w:val="6CB4A306"/>
    <w:lvl w:ilvl="0" w:tplc="8F821808">
      <w:start w:val="1"/>
      <w:numFmt w:val="bullet"/>
      <w:suff w:val="space"/>
      <w:lvlText w:val="−"/>
      <w:lvlJc w:val="left"/>
      <w:pPr>
        <w:ind w:left="7307" w:hanging="360"/>
      </w:pPr>
      <w:rPr>
        <w:rFonts w:ascii="Times New Roman" w:hAnsi="Times New Roman" w:cs="Times New Roman" w:hint="default"/>
        <w:sz w:val="28"/>
      </w:rPr>
    </w:lvl>
    <w:lvl w:ilvl="1" w:tplc="727C8E78">
      <w:start w:val="1"/>
      <w:numFmt w:val="bullet"/>
      <w:lvlText w:val="o"/>
      <w:lvlJc w:val="left"/>
      <w:pPr>
        <w:ind w:left="1440" w:hanging="360"/>
      </w:pPr>
      <w:rPr>
        <w:rFonts w:ascii="Courier New" w:hAnsi="Courier New" w:cs="Courier New" w:hint="default"/>
      </w:rPr>
    </w:lvl>
    <w:lvl w:ilvl="2" w:tplc="FD44AE06">
      <w:start w:val="1"/>
      <w:numFmt w:val="bullet"/>
      <w:lvlText w:val=""/>
      <w:lvlJc w:val="left"/>
      <w:pPr>
        <w:ind w:left="2160" w:hanging="360"/>
      </w:pPr>
      <w:rPr>
        <w:rFonts w:ascii="Wingdings" w:hAnsi="Wingdings" w:hint="default"/>
      </w:rPr>
    </w:lvl>
    <w:lvl w:ilvl="3" w:tplc="CC8478C4">
      <w:start w:val="1"/>
      <w:numFmt w:val="bullet"/>
      <w:lvlText w:val=""/>
      <w:lvlJc w:val="left"/>
      <w:pPr>
        <w:ind w:left="2880" w:hanging="360"/>
      </w:pPr>
      <w:rPr>
        <w:rFonts w:ascii="Symbol" w:hAnsi="Symbol" w:hint="default"/>
      </w:rPr>
    </w:lvl>
    <w:lvl w:ilvl="4" w:tplc="583A2E44">
      <w:start w:val="1"/>
      <w:numFmt w:val="bullet"/>
      <w:lvlText w:val="o"/>
      <w:lvlJc w:val="left"/>
      <w:pPr>
        <w:ind w:left="3600" w:hanging="360"/>
      </w:pPr>
      <w:rPr>
        <w:rFonts w:ascii="Courier New" w:hAnsi="Courier New" w:cs="Courier New" w:hint="default"/>
      </w:rPr>
    </w:lvl>
    <w:lvl w:ilvl="5" w:tplc="66DA5684">
      <w:start w:val="1"/>
      <w:numFmt w:val="bullet"/>
      <w:lvlText w:val=""/>
      <w:lvlJc w:val="left"/>
      <w:pPr>
        <w:ind w:left="4320" w:hanging="360"/>
      </w:pPr>
      <w:rPr>
        <w:rFonts w:ascii="Wingdings" w:hAnsi="Wingdings" w:hint="default"/>
      </w:rPr>
    </w:lvl>
    <w:lvl w:ilvl="6" w:tplc="79FC1496">
      <w:start w:val="1"/>
      <w:numFmt w:val="bullet"/>
      <w:lvlText w:val=""/>
      <w:lvlJc w:val="left"/>
      <w:pPr>
        <w:ind w:left="5040" w:hanging="360"/>
      </w:pPr>
      <w:rPr>
        <w:rFonts w:ascii="Symbol" w:hAnsi="Symbol" w:hint="default"/>
      </w:rPr>
    </w:lvl>
    <w:lvl w:ilvl="7" w:tplc="44B8DCFE">
      <w:start w:val="1"/>
      <w:numFmt w:val="bullet"/>
      <w:lvlText w:val="o"/>
      <w:lvlJc w:val="left"/>
      <w:pPr>
        <w:ind w:left="5760" w:hanging="360"/>
      </w:pPr>
      <w:rPr>
        <w:rFonts w:ascii="Courier New" w:hAnsi="Courier New" w:cs="Courier New" w:hint="default"/>
      </w:rPr>
    </w:lvl>
    <w:lvl w:ilvl="8" w:tplc="B082EF1C">
      <w:start w:val="1"/>
      <w:numFmt w:val="bullet"/>
      <w:lvlText w:val=""/>
      <w:lvlJc w:val="left"/>
      <w:pPr>
        <w:ind w:left="6480" w:hanging="360"/>
      </w:pPr>
      <w:rPr>
        <w:rFonts w:ascii="Wingdings" w:hAnsi="Wingdings" w:hint="default"/>
      </w:rPr>
    </w:lvl>
  </w:abstractNum>
  <w:abstractNum w:abstractNumId="4">
    <w:nsid w:val="1A806102"/>
    <w:multiLevelType w:val="hybridMultilevel"/>
    <w:tmpl w:val="A4C47566"/>
    <w:lvl w:ilvl="0" w:tplc="28E062D8">
      <w:start w:val="380"/>
      <w:numFmt w:val="bullet"/>
      <w:lvlText w:val=""/>
      <w:lvlJc w:val="left"/>
      <w:pPr>
        <w:ind w:left="720" w:hanging="360"/>
      </w:pPr>
      <w:rPr>
        <w:rFonts w:ascii="Symbol" w:eastAsia="PT Astra Serif" w:hAnsi="Symbol" w:cs="PT Astra Serif" w:hint="default"/>
        <w:sz w:val="20"/>
      </w:rPr>
    </w:lvl>
    <w:lvl w:ilvl="1" w:tplc="618CCBD4">
      <w:start w:val="1"/>
      <w:numFmt w:val="bullet"/>
      <w:lvlText w:val="o"/>
      <w:lvlJc w:val="left"/>
      <w:pPr>
        <w:ind w:left="1440" w:hanging="360"/>
      </w:pPr>
      <w:rPr>
        <w:rFonts w:ascii="Courier New" w:hAnsi="Courier New" w:cs="Courier New" w:hint="default"/>
      </w:rPr>
    </w:lvl>
    <w:lvl w:ilvl="2" w:tplc="2DB6F61A">
      <w:start w:val="1"/>
      <w:numFmt w:val="bullet"/>
      <w:lvlText w:val=""/>
      <w:lvlJc w:val="left"/>
      <w:pPr>
        <w:ind w:left="2160" w:hanging="360"/>
      </w:pPr>
      <w:rPr>
        <w:rFonts w:ascii="Wingdings" w:hAnsi="Wingdings" w:hint="default"/>
      </w:rPr>
    </w:lvl>
    <w:lvl w:ilvl="3" w:tplc="0CF202B8">
      <w:start w:val="1"/>
      <w:numFmt w:val="bullet"/>
      <w:lvlText w:val=""/>
      <w:lvlJc w:val="left"/>
      <w:pPr>
        <w:ind w:left="2880" w:hanging="360"/>
      </w:pPr>
      <w:rPr>
        <w:rFonts w:ascii="Symbol" w:hAnsi="Symbol" w:hint="default"/>
      </w:rPr>
    </w:lvl>
    <w:lvl w:ilvl="4" w:tplc="C66242FC">
      <w:start w:val="1"/>
      <w:numFmt w:val="bullet"/>
      <w:lvlText w:val="o"/>
      <w:lvlJc w:val="left"/>
      <w:pPr>
        <w:ind w:left="3600" w:hanging="360"/>
      </w:pPr>
      <w:rPr>
        <w:rFonts w:ascii="Courier New" w:hAnsi="Courier New" w:cs="Courier New" w:hint="default"/>
      </w:rPr>
    </w:lvl>
    <w:lvl w:ilvl="5" w:tplc="15A02302">
      <w:start w:val="1"/>
      <w:numFmt w:val="bullet"/>
      <w:lvlText w:val=""/>
      <w:lvlJc w:val="left"/>
      <w:pPr>
        <w:ind w:left="4320" w:hanging="360"/>
      </w:pPr>
      <w:rPr>
        <w:rFonts w:ascii="Wingdings" w:hAnsi="Wingdings" w:hint="default"/>
      </w:rPr>
    </w:lvl>
    <w:lvl w:ilvl="6" w:tplc="46D4B404">
      <w:start w:val="1"/>
      <w:numFmt w:val="bullet"/>
      <w:lvlText w:val=""/>
      <w:lvlJc w:val="left"/>
      <w:pPr>
        <w:ind w:left="5040" w:hanging="360"/>
      </w:pPr>
      <w:rPr>
        <w:rFonts w:ascii="Symbol" w:hAnsi="Symbol" w:hint="default"/>
      </w:rPr>
    </w:lvl>
    <w:lvl w:ilvl="7" w:tplc="9CC83AEE">
      <w:start w:val="1"/>
      <w:numFmt w:val="bullet"/>
      <w:lvlText w:val="o"/>
      <w:lvlJc w:val="left"/>
      <w:pPr>
        <w:ind w:left="5760" w:hanging="360"/>
      </w:pPr>
      <w:rPr>
        <w:rFonts w:ascii="Courier New" w:hAnsi="Courier New" w:cs="Courier New" w:hint="default"/>
      </w:rPr>
    </w:lvl>
    <w:lvl w:ilvl="8" w:tplc="07280E0E">
      <w:start w:val="1"/>
      <w:numFmt w:val="bullet"/>
      <w:lvlText w:val=""/>
      <w:lvlJc w:val="left"/>
      <w:pPr>
        <w:ind w:left="6480" w:hanging="360"/>
      </w:pPr>
      <w:rPr>
        <w:rFonts w:ascii="Wingdings" w:hAnsi="Wingdings" w:hint="default"/>
      </w:rPr>
    </w:lvl>
  </w:abstractNum>
  <w:abstractNum w:abstractNumId="5">
    <w:nsid w:val="28296C14"/>
    <w:multiLevelType w:val="hybridMultilevel"/>
    <w:tmpl w:val="05641942"/>
    <w:lvl w:ilvl="0" w:tplc="491C07D8">
      <w:start w:val="1"/>
      <w:numFmt w:val="decimal"/>
      <w:lvlText w:val="%1."/>
      <w:lvlJc w:val="left"/>
      <w:pPr>
        <w:ind w:left="720" w:hanging="360"/>
      </w:pPr>
      <w:rPr>
        <w:rFonts w:hint="default"/>
      </w:rPr>
    </w:lvl>
    <w:lvl w:ilvl="1" w:tplc="4322C962">
      <w:start w:val="1"/>
      <w:numFmt w:val="lowerLetter"/>
      <w:lvlText w:val="%2."/>
      <w:lvlJc w:val="left"/>
      <w:pPr>
        <w:ind w:left="1440" w:hanging="360"/>
      </w:pPr>
    </w:lvl>
    <w:lvl w:ilvl="2" w:tplc="4B78A242">
      <w:start w:val="1"/>
      <w:numFmt w:val="lowerRoman"/>
      <w:lvlText w:val="%3."/>
      <w:lvlJc w:val="right"/>
      <w:pPr>
        <w:ind w:left="2160" w:hanging="180"/>
      </w:pPr>
    </w:lvl>
    <w:lvl w:ilvl="3" w:tplc="2E2CA7E2">
      <w:start w:val="1"/>
      <w:numFmt w:val="decimal"/>
      <w:lvlText w:val="%4."/>
      <w:lvlJc w:val="left"/>
      <w:pPr>
        <w:ind w:left="2880" w:hanging="360"/>
      </w:pPr>
    </w:lvl>
    <w:lvl w:ilvl="4" w:tplc="236C409C">
      <w:start w:val="1"/>
      <w:numFmt w:val="lowerLetter"/>
      <w:lvlText w:val="%5."/>
      <w:lvlJc w:val="left"/>
      <w:pPr>
        <w:ind w:left="3600" w:hanging="360"/>
      </w:pPr>
    </w:lvl>
    <w:lvl w:ilvl="5" w:tplc="FB82490E">
      <w:start w:val="1"/>
      <w:numFmt w:val="lowerRoman"/>
      <w:lvlText w:val="%6."/>
      <w:lvlJc w:val="right"/>
      <w:pPr>
        <w:ind w:left="4320" w:hanging="180"/>
      </w:pPr>
    </w:lvl>
    <w:lvl w:ilvl="6" w:tplc="2AA44B14">
      <w:start w:val="1"/>
      <w:numFmt w:val="decimal"/>
      <w:lvlText w:val="%7."/>
      <w:lvlJc w:val="left"/>
      <w:pPr>
        <w:ind w:left="5040" w:hanging="360"/>
      </w:pPr>
    </w:lvl>
    <w:lvl w:ilvl="7" w:tplc="8D1AB2DC">
      <w:start w:val="1"/>
      <w:numFmt w:val="lowerLetter"/>
      <w:lvlText w:val="%8."/>
      <w:lvlJc w:val="left"/>
      <w:pPr>
        <w:ind w:left="5760" w:hanging="360"/>
      </w:pPr>
    </w:lvl>
    <w:lvl w:ilvl="8" w:tplc="10CCBE32">
      <w:start w:val="1"/>
      <w:numFmt w:val="lowerRoman"/>
      <w:lvlText w:val="%9."/>
      <w:lvlJc w:val="right"/>
      <w:pPr>
        <w:ind w:left="6480" w:hanging="180"/>
      </w:pPr>
    </w:lvl>
  </w:abstractNum>
  <w:abstractNum w:abstractNumId="6">
    <w:nsid w:val="29D920F2"/>
    <w:multiLevelType w:val="hybridMultilevel"/>
    <w:tmpl w:val="1F72D620"/>
    <w:lvl w:ilvl="0" w:tplc="1E3E846E">
      <w:start w:val="1"/>
      <w:numFmt w:val="decimal"/>
      <w:lvlText w:val="%1."/>
      <w:lvlJc w:val="left"/>
      <w:pPr>
        <w:ind w:left="720" w:hanging="360"/>
      </w:pPr>
      <w:rPr>
        <w:rFonts w:hint="default"/>
      </w:rPr>
    </w:lvl>
    <w:lvl w:ilvl="1" w:tplc="0DBAFD5C">
      <w:start w:val="1"/>
      <w:numFmt w:val="lowerLetter"/>
      <w:lvlText w:val="%2."/>
      <w:lvlJc w:val="left"/>
      <w:pPr>
        <w:ind w:left="1440" w:hanging="360"/>
      </w:pPr>
    </w:lvl>
    <w:lvl w:ilvl="2" w:tplc="7E8C656C">
      <w:start w:val="1"/>
      <w:numFmt w:val="lowerRoman"/>
      <w:lvlText w:val="%3."/>
      <w:lvlJc w:val="right"/>
      <w:pPr>
        <w:ind w:left="2160" w:hanging="180"/>
      </w:pPr>
    </w:lvl>
    <w:lvl w:ilvl="3" w:tplc="7388B826">
      <w:start w:val="1"/>
      <w:numFmt w:val="decimal"/>
      <w:lvlText w:val="%4."/>
      <w:lvlJc w:val="left"/>
      <w:pPr>
        <w:ind w:left="2880" w:hanging="360"/>
      </w:pPr>
    </w:lvl>
    <w:lvl w:ilvl="4" w:tplc="256AB0AA">
      <w:start w:val="1"/>
      <w:numFmt w:val="lowerLetter"/>
      <w:lvlText w:val="%5."/>
      <w:lvlJc w:val="left"/>
      <w:pPr>
        <w:ind w:left="3600" w:hanging="360"/>
      </w:pPr>
    </w:lvl>
    <w:lvl w:ilvl="5" w:tplc="D98EA456">
      <w:start w:val="1"/>
      <w:numFmt w:val="lowerRoman"/>
      <w:lvlText w:val="%6."/>
      <w:lvlJc w:val="right"/>
      <w:pPr>
        <w:ind w:left="4320" w:hanging="180"/>
      </w:pPr>
    </w:lvl>
    <w:lvl w:ilvl="6" w:tplc="F45AC154">
      <w:start w:val="1"/>
      <w:numFmt w:val="decimal"/>
      <w:lvlText w:val="%7."/>
      <w:lvlJc w:val="left"/>
      <w:pPr>
        <w:ind w:left="5040" w:hanging="360"/>
      </w:pPr>
    </w:lvl>
    <w:lvl w:ilvl="7" w:tplc="2E467E56">
      <w:start w:val="1"/>
      <w:numFmt w:val="lowerLetter"/>
      <w:lvlText w:val="%8."/>
      <w:lvlJc w:val="left"/>
      <w:pPr>
        <w:ind w:left="5760" w:hanging="360"/>
      </w:pPr>
    </w:lvl>
    <w:lvl w:ilvl="8" w:tplc="3392EC32">
      <w:start w:val="1"/>
      <w:numFmt w:val="lowerRoman"/>
      <w:lvlText w:val="%9."/>
      <w:lvlJc w:val="right"/>
      <w:pPr>
        <w:ind w:left="6480" w:hanging="180"/>
      </w:pPr>
    </w:lvl>
  </w:abstractNum>
  <w:abstractNum w:abstractNumId="7">
    <w:nsid w:val="376424D4"/>
    <w:multiLevelType w:val="hybridMultilevel"/>
    <w:tmpl w:val="35A8C05C"/>
    <w:lvl w:ilvl="0" w:tplc="2CF28998">
      <w:start w:val="1"/>
      <w:numFmt w:val="bullet"/>
      <w:lvlText w:val="−"/>
      <w:lvlJc w:val="left"/>
      <w:pPr>
        <w:ind w:left="1571" w:hanging="360"/>
      </w:pPr>
      <w:rPr>
        <w:rFonts w:ascii="Times New Roman" w:hAnsi="Times New Roman" w:hint="default"/>
        <w:sz w:val="28"/>
      </w:rPr>
    </w:lvl>
    <w:lvl w:ilvl="1" w:tplc="192AA4EE">
      <w:start w:val="1"/>
      <w:numFmt w:val="bullet"/>
      <w:lvlText w:val="o"/>
      <w:lvlJc w:val="left"/>
      <w:pPr>
        <w:ind w:left="2291" w:hanging="360"/>
      </w:pPr>
      <w:rPr>
        <w:rFonts w:ascii="Courier New" w:hAnsi="Courier New" w:cs="Courier New" w:hint="default"/>
      </w:rPr>
    </w:lvl>
    <w:lvl w:ilvl="2" w:tplc="CA9091D2">
      <w:start w:val="1"/>
      <w:numFmt w:val="bullet"/>
      <w:lvlText w:val=""/>
      <w:lvlJc w:val="left"/>
      <w:pPr>
        <w:ind w:left="3011" w:hanging="360"/>
      </w:pPr>
      <w:rPr>
        <w:rFonts w:ascii="Wingdings" w:hAnsi="Wingdings" w:hint="default"/>
      </w:rPr>
    </w:lvl>
    <w:lvl w:ilvl="3" w:tplc="C10C81CA">
      <w:start w:val="1"/>
      <w:numFmt w:val="bullet"/>
      <w:lvlText w:val=""/>
      <w:lvlJc w:val="left"/>
      <w:pPr>
        <w:ind w:left="3731" w:hanging="360"/>
      </w:pPr>
      <w:rPr>
        <w:rFonts w:ascii="Symbol" w:hAnsi="Symbol" w:hint="default"/>
      </w:rPr>
    </w:lvl>
    <w:lvl w:ilvl="4" w:tplc="B85C33E4">
      <w:start w:val="1"/>
      <w:numFmt w:val="bullet"/>
      <w:lvlText w:val="o"/>
      <w:lvlJc w:val="left"/>
      <w:pPr>
        <w:ind w:left="4451" w:hanging="360"/>
      </w:pPr>
      <w:rPr>
        <w:rFonts w:ascii="Courier New" w:hAnsi="Courier New" w:cs="Courier New" w:hint="default"/>
      </w:rPr>
    </w:lvl>
    <w:lvl w:ilvl="5" w:tplc="045A45EE">
      <w:start w:val="1"/>
      <w:numFmt w:val="bullet"/>
      <w:lvlText w:val=""/>
      <w:lvlJc w:val="left"/>
      <w:pPr>
        <w:ind w:left="5171" w:hanging="360"/>
      </w:pPr>
      <w:rPr>
        <w:rFonts w:ascii="Wingdings" w:hAnsi="Wingdings" w:hint="default"/>
      </w:rPr>
    </w:lvl>
    <w:lvl w:ilvl="6" w:tplc="2A72D004">
      <w:start w:val="1"/>
      <w:numFmt w:val="bullet"/>
      <w:lvlText w:val=""/>
      <w:lvlJc w:val="left"/>
      <w:pPr>
        <w:ind w:left="5891" w:hanging="360"/>
      </w:pPr>
      <w:rPr>
        <w:rFonts w:ascii="Symbol" w:hAnsi="Symbol" w:hint="default"/>
      </w:rPr>
    </w:lvl>
    <w:lvl w:ilvl="7" w:tplc="AB1A99C4">
      <w:start w:val="1"/>
      <w:numFmt w:val="bullet"/>
      <w:lvlText w:val="o"/>
      <w:lvlJc w:val="left"/>
      <w:pPr>
        <w:ind w:left="6611" w:hanging="360"/>
      </w:pPr>
      <w:rPr>
        <w:rFonts w:ascii="Courier New" w:hAnsi="Courier New" w:cs="Courier New" w:hint="default"/>
      </w:rPr>
    </w:lvl>
    <w:lvl w:ilvl="8" w:tplc="61A0A1F6">
      <w:start w:val="1"/>
      <w:numFmt w:val="bullet"/>
      <w:lvlText w:val=""/>
      <w:lvlJc w:val="left"/>
      <w:pPr>
        <w:ind w:left="7331" w:hanging="360"/>
      </w:pPr>
      <w:rPr>
        <w:rFonts w:ascii="Wingdings" w:hAnsi="Wingdings" w:hint="default"/>
      </w:rPr>
    </w:lvl>
  </w:abstractNum>
  <w:abstractNum w:abstractNumId="8">
    <w:nsid w:val="37DF222F"/>
    <w:multiLevelType w:val="hybridMultilevel"/>
    <w:tmpl w:val="538C76A0"/>
    <w:lvl w:ilvl="0" w:tplc="5046FACC">
      <w:start w:val="1"/>
      <w:numFmt w:val="decimal"/>
      <w:pStyle w:val="a"/>
      <w:lvlText w:val="%1."/>
      <w:lvlJc w:val="left"/>
      <w:pPr>
        <w:ind w:left="720" w:hanging="360"/>
      </w:pPr>
    </w:lvl>
    <w:lvl w:ilvl="1" w:tplc="EB28DE82">
      <w:start w:val="1"/>
      <w:numFmt w:val="lowerLetter"/>
      <w:lvlText w:val="%2."/>
      <w:lvlJc w:val="left"/>
      <w:pPr>
        <w:ind w:left="1440" w:hanging="360"/>
      </w:pPr>
    </w:lvl>
    <w:lvl w:ilvl="2" w:tplc="9BB4AF44">
      <w:start w:val="1"/>
      <w:numFmt w:val="lowerRoman"/>
      <w:lvlText w:val="%3."/>
      <w:lvlJc w:val="right"/>
      <w:pPr>
        <w:ind w:left="2160" w:hanging="180"/>
      </w:pPr>
    </w:lvl>
    <w:lvl w:ilvl="3" w:tplc="74EC0110">
      <w:start w:val="1"/>
      <w:numFmt w:val="decimal"/>
      <w:lvlText w:val="%4."/>
      <w:lvlJc w:val="left"/>
      <w:pPr>
        <w:ind w:left="2880" w:hanging="360"/>
      </w:pPr>
    </w:lvl>
    <w:lvl w:ilvl="4" w:tplc="02EA44E8">
      <w:start w:val="1"/>
      <w:numFmt w:val="lowerLetter"/>
      <w:lvlText w:val="%5."/>
      <w:lvlJc w:val="left"/>
      <w:pPr>
        <w:ind w:left="3600" w:hanging="360"/>
      </w:pPr>
    </w:lvl>
    <w:lvl w:ilvl="5" w:tplc="E3362710">
      <w:start w:val="1"/>
      <w:numFmt w:val="lowerRoman"/>
      <w:lvlText w:val="%6."/>
      <w:lvlJc w:val="right"/>
      <w:pPr>
        <w:ind w:left="4320" w:hanging="180"/>
      </w:pPr>
    </w:lvl>
    <w:lvl w:ilvl="6" w:tplc="18D609B6">
      <w:start w:val="1"/>
      <w:numFmt w:val="decimal"/>
      <w:lvlText w:val="%7."/>
      <w:lvlJc w:val="left"/>
      <w:pPr>
        <w:ind w:left="5040" w:hanging="360"/>
      </w:pPr>
    </w:lvl>
    <w:lvl w:ilvl="7" w:tplc="C930E94E">
      <w:start w:val="1"/>
      <w:numFmt w:val="lowerLetter"/>
      <w:lvlText w:val="%8."/>
      <w:lvlJc w:val="left"/>
      <w:pPr>
        <w:ind w:left="5760" w:hanging="360"/>
      </w:pPr>
    </w:lvl>
    <w:lvl w:ilvl="8" w:tplc="01A6A7D4">
      <w:start w:val="1"/>
      <w:numFmt w:val="lowerRoman"/>
      <w:lvlText w:val="%9."/>
      <w:lvlJc w:val="right"/>
      <w:pPr>
        <w:ind w:left="6480" w:hanging="180"/>
      </w:pPr>
    </w:lvl>
  </w:abstractNum>
  <w:abstractNum w:abstractNumId="9">
    <w:nsid w:val="38490AAD"/>
    <w:multiLevelType w:val="hybridMultilevel"/>
    <w:tmpl w:val="99606FD6"/>
    <w:lvl w:ilvl="0" w:tplc="D7989380">
      <w:start w:val="1"/>
      <w:numFmt w:val="decimal"/>
      <w:lvlText w:val="%1."/>
      <w:lvlJc w:val="left"/>
      <w:pPr>
        <w:ind w:left="1080" w:hanging="360"/>
      </w:pPr>
      <w:rPr>
        <w:rFonts w:hint="default"/>
      </w:rPr>
    </w:lvl>
    <w:lvl w:ilvl="1" w:tplc="FBB8459E">
      <w:start w:val="1"/>
      <w:numFmt w:val="lowerLetter"/>
      <w:lvlText w:val="%2."/>
      <w:lvlJc w:val="left"/>
      <w:pPr>
        <w:ind w:left="1800" w:hanging="360"/>
      </w:pPr>
    </w:lvl>
    <w:lvl w:ilvl="2" w:tplc="515A70A0">
      <w:start w:val="1"/>
      <w:numFmt w:val="lowerRoman"/>
      <w:lvlText w:val="%3."/>
      <w:lvlJc w:val="right"/>
      <w:pPr>
        <w:ind w:left="2520" w:hanging="180"/>
      </w:pPr>
    </w:lvl>
    <w:lvl w:ilvl="3" w:tplc="20B040CC">
      <w:start w:val="1"/>
      <w:numFmt w:val="decimal"/>
      <w:lvlText w:val="%4."/>
      <w:lvlJc w:val="left"/>
      <w:pPr>
        <w:ind w:left="3240" w:hanging="360"/>
      </w:pPr>
    </w:lvl>
    <w:lvl w:ilvl="4" w:tplc="29761A14">
      <w:start w:val="1"/>
      <w:numFmt w:val="lowerLetter"/>
      <w:lvlText w:val="%5."/>
      <w:lvlJc w:val="left"/>
      <w:pPr>
        <w:ind w:left="3960" w:hanging="360"/>
      </w:pPr>
    </w:lvl>
    <w:lvl w:ilvl="5" w:tplc="F2229480">
      <w:start w:val="1"/>
      <w:numFmt w:val="lowerRoman"/>
      <w:lvlText w:val="%6."/>
      <w:lvlJc w:val="right"/>
      <w:pPr>
        <w:ind w:left="4680" w:hanging="180"/>
      </w:pPr>
    </w:lvl>
    <w:lvl w:ilvl="6" w:tplc="9CFA8E16">
      <w:start w:val="1"/>
      <w:numFmt w:val="decimal"/>
      <w:lvlText w:val="%7."/>
      <w:lvlJc w:val="left"/>
      <w:pPr>
        <w:ind w:left="5400" w:hanging="360"/>
      </w:pPr>
    </w:lvl>
    <w:lvl w:ilvl="7" w:tplc="8A72A860">
      <w:start w:val="1"/>
      <w:numFmt w:val="lowerLetter"/>
      <w:lvlText w:val="%8."/>
      <w:lvlJc w:val="left"/>
      <w:pPr>
        <w:ind w:left="6120" w:hanging="360"/>
      </w:pPr>
    </w:lvl>
    <w:lvl w:ilvl="8" w:tplc="F8D4A204">
      <w:start w:val="1"/>
      <w:numFmt w:val="lowerRoman"/>
      <w:lvlText w:val="%9."/>
      <w:lvlJc w:val="right"/>
      <w:pPr>
        <w:ind w:left="6840" w:hanging="180"/>
      </w:pPr>
    </w:lvl>
  </w:abstractNum>
  <w:abstractNum w:abstractNumId="10">
    <w:nsid w:val="48650B23"/>
    <w:multiLevelType w:val="hybridMultilevel"/>
    <w:tmpl w:val="E4C85994"/>
    <w:lvl w:ilvl="0" w:tplc="FC68C99C">
      <w:start w:val="1"/>
      <w:numFmt w:val="decimal"/>
      <w:lvlText w:val="%1."/>
      <w:lvlJc w:val="left"/>
      <w:pPr>
        <w:ind w:left="720" w:hanging="360"/>
      </w:pPr>
      <w:rPr>
        <w:rFonts w:hint="default"/>
      </w:rPr>
    </w:lvl>
    <w:lvl w:ilvl="1" w:tplc="016CCCEA">
      <w:start w:val="1"/>
      <w:numFmt w:val="lowerLetter"/>
      <w:lvlText w:val="%2."/>
      <w:lvlJc w:val="left"/>
      <w:pPr>
        <w:ind w:left="1440" w:hanging="360"/>
      </w:pPr>
    </w:lvl>
    <w:lvl w:ilvl="2" w:tplc="D2524F40">
      <w:start w:val="1"/>
      <w:numFmt w:val="lowerRoman"/>
      <w:lvlText w:val="%3."/>
      <w:lvlJc w:val="right"/>
      <w:pPr>
        <w:ind w:left="2160" w:hanging="180"/>
      </w:pPr>
    </w:lvl>
    <w:lvl w:ilvl="3" w:tplc="C2A60D8E">
      <w:start w:val="1"/>
      <w:numFmt w:val="decimal"/>
      <w:lvlText w:val="%4."/>
      <w:lvlJc w:val="left"/>
      <w:pPr>
        <w:ind w:left="2880" w:hanging="360"/>
      </w:pPr>
    </w:lvl>
    <w:lvl w:ilvl="4" w:tplc="79E85962">
      <w:start w:val="1"/>
      <w:numFmt w:val="lowerLetter"/>
      <w:lvlText w:val="%5."/>
      <w:lvlJc w:val="left"/>
      <w:pPr>
        <w:ind w:left="3600" w:hanging="360"/>
      </w:pPr>
    </w:lvl>
    <w:lvl w:ilvl="5" w:tplc="589812EE">
      <w:start w:val="1"/>
      <w:numFmt w:val="lowerRoman"/>
      <w:lvlText w:val="%6."/>
      <w:lvlJc w:val="right"/>
      <w:pPr>
        <w:ind w:left="4320" w:hanging="180"/>
      </w:pPr>
    </w:lvl>
    <w:lvl w:ilvl="6" w:tplc="9D78A992">
      <w:start w:val="1"/>
      <w:numFmt w:val="decimal"/>
      <w:lvlText w:val="%7."/>
      <w:lvlJc w:val="left"/>
      <w:pPr>
        <w:ind w:left="5040" w:hanging="360"/>
      </w:pPr>
    </w:lvl>
    <w:lvl w:ilvl="7" w:tplc="FB56C8E8">
      <w:start w:val="1"/>
      <w:numFmt w:val="lowerLetter"/>
      <w:lvlText w:val="%8."/>
      <w:lvlJc w:val="left"/>
      <w:pPr>
        <w:ind w:left="5760" w:hanging="360"/>
      </w:pPr>
    </w:lvl>
    <w:lvl w:ilvl="8" w:tplc="2230FBC6">
      <w:start w:val="1"/>
      <w:numFmt w:val="lowerRoman"/>
      <w:lvlText w:val="%9."/>
      <w:lvlJc w:val="right"/>
      <w:pPr>
        <w:ind w:left="6480" w:hanging="180"/>
      </w:pPr>
    </w:lvl>
  </w:abstractNum>
  <w:abstractNum w:abstractNumId="11">
    <w:nsid w:val="4C257072"/>
    <w:multiLevelType w:val="hybridMultilevel"/>
    <w:tmpl w:val="3656D32C"/>
    <w:lvl w:ilvl="0" w:tplc="DD02545C">
      <w:start w:val="1"/>
      <w:numFmt w:val="decimal"/>
      <w:lvlText w:val="%1."/>
      <w:lvlJc w:val="left"/>
      <w:pPr>
        <w:ind w:left="720" w:hanging="360"/>
      </w:pPr>
      <w:rPr>
        <w:rFonts w:hint="default"/>
      </w:rPr>
    </w:lvl>
    <w:lvl w:ilvl="1" w:tplc="A8184D72">
      <w:start w:val="1"/>
      <w:numFmt w:val="lowerLetter"/>
      <w:lvlText w:val="%2."/>
      <w:lvlJc w:val="left"/>
      <w:pPr>
        <w:ind w:left="1440" w:hanging="360"/>
      </w:pPr>
    </w:lvl>
    <w:lvl w:ilvl="2" w:tplc="5C50E73E">
      <w:start w:val="1"/>
      <w:numFmt w:val="lowerRoman"/>
      <w:lvlText w:val="%3."/>
      <w:lvlJc w:val="right"/>
      <w:pPr>
        <w:ind w:left="2160" w:hanging="180"/>
      </w:pPr>
    </w:lvl>
    <w:lvl w:ilvl="3" w:tplc="C0C0F876">
      <w:start w:val="1"/>
      <w:numFmt w:val="decimal"/>
      <w:lvlText w:val="%4."/>
      <w:lvlJc w:val="left"/>
      <w:pPr>
        <w:ind w:left="2880" w:hanging="360"/>
      </w:pPr>
    </w:lvl>
    <w:lvl w:ilvl="4" w:tplc="4DE021FE">
      <w:start w:val="1"/>
      <w:numFmt w:val="lowerLetter"/>
      <w:lvlText w:val="%5."/>
      <w:lvlJc w:val="left"/>
      <w:pPr>
        <w:ind w:left="3600" w:hanging="360"/>
      </w:pPr>
    </w:lvl>
    <w:lvl w:ilvl="5" w:tplc="610A1E9E">
      <w:start w:val="1"/>
      <w:numFmt w:val="lowerRoman"/>
      <w:lvlText w:val="%6."/>
      <w:lvlJc w:val="right"/>
      <w:pPr>
        <w:ind w:left="4320" w:hanging="180"/>
      </w:pPr>
    </w:lvl>
    <w:lvl w:ilvl="6" w:tplc="D4BA9BAA">
      <w:start w:val="1"/>
      <w:numFmt w:val="decimal"/>
      <w:lvlText w:val="%7."/>
      <w:lvlJc w:val="left"/>
      <w:pPr>
        <w:ind w:left="5040" w:hanging="360"/>
      </w:pPr>
    </w:lvl>
    <w:lvl w:ilvl="7" w:tplc="633A05FC">
      <w:start w:val="1"/>
      <w:numFmt w:val="lowerLetter"/>
      <w:lvlText w:val="%8."/>
      <w:lvlJc w:val="left"/>
      <w:pPr>
        <w:ind w:left="5760" w:hanging="360"/>
      </w:pPr>
    </w:lvl>
    <w:lvl w:ilvl="8" w:tplc="EF7E79B4">
      <w:start w:val="1"/>
      <w:numFmt w:val="lowerRoman"/>
      <w:lvlText w:val="%9."/>
      <w:lvlJc w:val="right"/>
      <w:pPr>
        <w:ind w:left="6480" w:hanging="180"/>
      </w:pPr>
    </w:lvl>
  </w:abstractNum>
  <w:abstractNum w:abstractNumId="12">
    <w:nsid w:val="4F053184"/>
    <w:multiLevelType w:val="hybridMultilevel"/>
    <w:tmpl w:val="C03AEB72"/>
    <w:lvl w:ilvl="0" w:tplc="2E5CF2CE">
      <w:start w:val="5"/>
      <w:numFmt w:val="decimal"/>
      <w:lvlText w:val="%1)"/>
      <w:lvlJc w:val="left"/>
      <w:pPr>
        <w:ind w:left="900" w:hanging="360"/>
      </w:pPr>
    </w:lvl>
    <w:lvl w:ilvl="1" w:tplc="525E7858">
      <w:start w:val="1"/>
      <w:numFmt w:val="lowerLetter"/>
      <w:lvlText w:val="%2."/>
      <w:lvlJc w:val="left"/>
      <w:pPr>
        <w:ind w:left="1620" w:hanging="360"/>
      </w:pPr>
    </w:lvl>
    <w:lvl w:ilvl="2" w:tplc="67B864F8">
      <w:start w:val="1"/>
      <w:numFmt w:val="lowerRoman"/>
      <w:lvlText w:val="%3."/>
      <w:lvlJc w:val="right"/>
      <w:pPr>
        <w:ind w:left="2340" w:hanging="180"/>
      </w:pPr>
    </w:lvl>
    <w:lvl w:ilvl="3" w:tplc="DA94D946">
      <w:start w:val="1"/>
      <w:numFmt w:val="decimal"/>
      <w:lvlText w:val="%4."/>
      <w:lvlJc w:val="left"/>
      <w:pPr>
        <w:ind w:left="3060" w:hanging="360"/>
      </w:pPr>
    </w:lvl>
    <w:lvl w:ilvl="4" w:tplc="079C3DEA">
      <w:start w:val="1"/>
      <w:numFmt w:val="lowerLetter"/>
      <w:lvlText w:val="%5."/>
      <w:lvlJc w:val="left"/>
      <w:pPr>
        <w:ind w:left="3780" w:hanging="360"/>
      </w:pPr>
    </w:lvl>
    <w:lvl w:ilvl="5" w:tplc="B83C7B88">
      <w:start w:val="1"/>
      <w:numFmt w:val="lowerRoman"/>
      <w:lvlText w:val="%6."/>
      <w:lvlJc w:val="right"/>
      <w:pPr>
        <w:ind w:left="4500" w:hanging="180"/>
      </w:pPr>
    </w:lvl>
    <w:lvl w:ilvl="6" w:tplc="86C81026">
      <w:start w:val="1"/>
      <w:numFmt w:val="decimal"/>
      <w:lvlText w:val="%7."/>
      <w:lvlJc w:val="left"/>
      <w:pPr>
        <w:ind w:left="5220" w:hanging="360"/>
      </w:pPr>
    </w:lvl>
    <w:lvl w:ilvl="7" w:tplc="E3802B00">
      <w:start w:val="1"/>
      <w:numFmt w:val="lowerLetter"/>
      <w:lvlText w:val="%8."/>
      <w:lvlJc w:val="left"/>
      <w:pPr>
        <w:ind w:left="5940" w:hanging="360"/>
      </w:pPr>
    </w:lvl>
    <w:lvl w:ilvl="8" w:tplc="F39E94D8">
      <w:start w:val="1"/>
      <w:numFmt w:val="lowerRoman"/>
      <w:lvlText w:val="%9."/>
      <w:lvlJc w:val="right"/>
      <w:pPr>
        <w:ind w:left="6660" w:hanging="180"/>
      </w:pPr>
    </w:lvl>
  </w:abstractNum>
  <w:abstractNum w:abstractNumId="13">
    <w:nsid w:val="54103ABF"/>
    <w:multiLevelType w:val="hybridMultilevel"/>
    <w:tmpl w:val="D402CC1C"/>
    <w:lvl w:ilvl="0" w:tplc="009CB87A">
      <w:start w:val="1"/>
      <w:numFmt w:val="decimal"/>
      <w:lvlText w:val="%1."/>
      <w:lvlJc w:val="left"/>
      <w:pPr>
        <w:ind w:left="720" w:hanging="360"/>
      </w:pPr>
      <w:rPr>
        <w:rFonts w:hint="default"/>
      </w:rPr>
    </w:lvl>
    <w:lvl w:ilvl="1" w:tplc="A4389B4C">
      <w:start w:val="1"/>
      <w:numFmt w:val="lowerLetter"/>
      <w:lvlText w:val="%2."/>
      <w:lvlJc w:val="left"/>
      <w:pPr>
        <w:ind w:left="1440" w:hanging="360"/>
      </w:pPr>
    </w:lvl>
    <w:lvl w:ilvl="2" w:tplc="2C8696EA">
      <w:start w:val="1"/>
      <w:numFmt w:val="lowerRoman"/>
      <w:lvlText w:val="%3."/>
      <w:lvlJc w:val="right"/>
      <w:pPr>
        <w:ind w:left="2160" w:hanging="180"/>
      </w:pPr>
    </w:lvl>
    <w:lvl w:ilvl="3" w:tplc="15581C16">
      <w:start w:val="1"/>
      <w:numFmt w:val="decimal"/>
      <w:lvlText w:val="%4."/>
      <w:lvlJc w:val="left"/>
      <w:pPr>
        <w:ind w:left="2880" w:hanging="360"/>
      </w:pPr>
    </w:lvl>
    <w:lvl w:ilvl="4" w:tplc="EAF0811E">
      <w:start w:val="1"/>
      <w:numFmt w:val="lowerLetter"/>
      <w:lvlText w:val="%5."/>
      <w:lvlJc w:val="left"/>
      <w:pPr>
        <w:ind w:left="3600" w:hanging="360"/>
      </w:pPr>
    </w:lvl>
    <w:lvl w:ilvl="5" w:tplc="E60A9BC6">
      <w:start w:val="1"/>
      <w:numFmt w:val="lowerRoman"/>
      <w:lvlText w:val="%6."/>
      <w:lvlJc w:val="right"/>
      <w:pPr>
        <w:ind w:left="4320" w:hanging="180"/>
      </w:pPr>
    </w:lvl>
    <w:lvl w:ilvl="6" w:tplc="8578D6E6">
      <w:start w:val="1"/>
      <w:numFmt w:val="decimal"/>
      <w:lvlText w:val="%7."/>
      <w:lvlJc w:val="left"/>
      <w:pPr>
        <w:ind w:left="5040" w:hanging="360"/>
      </w:pPr>
    </w:lvl>
    <w:lvl w:ilvl="7" w:tplc="EB1881B6">
      <w:start w:val="1"/>
      <w:numFmt w:val="lowerLetter"/>
      <w:lvlText w:val="%8."/>
      <w:lvlJc w:val="left"/>
      <w:pPr>
        <w:ind w:left="5760" w:hanging="360"/>
      </w:pPr>
    </w:lvl>
    <w:lvl w:ilvl="8" w:tplc="82AC6BBE">
      <w:start w:val="1"/>
      <w:numFmt w:val="lowerRoman"/>
      <w:lvlText w:val="%9."/>
      <w:lvlJc w:val="right"/>
      <w:pPr>
        <w:ind w:left="6480" w:hanging="180"/>
      </w:pPr>
    </w:lvl>
  </w:abstractNum>
  <w:abstractNum w:abstractNumId="14">
    <w:nsid w:val="579948F0"/>
    <w:multiLevelType w:val="hybridMultilevel"/>
    <w:tmpl w:val="A546052E"/>
    <w:lvl w:ilvl="0" w:tplc="11F06AF2">
      <w:start w:val="1"/>
      <w:numFmt w:val="decimal"/>
      <w:lvlText w:val="%1."/>
      <w:lvlJc w:val="left"/>
      <w:pPr>
        <w:ind w:left="1069" w:hanging="360"/>
      </w:pPr>
      <w:rPr>
        <w:rFonts w:hint="default"/>
      </w:rPr>
    </w:lvl>
    <w:lvl w:ilvl="1" w:tplc="36027360">
      <w:start w:val="1"/>
      <w:numFmt w:val="lowerLetter"/>
      <w:lvlText w:val="%2."/>
      <w:lvlJc w:val="left"/>
      <w:pPr>
        <w:ind w:left="1789" w:hanging="360"/>
      </w:pPr>
    </w:lvl>
    <w:lvl w:ilvl="2" w:tplc="B3122956">
      <w:start w:val="1"/>
      <w:numFmt w:val="lowerRoman"/>
      <w:lvlText w:val="%3."/>
      <w:lvlJc w:val="right"/>
      <w:pPr>
        <w:ind w:left="2509" w:hanging="180"/>
      </w:pPr>
    </w:lvl>
    <w:lvl w:ilvl="3" w:tplc="2E944DD4">
      <w:start w:val="1"/>
      <w:numFmt w:val="decimal"/>
      <w:lvlText w:val="%4."/>
      <w:lvlJc w:val="left"/>
      <w:pPr>
        <w:ind w:left="3229" w:hanging="360"/>
      </w:pPr>
    </w:lvl>
    <w:lvl w:ilvl="4" w:tplc="3912DE38">
      <w:start w:val="1"/>
      <w:numFmt w:val="lowerLetter"/>
      <w:lvlText w:val="%5."/>
      <w:lvlJc w:val="left"/>
      <w:pPr>
        <w:ind w:left="3949" w:hanging="360"/>
      </w:pPr>
    </w:lvl>
    <w:lvl w:ilvl="5" w:tplc="8F1C9F9E">
      <w:start w:val="1"/>
      <w:numFmt w:val="lowerRoman"/>
      <w:lvlText w:val="%6."/>
      <w:lvlJc w:val="right"/>
      <w:pPr>
        <w:ind w:left="4669" w:hanging="180"/>
      </w:pPr>
    </w:lvl>
    <w:lvl w:ilvl="6" w:tplc="089C8A30">
      <w:start w:val="1"/>
      <w:numFmt w:val="decimal"/>
      <w:lvlText w:val="%7."/>
      <w:lvlJc w:val="left"/>
      <w:pPr>
        <w:ind w:left="5389" w:hanging="360"/>
      </w:pPr>
    </w:lvl>
    <w:lvl w:ilvl="7" w:tplc="BDD89E00">
      <w:start w:val="1"/>
      <w:numFmt w:val="lowerLetter"/>
      <w:lvlText w:val="%8."/>
      <w:lvlJc w:val="left"/>
      <w:pPr>
        <w:ind w:left="6109" w:hanging="360"/>
      </w:pPr>
    </w:lvl>
    <w:lvl w:ilvl="8" w:tplc="EB1C1D9A">
      <w:start w:val="1"/>
      <w:numFmt w:val="lowerRoman"/>
      <w:lvlText w:val="%9."/>
      <w:lvlJc w:val="right"/>
      <w:pPr>
        <w:ind w:left="6829" w:hanging="180"/>
      </w:pPr>
    </w:lvl>
  </w:abstractNum>
  <w:abstractNum w:abstractNumId="15">
    <w:nsid w:val="5B9E799E"/>
    <w:multiLevelType w:val="hybridMultilevel"/>
    <w:tmpl w:val="0BC0306C"/>
    <w:lvl w:ilvl="0" w:tplc="FA10FEA6">
      <w:start w:val="1"/>
      <w:numFmt w:val="decimal"/>
      <w:suff w:val="space"/>
      <w:lvlText w:val="%1)"/>
      <w:lvlJc w:val="left"/>
      <w:pPr>
        <w:ind w:left="1428" w:hanging="360"/>
      </w:pPr>
      <w:rPr>
        <w:rFonts w:hint="default"/>
      </w:rPr>
    </w:lvl>
    <w:lvl w:ilvl="1" w:tplc="C246A314">
      <w:start w:val="1"/>
      <w:numFmt w:val="bullet"/>
      <w:lvlText w:val="o"/>
      <w:lvlJc w:val="left"/>
      <w:pPr>
        <w:ind w:left="2148" w:hanging="360"/>
      </w:pPr>
      <w:rPr>
        <w:rFonts w:ascii="Courier New" w:hAnsi="Courier New" w:cs="Courier New" w:hint="default"/>
      </w:rPr>
    </w:lvl>
    <w:lvl w:ilvl="2" w:tplc="C9A429E6">
      <w:start w:val="1"/>
      <w:numFmt w:val="bullet"/>
      <w:lvlText w:val=""/>
      <w:lvlJc w:val="left"/>
      <w:pPr>
        <w:ind w:left="2868" w:hanging="360"/>
      </w:pPr>
      <w:rPr>
        <w:rFonts w:ascii="Wingdings" w:hAnsi="Wingdings" w:hint="default"/>
      </w:rPr>
    </w:lvl>
    <w:lvl w:ilvl="3" w:tplc="BB22C23C">
      <w:start w:val="1"/>
      <w:numFmt w:val="bullet"/>
      <w:lvlText w:val=""/>
      <w:lvlJc w:val="left"/>
      <w:pPr>
        <w:ind w:left="3588" w:hanging="360"/>
      </w:pPr>
      <w:rPr>
        <w:rFonts w:ascii="Symbol" w:hAnsi="Symbol" w:hint="default"/>
      </w:rPr>
    </w:lvl>
    <w:lvl w:ilvl="4" w:tplc="2A1CC174">
      <w:start w:val="1"/>
      <w:numFmt w:val="bullet"/>
      <w:lvlText w:val="o"/>
      <w:lvlJc w:val="left"/>
      <w:pPr>
        <w:ind w:left="4308" w:hanging="360"/>
      </w:pPr>
      <w:rPr>
        <w:rFonts w:ascii="Courier New" w:hAnsi="Courier New" w:cs="Courier New" w:hint="default"/>
      </w:rPr>
    </w:lvl>
    <w:lvl w:ilvl="5" w:tplc="3146D0A8">
      <w:start w:val="1"/>
      <w:numFmt w:val="bullet"/>
      <w:lvlText w:val=""/>
      <w:lvlJc w:val="left"/>
      <w:pPr>
        <w:ind w:left="5028" w:hanging="360"/>
      </w:pPr>
      <w:rPr>
        <w:rFonts w:ascii="Wingdings" w:hAnsi="Wingdings" w:hint="default"/>
      </w:rPr>
    </w:lvl>
    <w:lvl w:ilvl="6" w:tplc="7BF846F0">
      <w:start w:val="1"/>
      <w:numFmt w:val="bullet"/>
      <w:lvlText w:val=""/>
      <w:lvlJc w:val="left"/>
      <w:pPr>
        <w:ind w:left="5748" w:hanging="360"/>
      </w:pPr>
      <w:rPr>
        <w:rFonts w:ascii="Symbol" w:hAnsi="Symbol" w:hint="default"/>
      </w:rPr>
    </w:lvl>
    <w:lvl w:ilvl="7" w:tplc="F57E80FA">
      <w:start w:val="1"/>
      <w:numFmt w:val="bullet"/>
      <w:lvlText w:val="o"/>
      <w:lvlJc w:val="left"/>
      <w:pPr>
        <w:ind w:left="6468" w:hanging="360"/>
      </w:pPr>
      <w:rPr>
        <w:rFonts w:ascii="Courier New" w:hAnsi="Courier New" w:cs="Courier New" w:hint="default"/>
      </w:rPr>
    </w:lvl>
    <w:lvl w:ilvl="8" w:tplc="90F6AE44">
      <w:start w:val="1"/>
      <w:numFmt w:val="bullet"/>
      <w:lvlText w:val=""/>
      <w:lvlJc w:val="left"/>
      <w:pPr>
        <w:ind w:left="7188" w:hanging="360"/>
      </w:pPr>
      <w:rPr>
        <w:rFonts w:ascii="Wingdings" w:hAnsi="Wingdings" w:hint="default"/>
      </w:rPr>
    </w:lvl>
  </w:abstractNum>
  <w:abstractNum w:abstractNumId="16">
    <w:nsid w:val="5BDF3503"/>
    <w:multiLevelType w:val="hybridMultilevel"/>
    <w:tmpl w:val="E716D188"/>
    <w:lvl w:ilvl="0" w:tplc="053E6A48">
      <w:start w:val="17"/>
      <w:numFmt w:val="bullet"/>
      <w:lvlText w:val=""/>
      <w:lvlJc w:val="left"/>
      <w:pPr>
        <w:ind w:left="720" w:hanging="360"/>
      </w:pPr>
      <w:rPr>
        <w:rFonts w:ascii="Symbol" w:eastAsia="Calibri" w:hAnsi="Symbol" w:cs="Times New Roman" w:hint="default"/>
        <w:b w:val="0"/>
      </w:rPr>
    </w:lvl>
    <w:lvl w:ilvl="1" w:tplc="B0D8F3B2">
      <w:start w:val="1"/>
      <w:numFmt w:val="bullet"/>
      <w:lvlText w:val="o"/>
      <w:lvlJc w:val="left"/>
      <w:pPr>
        <w:ind w:left="1440" w:hanging="360"/>
      </w:pPr>
      <w:rPr>
        <w:rFonts w:ascii="Courier New" w:hAnsi="Courier New" w:cs="Courier New" w:hint="default"/>
      </w:rPr>
    </w:lvl>
    <w:lvl w:ilvl="2" w:tplc="90C69104">
      <w:start w:val="1"/>
      <w:numFmt w:val="bullet"/>
      <w:lvlText w:val=""/>
      <w:lvlJc w:val="left"/>
      <w:pPr>
        <w:ind w:left="2160" w:hanging="360"/>
      </w:pPr>
      <w:rPr>
        <w:rFonts w:ascii="Wingdings" w:hAnsi="Wingdings" w:hint="default"/>
      </w:rPr>
    </w:lvl>
    <w:lvl w:ilvl="3" w:tplc="E460E9BA">
      <w:start w:val="1"/>
      <w:numFmt w:val="bullet"/>
      <w:lvlText w:val=""/>
      <w:lvlJc w:val="left"/>
      <w:pPr>
        <w:ind w:left="2880" w:hanging="360"/>
      </w:pPr>
      <w:rPr>
        <w:rFonts w:ascii="Symbol" w:hAnsi="Symbol" w:hint="default"/>
      </w:rPr>
    </w:lvl>
    <w:lvl w:ilvl="4" w:tplc="3B8841AA">
      <w:start w:val="1"/>
      <w:numFmt w:val="bullet"/>
      <w:lvlText w:val="o"/>
      <w:lvlJc w:val="left"/>
      <w:pPr>
        <w:ind w:left="3600" w:hanging="360"/>
      </w:pPr>
      <w:rPr>
        <w:rFonts w:ascii="Courier New" w:hAnsi="Courier New" w:cs="Courier New" w:hint="default"/>
      </w:rPr>
    </w:lvl>
    <w:lvl w:ilvl="5" w:tplc="96EECE90">
      <w:start w:val="1"/>
      <w:numFmt w:val="bullet"/>
      <w:lvlText w:val=""/>
      <w:lvlJc w:val="left"/>
      <w:pPr>
        <w:ind w:left="4320" w:hanging="360"/>
      </w:pPr>
      <w:rPr>
        <w:rFonts w:ascii="Wingdings" w:hAnsi="Wingdings" w:hint="default"/>
      </w:rPr>
    </w:lvl>
    <w:lvl w:ilvl="6" w:tplc="04A82300">
      <w:start w:val="1"/>
      <w:numFmt w:val="bullet"/>
      <w:lvlText w:val=""/>
      <w:lvlJc w:val="left"/>
      <w:pPr>
        <w:ind w:left="5040" w:hanging="360"/>
      </w:pPr>
      <w:rPr>
        <w:rFonts w:ascii="Symbol" w:hAnsi="Symbol" w:hint="default"/>
      </w:rPr>
    </w:lvl>
    <w:lvl w:ilvl="7" w:tplc="2958673C">
      <w:start w:val="1"/>
      <w:numFmt w:val="bullet"/>
      <w:lvlText w:val="o"/>
      <w:lvlJc w:val="left"/>
      <w:pPr>
        <w:ind w:left="5760" w:hanging="360"/>
      </w:pPr>
      <w:rPr>
        <w:rFonts w:ascii="Courier New" w:hAnsi="Courier New" w:cs="Courier New" w:hint="default"/>
      </w:rPr>
    </w:lvl>
    <w:lvl w:ilvl="8" w:tplc="DBD2BC4A">
      <w:start w:val="1"/>
      <w:numFmt w:val="bullet"/>
      <w:lvlText w:val=""/>
      <w:lvlJc w:val="left"/>
      <w:pPr>
        <w:ind w:left="6480" w:hanging="360"/>
      </w:pPr>
      <w:rPr>
        <w:rFonts w:ascii="Wingdings" w:hAnsi="Wingdings" w:hint="default"/>
      </w:rPr>
    </w:lvl>
  </w:abstractNum>
  <w:abstractNum w:abstractNumId="17">
    <w:nsid w:val="5DF37083"/>
    <w:multiLevelType w:val="hybridMultilevel"/>
    <w:tmpl w:val="54AEEC24"/>
    <w:lvl w:ilvl="0" w:tplc="B31A83C6">
      <w:start w:val="1"/>
      <w:numFmt w:val="bullet"/>
      <w:suff w:val="space"/>
      <w:lvlText w:val="­"/>
      <w:lvlJc w:val="left"/>
      <w:pPr>
        <w:ind w:left="1428" w:hanging="360"/>
      </w:pPr>
      <w:rPr>
        <w:rFonts w:ascii="Courier New" w:hAnsi="Courier New" w:hint="default"/>
      </w:rPr>
    </w:lvl>
    <w:lvl w:ilvl="1" w:tplc="EB5CAD7A">
      <w:start w:val="1"/>
      <w:numFmt w:val="bullet"/>
      <w:lvlText w:val="o"/>
      <w:lvlJc w:val="left"/>
      <w:pPr>
        <w:ind w:left="2148" w:hanging="360"/>
      </w:pPr>
      <w:rPr>
        <w:rFonts w:ascii="Courier New" w:hAnsi="Courier New" w:cs="Courier New" w:hint="default"/>
      </w:rPr>
    </w:lvl>
    <w:lvl w:ilvl="2" w:tplc="B706FB4C">
      <w:start w:val="1"/>
      <w:numFmt w:val="bullet"/>
      <w:lvlText w:val=""/>
      <w:lvlJc w:val="left"/>
      <w:pPr>
        <w:ind w:left="2868" w:hanging="360"/>
      </w:pPr>
      <w:rPr>
        <w:rFonts w:ascii="Wingdings" w:hAnsi="Wingdings" w:hint="default"/>
      </w:rPr>
    </w:lvl>
    <w:lvl w:ilvl="3" w:tplc="44165E04">
      <w:start w:val="1"/>
      <w:numFmt w:val="bullet"/>
      <w:lvlText w:val=""/>
      <w:lvlJc w:val="left"/>
      <w:pPr>
        <w:ind w:left="3588" w:hanging="360"/>
      </w:pPr>
      <w:rPr>
        <w:rFonts w:ascii="Symbol" w:hAnsi="Symbol" w:hint="default"/>
      </w:rPr>
    </w:lvl>
    <w:lvl w:ilvl="4" w:tplc="32B251EA">
      <w:start w:val="1"/>
      <w:numFmt w:val="bullet"/>
      <w:lvlText w:val="o"/>
      <w:lvlJc w:val="left"/>
      <w:pPr>
        <w:ind w:left="4308" w:hanging="360"/>
      </w:pPr>
      <w:rPr>
        <w:rFonts w:ascii="Courier New" w:hAnsi="Courier New" w:cs="Courier New" w:hint="default"/>
      </w:rPr>
    </w:lvl>
    <w:lvl w:ilvl="5" w:tplc="DDC2E922">
      <w:start w:val="1"/>
      <w:numFmt w:val="bullet"/>
      <w:lvlText w:val=""/>
      <w:lvlJc w:val="left"/>
      <w:pPr>
        <w:ind w:left="5028" w:hanging="360"/>
      </w:pPr>
      <w:rPr>
        <w:rFonts w:ascii="Wingdings" w:hAnsi="Wingdings" w:hint="default"/>
      </w:rPr>
    </w:lvl>
    <w:lvl w:ilvl="6" w:tplc="525C2950">
      <w:start w:val="1"/>
      <w:numFmt w:val="bullet"/>
      <w:lvlText w:val=""/>
      <w:lvlJc w:val="left"/>
      <w:pPr>
        <w:ind w:left="5748" w:hanging="360"/>
      </w:pPr>
      <w:rPr>
        <w:rFonts w:ascii="Symbol" w:hAnsi="Symbol" w:hint="default"/>
      </w:rPr>
    </w:lvl>
    <w:lvl w:ilvl="7" w:tplc="43ACB010">
      <w:start w:val="1"/>
      <w:numFmt w:val="bullet"/>
      <w:lvlText w:val="o"/>
      <w:lvlJc w:val="left"/>
      <w:pPr>
        <w:ind w:left="6468" w:hanging="360"/>
      </w:pPr>
      <w:rPr>
        <w:rFonts w:ascii="Courier New" w:hAnsi="Courier New" w:cs="Courier New" w:hint="default"/>
      </w:rPr>
    </w:lvl>
    <w:lvl w:ilvl="8" w:tplc="DF80AACC">
      <w:start w:val="1"/>
      <w:numFmt w:val="bullet"/>
      <w:lvlText w:val=""/>
      <w:lvlJc w:val="left"/>
      <w:pPr>
        <w:ind w:left="7188" w:hanging="360"/>
      </w:pPr>
      <w:rPr>
        <w:rFonts w:ascii="Wingdings" w:hAnsi="Wingdings" w:hint="default"/>
      </w:rPr>
    </w:lvl>
  </w:abstractNum>
  <w:abstractNum w:abstractNumId="18">
    <w:nsid w:val="6C566039"/>
    <w:multiLevelType w:val="hybridMultilevel"/>
    <w:tmpl w:val="8FE6EB1C"/>
    <w:lvl w:ilvl="0" w:tplc="2320ED5C">
      <w:start w:val="1"/>
      <w:numFmt w:val="bullet"/>
      <w:suff w:val="space"/>
      <w:lvlText w:val="−"/>
      <w:lvlJc w:val="left"/>
      <w:pPr>
        <w:ind w:left="1428" w:hanging="360"/>
      </w:pPr>
      <w:rPr>
        <w:rFonts w:ascii="Times New Roman" w:hAnsi="Times New Roman" w:cs="Times New Roman" w:hint="default"/>
        <w:sz w:val="28"/>
      </w:rPr>
    </w:lvl>
    <w:lvl w:ilvl="1" w:tplc="AA724ADE">
      <w:start w:val="1"/>
      <w:numFmt w:val="bullet"/>
      <w:lvlText w:val="o"/>
      <w:lvlJc w:val="left"/>
      <w:pPr>
        <w:ind w:left="2148" w:hanging="360"/>
      </w:pPr>
      <w:rPr>
        <w:rFonts w:ascii="Courier New" w:hAnsi="Courier New" w:cs="Courier New" w:hint="default"/>
      </w:rPr>
    </w:lvl>
    <w:lvl w:ilvl="2" w:tplc="BA2A74CC">
      <w:start w:val="1"/>
      <w:numFmt w:val="bullet"/>
      <w:lvlText w:val=""/>
      <w:lvlJc w:val="left"/>
      <w:pPr>
        <w:ind w:left="2868" w:hanging="360"/>
      </w:pPr>
      <w:rPr>
        <w:rFonts w:ascii="Wingdings" w:hAnsi="Wingdings" w:hint="default"/>
      </w:rPr>
    </w:lvl>
    <w:lvl w:ilvl="3" w:tplc="5178C2DA">
      <w:start w:val="1"/>
      <w:numFmt w:val="bullet"/>
      <w:lvlText w:val=""/>
      <w:lvlJc w:val="left"/>
      <w:pPr>
        <w:ind w:left="3588" w:hanging="360"/>
      </w:pPr>
      <w:rPr>
        <w:rFonts w:ascii="Symbol" w:hAnsi="Symbol" w:hint="default"/>
      </w:rPr>
    </w:lvl>
    <w:lvl w:ilvl="4" w:tplc="D2220E12">
      <w:start w:val="1"/>
      <w:numFmt w:val="bullet"/>
      <w:lvlText w:val="o"/>
      <w:lvlJc w:val="left"/>
      <w:pPr>
        <w:ind w:left="4308" w:hanging="360"/>
      </w:pPr>
      <w:rPr>
        <w:rFonts w:ascii="Courier New" w:hAnsi="Courier New" w:cs="Courier New" w:hint="default"/>
      </w:rPr>
    </w:lvl>
    <w:lvl w:ilvl="5" w:tplc="499C3416">
      <w:start w:val="1"/>
      <w:numFmt w:val="bullet"/>
      <w:lvlText w:val=""/>
      <w:lvlJc w:val="left"/>
      <w:pPr>
        <w:ind w:left="5028" w:hanging="360"/>
      </w:pPr>
      <w:rPr>
        <w:rFonts w:ascii="Wingdings" w:hAnsi="Wingdings" w:hint="default"/>
      </w:rPr>
    </w:lvl>
    <w:lvl w:ilvl="6" w:tplc="7C541728">
      <w:start w:val="1"/>
      <w:numFmt w:val="bullet"/>
      <w:lvlText w:val=""/>
      <w:lvlJc w:val="left"/>
      <w:pPr>
        <w:ind w:left="5748" w:hanging="360"/>
      </w:pPr>
      <w:rPr>
        <w:rFonts w:ascii="Symbol" w:hAnsi="Symbol" w:hint="default"/>
      </w:rPr>
    </w:lvl>
    <w:lvl w:ilvl="7" w:tplc="C15C9B3A">
      <w:start w:val="1"/>
      <w:numFmt w:val="bullet"/>
      <w:lvlText w:val="o"/>
      <w:lvlJc w:val="left"/>
      <w:pPr>
        <w:ind w:left="6468" w:hanging="360"/>
      </w:pPr>
      <w:rPr>
        <w:rFonts w:ascii="Courier New" w:hAnsi="Courier New" w:cs="Courier New" w:hint="default"/>
      </w:rPr>
    </w:lvl>
    <w:lvl w:ilvl="8" w:tplc="907EAC12">
      <w:start w:val="1"/>
      <w:numFmt w:val="bullet"/>
      <w:lvlText w:val=""/>
      <w:lvlJc w:val="left"/>
      <w:pPr>
        <w:ind w:left="7188" w:hanging="360"/>
      </w:pPr>
      <w:rPr>
        <w:rFonts w:ascii="Wingdings" w:hAnsi="Wingdings" w:hint="default"/>
      </w:rPr>
    </w:lvl>
  </w:abstractNum>
  <w:abstractNum w:abstractNumId="19">
    <w:nsid w:val="6D785670"/>
    <w:multiLevelType w:val="hybridMultilevel"/>
    <w:tmpl w:val="9C4CAFA4"/>
    <w:lvl w:ilvl="0" w:tplc="A0E2A222">
      <w:start w:val="1"/>
      <w:numFmt w:val="decimal"/>
      <w:lvlText w:val="%1."/>
      <w:lvlJc w:val="left"/>
      <w:pPr>
        <w:ind w:left="720" w:hanging="360"/>
      </w:pPr>
      <w:rPr>
        <w:rFonts w:hint="default"/>
      </w:rPr>
    </w:lvl>
    <w:lvl w:ilvl="1" w:tplc="97BEFD84">
      <w:start w:val="1"/>
      <w:numFmt w:val="lowerLetter"/>
      <w:lvlText w:val="%2."/>
      <w:lvlJc w:val="left"/>
      <w:pPr>
        <w:ind w:left="1440" w:hanging="360"/>
      </w:pPr>
    </w:lvl>
    <w:lvl w:ilvl="2" w:tplc="442A90D6">
      <w:start w:val="1"/>
      <w:numFmt w:val="lowerRoman"/>
      <w:lvlText w:val="%3."/>
      <w:lvlJc w:val="right"/>
      <w:pPr>
        <w:ind w:left="2160" w:hanging="180"/>
      </w:pPr>
    </w:lvl>
    <w:lvl w:ilvl="3" w:tplc="DC5A1CCE">
      <w:start w:val="1"/>
      <w:numFmt w:val="decimal"/>
      <w:lvlText w:val="%4."/>
      <w:lvlJc w:val="left"/>
      <w:pPr>
        <w:ind w:left="2880" w:hanging="360"/>
      </w:pPr>
    </w:lvl>
    <w:lvl w:ilvl="4" w:tplc="5FA4B3C6">
      <w:start w:val="1"/>
      <w:numFmt w:val="lowerLetter"/>
      <w:lvlText w:val="%5."/>
      <w:lvlJc w:val="left"/>
      <w:pPr>
        <w:ind w:left="3600" w:hanging="360"/>
      </w:pPr>
    </w:lvl>
    <w:lvl w:ilvl="5" w:tplc="663C769C">
      <w:start w:val="1"/>
      <w:numFmt w:val="lowerRoman"/>
      <w:lvlText w:val="%6."/>
      <w:lvlJc w:val="right"/>
      <w:pPr>
        <w:ind w:left="4320" w:hanging="180"/>
      </w:pPr>
    </w:lvl>
    <w:lvl w:ilvl="6" w:tplc="B7FAA93C">
      <w:start w:val="1"/>
      <w:numFmt w:val="decimal"/>
      <w:lvlText w:val="%7."/>
      <w:lvlJc w:val="left"/>
      <w:pPr>
        <w:ind w:left="5040" w:hanging="360"/>
      </w:pPr>
    </w:lvl>
    <w:lvl w:ilvl="7" w:tplc="CDFE2864">
      <w:start w:val="1"/>
      <w:numFmt w:val="lowerLetter"/>
      <w:lvlText w:val="%8."/>
      <w:lvlJc w:val="left"/>
      <w:pPr>
        <w:ind w:left="5760" w:hanging="360"/>
      </w:pPr>
    </w:lvl>
    <w:lvl w:ilvl="8" w:tplc="119A8638">
      <w:start w:val="1"/>
      <w:numFmt w:val="lowerRoman"/>
      <w:lvlText w:val="%9."/>
      <w:lvlJc w:val="right"/>
      <w:pPr>
        <w:ind w:left="6480" w:hanging="180"/>
      </w:pPr>
    </w:lvl>
  </w:abstractNum>
  <w:abstractNum w:abstractNumId="20">
    <w:nsid w:val="6FB015B1"/>
    <w:multiLevelType w:val="hybridMultilevel"/>
    <w:tmpl w:val="CE48168A"/>
    <w:lvl w:ilvl="0" w:tplc="080C1C28">
      <w:start w:val="1"/>
      <w:numFmt w:val="decimal"/>
      <w:lvlText w:val="%1."/>
      <w:lvlJc w:val="left"/>
      <w:pPr>
        <w:ind w:left="1729" w:hanging="1020"/>
      </w:pPr>
    </w:lvl>
    <w:lvl w:ilvl="1" w:tplc="6E402CDA">
      <w:start w:val="1"/>
      <w:numFmt w:val="lowerLetter"/>
      <w:lvlText w:val="%2."/>
      <w:lvlJc w:val="left"/>
      <w:pPr>
        <w:ind w:left="1789" w:hanging="360"/>
      </w:pPr>
    </w:lvl>
    <w:lvl w:ilvl="2" w:tplc="3020ADDA">
      <w:start w:val="1"/>
      <w:numFmt w:val="lowerRoman"/>
      <w:lvlText w:val="%3."/>
      <w:lvlJc w:val="right"/>
      <w:pPr>
        <w:ind w:left="2509" w:hanging="180"/>
      </w:pPr>
    </w:lvl>
    <w:lvl w:ilvl="3" w:tplc="1ACC7820">
      <w:start w:val="1"/>
      <w:numFmt w:val="decimal"/>
      <w:lvlText w:val="%4."/>
      <w:lvlJc w:val="left"/>
      <w:pPr>
        <w:ind w:left="3229" w:hanging="360"/>
      </w:pPr>
    </w:lvl>
    <w:lvl w:ilvl="4" w:tplc="BE3A6C0A">
      <w:start w:val="1"/>
      <w:numFmt w:val="lowerLetter"/>
      <w:lvlText w:val="%5."/>
      <w:lvlJc w:val="left"/>
      <w:pPr>
        <w:ind w:left="3949" w:hanging="360"/>
      </w:pPr>
    </w:lvl>
    <w:lvl w:ilvl="5" w:tplc="5DCE2096">
      <w:start w:val="1"/>
      <w:numFmt w:val="lowerRoman"/>
      <w:lvlText w:val="%6."/>
      <w:lvlJc w:val="right"/>
      <w:pPr>
        <w:ind w:left="4669" w:hanging="180"/>
      </w:pPr>
    </w:lvl>
    <w:lvl w:ilvl="6" w:tplc="840405EA">
      <w:start w:val="1"/>
      <w:numFmt w:val="decimal"/>
      <w:lvlText w:val="%7."/>
      <w:lvlJc w:val="left"/>
      <w:pPr>
        <w:ind w:left="5389" w:hanging="360"/>
      </w:pPr>
    </w:lvl>
    <w:lvl w:ilvl="7" w:tplc="4796A6FA">
      <w:start w:val="1"/>
      <w:numFmt w:val="lowerLetter"/>
      <w:lvlText w:val="%8."/>
      <w:lvlJc w:val="left"/>
      <w:pPr>
        <w:ind w:left="6109" w:hanging="360"/>
      </w:pPr>
    </w:lvl>
    <w:lvl w:ilvl="8" w:tplc="6F04705A">
      <w:start w:val="1"/>
      <w:numFmt w:val="lowerRoman"/>
      <w:lvlText w:val="%9."/>
      <w:lvlJc w:val="right"/>
      <w:pPr>
        <w:ind w:left="6829" w:hanging="180"/>
      </w:pPr>
    </w:lvl>
  </w:abstractNum>
  <w:abstractNum w:abstractNumId="21">
    <w:nsid w:val="777939F0"/>
    <w:multiLevelType w:val="hybridMultilevel"/>
    <w:tmpl w:val="E5602E6C"/>
    <w:lvl w:ilvl="0" w:tplc="49EE912C">
      <w:start w:val="1"/>
      <w:numFmt w:val="bullet"/>
      <w:lvlText w:val="−"/>
      <w:lvlJc w:val="left"/>
      <w:pPr>
        <w:ind w:left="720" w:hanging="360"/>
      </w:pPr>
      <w:rPr>
        <w:rFonts w:ascii="Times New Roman" w:hAnsi="Times New Roman" w:hint="default"/>
        <w:sz w:val="28"/>
      </w:rPr>
    </w:lvl>
    <w:lvl w:ilvl="1" w:tplc="B82041F8">
      <w:start w:val="1"/>
      <w:numFmt w:val="bullet"/>
      <w:lvlText w:val="o"/>
      <w:lvlJc w:val="left"/>
      <w:pPr>
        <w:ind w:left="1440" w:hanging="360"/>
      </w:pPr>
      <w:rPr>
        <w:rFonts w:ascii="Courier New" w:hAnsi="Courier New" w:cs="Courier New" w:hint="default"/>
      </w:rPr>
    </w:lvl>
    <w:lvl w:ilvl="2" w:tplc="3BD499F0">
      <w:start w:val="1"/>
      <w:numFmt w:val="bullet"/>
      <w:lvlText w:val=""/>
      <w:lvlJc w:val="left"/>
      <w:pPr>
        <w:ind w:left="2160" w:hanging="360"/>
      </w:pPr>
      <w:rPr>
        <w:rFonts w:ascii="Wingdings" w:hAnsi="Wingdings" w:hint="default"/>
      </w:rPr>
    </w:lvl>
    <w:lvl w:ilvl="3" w:tplc="FA7C1C36">
      <w:start w:val="1"/>
      <w:numFmt w:val="bullet"/>
      <w:lvlText w:val=""/>
      <w:lvlJc w:val="left"/>
      <w:pPr>
        <w:ind w:left="2880" w:hanging="360"/>
      </w:pPr>
      <w:rPr>
        <w:rFonts w:ascii="Symbol" w:hAnsi="Symbol" w:hint="default"/>
      </w:rPr>
    </w:lvl>
    <w:lvl w:ilvl="4" w:tplc="C04E0B18">
      <w:start w:val="1"/>
      <w:numFmt w:val="bullet"/>
      <w:lvlText w:val="o"/>
      <w:lvlJc w:val="left"/>
      <w:pPr>
        <w:ind w:left="3600" w:hanging="360"/>
      </w:pPr>
      <w:rPr>
        <w:rFonts w:ascii="Courier New" w:hAnsi="Courier New" w:cs="Courier New" w:hint="default"/>
      </w:rPr>
    </w:lvl>
    <w:lvl w:ilvl="5" w:tplc="1910EFEE">
      <w:start w:val="1"/>
      <w:numFmt w:val="bullet"/>
      <w:lvlText w:val=""/>
      <w:lvlJc w:val="left"/>
      <w:pPr>
        <w:ind w:left="4320" w:hanging="360"/>
      </w:pPr>
      <w:rPr>
        <w:rFonts w:ascii="Wingdings" w:hAnsi="Wingdings" w:hint="default"/>
      </w:rPr>
    </w:lvl>
    <w:lvl w:ilvl="6" w:tplc="441EAACC">
      <w:start w:val="1"/>
      <w:numFmt w:val="bullet"/>
      <w:lvlText w:val=""/>
      <w:lvlJc w:val="left"/>
      <w:pPr>
        <w:ind w:left="5040" w:hanging="360"/>
      </w:pPr>
      <w:rPr>
        <w:rFonts w:ascii="Symbol" w:hAnsi="Symbol" w:hint="default"/>
      </w:rPr>
    </w:lvl>
    <w:lvl w:ilvl="7" w:tplc="007AADF8">
      <w:start w:val="1"/>
      <w:numFmt w:val="bullet"/>
      <w:lvlText w:val="o"/>
      <w:lvlJc w:val="left"/>
      <w:pPr>
        <w:ind w:left="5760" w:hanging="360"/>
      </w:pPr>
      <w:rPr>
        <w:rFonts w:ascii="Courier New" w:hAnsi="Courier New" w:cs="Courier New" w:hint="default"/>
      </w:rPr>
    </w:lvl>
    <w:lvl w:ilvl="8" w:tplc="89D417AE">
      <w:start w:val="1"/>
      <w:numFmt w:val="bullet"/>
      <w:lvlText w:val=""/>
      <w:lvlJc w:val="left"/>
      <w:pPr>
        <w:ind w:left="6480" w:hanging="360"/>
      </w:pPr>
      <w:rPr>
        <w:rFonts w:ascii="Wingdings" w:hAnsi="Wingdings" w:hint="default"/>
      </w:rPr>
    </w:lvl>
  </w:abstractNum>
  <w:abstractNum w:abstractNumId="22">
    <w:nsid w:val="7B7337AC"/>
    <w:multiLevelType w:val="hybridMultilevel"/>
    <w:tmpl w:val="05B2D574"/>
    <w:lvl w:ilvl="0" w:tplc="494087C2">
      <w:start w:val="1"/>
      <w:numFmt w:val="decimal"/>
      <w:lvlText w:val="%1."/>
      <w:lvlJc w:val="left"/>
      <w:pPr>
        <w:ind w:left="720" w:hanging="360"/>
      </w:pPr>
      <w:rPr>
        <w:rFonts w:hint="default"/>
      </w:rPr>
    </w:lvl>
    <w:lvl w:ilvl="1" w:tplc="A6ACC486">
      <w:start w:val="1"/>
      <w:numFmt w:val="lowerLetter"/>
      <w:lvlText w:val="%2."/>
      <w:lvlJc w:val="left"/>
      <w:pPr>
        <w:ind w:left="1440" w:hanging="360"/>
      </w:pPr>
    </w:lvl>
    <w:lvl w:ilvl="2" w:tplc="F6581790">
      <w:start w:val="1"/>
      <w:numFmt w:val="lowerRoman"/>
      <w:lvlText w:val="%3."/>
      <w:lvlJc w:val="right"/>
      <w:pPr>
        <w:ind w:left="2160" w:hanging="180"/>
      </w:pPr>
    </w:lvl>
    <w:lvl w:ilvl="3" w:tplc="36DAB982">
      <w:start w:val="1"/>
      <w:numFmt w:val="decimal"/>
      <w:lvlText w:val="%4."/>
      <w:lvlJc w:val="left"/>
      <w:pPr>
        <w:ind w:left="2880" w:hanging="360"/>
      </w:pPr>
    </w:lvl>
    <w:lvl w:ilvl="4" w:tplc="6382E438">
      <w:start w:val="1"/>
      <w:numFmt w:val="lowerLetter"/>
      <w:lvlText w:val="%5."/>
      <w:lvlJc w:val="left"/>
      <w:pPr>
        <w:ind w:left="3600" w:hanging="360"/>
      </w:pPr>
    </w:lvl>
    <w:lvl w:ilvl="5" w:tplc="C6181F7A">
      <w:start w:val="1"/>
      <w:numFmt w:val="lowerRoman"/>
      <w:lvlText w:val="%6."/>
      <w:lvlJc w:val="right"/>
      <w:pPr>
        <w:ind w:left="4320" w:hanging="180"/>
      </w:pPr>
    </w:lvl>
    <w:lvl w:ilvl="6" w:tplc="F74CB70E">
      <w:start w:val="1"/>
      <w:numFmt w:val="decimal"/>
      <w:lvlText w:val="%7."/>
      <w:lvlJc w:val="left"/>
      <w:pPr>
        <w:ind w:left="5040" w:hanging="360"/>
      </w:pPr>
    </w:lvl>
    <w:lvl w:ilvl="7" w:tplc="2ED2B2A8">
      <w:start w:val="1"/>
      <w:numFmt w:val="lowerLetter"/>
      <w:lvlText w:val="%8."/>
      <w:lvlJc w:val="left"/>
      <w:pPr>
        <w:ind w:left="5760" w:hanging="360"/>
      </w:pPr>
    </w:lvl>
    <w:lvl w:ilvl="8" w:tplc="715C5654">
      <w:start w:val="1"/>
      <w:numFmt w:val="lowerRoman"/>
      <w:lvlText w:val="%9."/>
      <w:lvlJc w:val="right"/>
      <w:pPr>
        <w:ind w:left="6480" w:hanging="180"/>
      </w:pPr>
    </w:lvl>
  </w:abstractNum>
  <w:abstractNum w:abstractNumId="23">
    <w:nsid w:val="7E2F149E"/>
    <w:multiLevelType w:val="hybridMultilevel"/>
    <w:tmpl w:val="2D4631EA"/>
    <w:lvl w:ilvl="0" w:tplc="575034D8">
      <w:start w:val="1"/>
      <w:numFmt w:val="decimal"/>
      <w:suff w:val="space"/>
      <w:lvlText w:val="%1)"/>
      <w:lvlJc w:val="left"/>
      <w:pPr>
        <w:ind w:left="720" w:hanging="360"/>
      </w:pPr>
      <w:rPr>
        <w:rFonts w:hint="default"/>
      </w:rPr>
    </w:lvl>
    <w:lvl w:ilvl="1" w:tplc="A218E5FA">
      <w:start w:val="1"/>
      <w:numFmt w:val="lowerLetter"/>
      <w:lvlText w:val="%2."/>
      <w:lvlJc w:val="left"/>
      <w:pPr>
        <w:ind w:left="1440" w:hanging="360"/>
      </w:pPr>
    </w:lvl>
    <w:lvl w:ilvl="2" w:tplc="56845D52">
      <w:start w:val="1"/>
      <w:numFmt w:val="lowerRoman"/>
      <w:lvlText w:val="%3."/>
      <w:lvlJc w:val="right"/>
      <w:pPr>
        <w:ind w:left="2160" w:hanging="180"/>
      </w:pPr>
    </w:lvl>
    <w:lvl w:ilvl="3" w:tplc="A1305E66">
      <w:start w:val="1"/>
      <w:numFmt w:val="decimal"/>
      <w:lvlText w:val="%4."/>
      <w:lvlJc w:val="left"/>
      <w:pPr>
        <w:ind w:left="2880" w:hanging="360"/>
      </w:pPr>
    </w:lvl>
    <w:lvl w:ilvl="4" w:tplc="CF269520">
      <w:start w:val="1"/>
      <w:numFmt w:val="lowerLetter"/>
      <w:lvlText w:val="%5."/>
      <w:lvlJc w:val="left"/>
      <w:pPr>
        <w:ind w:left="3600" w:hanging="360"/>
      </w:pPr>
    </w:lvl>
    <w:lvl w:ilvl="5" w:tplc="83AA7D70">
      <w:start w:val="1"/>
      <w:numFmt w:val="lowerRoman"/>
      <w:lvlText w:val="%6."/>
      <w:lvlJc w:val="right"/>
      <w:pPr>
        <w:ind w:left="4320" w:hanging="180"/>
      </w:pPr>
    </w:lvl>
    <w:lvl w:ilvl="6" w:tplc="9698DBB8">
      <w:start w:val="1"/>
      <w:numFmt w:val="decimal"/>
      <w:lvlText w:val="%7."/>
      <w:lvlJc w:val="left"/>
      <w:pPr>
        <w:ind w:left="5040" w:hanging="360"/>
      </w:pPr>
    </w:lvl>
    <w:lvl w:ilvl="7" w:tplc="AEBCD9EE">
      <w:start w:val="1"/>
      <w:numFmt w:val="lowerLetter"/>
      <w:lvlText w:val="%8."/>
      <w:lvlJc w:val="left"/>
      <w:pPr>
        <w:ind w:left="5760" w:hanging="360"/>
      </w:pPr>
    </w:lvl>
    <w:lvl w:ilvl="8" w:tplc="FD08BA0E">
      <w:start w:val="1"/>
      <w:numFmt w:val="lowerRoman"/>
      <w:lvlText w:val="%9."/>
      <w:lvlJc w:val="right"/>
      <w:pPr>
        <w:ind w:left="6480" w:hanging="180"/>
      </w:pPr>
    </w:lvl>
  </w:abstractNum>
  <w:abstractNum w:abstractNumId="24">
    <w:nsid w:val="7ED168F0"/>
    <w:multiLevelType w:val="multilevel"/>
    <w:tmpl w:val="CB0E8F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21"/>
  </w:num>
  <w:num w:numId="3">
    <w:abstractNumId w:val="7"/>
  </w:num>
  <w:num w:numId="4">
    <w:abstractNumId w:val="0"/>
  </w:num>
  <w:num w:numId="5">
    <w:abstractNumId w:val="23"/>
  </w:num>
  <w:num w:numId="6">
    <w:abstractNumId w:val="11"/>
  </w:num>
  <w:num w:numId="7">
    <w:abstractNumId w:val="9"/>
  </w:num>
  <w:num w:numId="8">
    <w:abstractNumId w:val="22"/>
  </w:num>
  <w:num w:numId="9">
    <w:abstractNumId w:val="10"/>
  </w:num>
  <w:num w:numId="10">
    <w:abstractNumId w:val="13"/>
  </w:num>
  <w:num w:numId="11">
    <w:abstractNumId w:val="1"/>
  </w:num>
  <w:num w:numId="12">
    <w:abstractNumId w:val="5"/>
  </w:num>
  <w:num w:numId="13">
    <w:abstractNumId w:val="6"/>
  </w:num>
  <w:num w:numId="14">
    <w:abstractNumId w:val="16"/>
  </w:num>
  <w:num w:numId="15">
    <w:abstractNumId w:val="4"/>
  </w:num>
  <w:num w:numId="16">
    <w:abstractNumId w:val="3"/>
  </w:num>
  <w:num w:numId="17">
    <w:abstractNumId w:val="17"/>
  </w:num>
  <w:num w:numId="18">
    <w:abstractNumId w:val="15"/>
  </w:num>
  <w:num w:numId="19">
    <w:abstractNumId w:val="18"/>
  </w:num>
  <w:num w:numId="20">
    <w:abstractNumId w:val="14"/>
  </w:num>
  <w:num w:numId="21">
    <w:abstractNumId w:val="19"/>
  </w:num>
  <w:num w:numId="22">
    <w:abstractNumId w:val="24"/>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604"/>
    <w:rsid w:val="00051893"/>
    <w:rsid w:val="001166EF"/>
    <w:rsid w:val="00214046"/>
    <w:rsid w:val="002302C7"/>
    <w:rsid w:val="002A17A1"/>
    <w:rsid w:val="003442AA"/>
    <w:rsid w:val="004D5BFB"/>
    <w:rsid w:val="00542597"/>
    <w:rsid w:val="00642604"/>
    <w:rsid w:val="00655F67"/>
    <w:rsid w:val="007854F8"/>
    <w:rsid w:val="00991726"/>
    <w:rsid w:val="00A723F8"/>
    <w:rsid w:val="00AD5171"/>
    <w:rsid w:val="00B62275"/>
    <w:rsid w:val="00E50E02"/>
    <w:rsid w:val="00E95F4E"/>
    <w:rsid w:val="00EC2F5E"/>
    <w:rsid w:val="00EE48D8"/>
    <w:rsid w:val="00F26F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pacing w:after="0" w:line="240" w:lineRule="auto"/>
      <w:ind w:firstLine="709"/>
    </w:pPr>
    <w:rPr>
      <w:rFonts w:ascii="Times New Roman" w:eastAsia="Times New Roman" w:hAnsi="Times New Roman" w:cs="Times New Roman"/>
      <w:sz w:val="26"/>
      <w:szCs w:val="20"/>
      <w:lang w:eastAsia="ru-RU"/>
    </w:rPr>
  </w:style>
  <w:style w:type="paragraph" w:styleId="1">
    <w:name w:val="heading 1"/>
    <w:basedOn w:val="a0"/>
    <w:next w:val="a0"/>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0"/>
    <w:next w:val="a0"/>
    <w:link w:val="20"/>
    <w:unhideWhenUsed/>
    <w:qFormat/>
    <w:pPr>
      <w:keepNext/>
      <w:keepLines/>
      <w:spacing w:before="360" w:after="200"/>
      <w:outlineLvl w:val="1"/>
    </w:pPr>
    <w:rPr>
      <w:rFonts w:ascii="Arial" w:eastAsia="Arial" w:hAnsi="Arial" w:cs="Arial"/>
      <w:sz w:val="34"/>
    </w:rPr>
  </w:style>
  <w:style w:type="paragraph" w:styleId="3">
    <w:name w:val="heading 3"/>
    <w:basedOn w:val="a0"/>
    <w:next w:val="a0"/>
    <w:link w:val="30"/>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nhideWhenUsed/>
    <w:qFormat/>
    <w:pPr>
      <w:keepNext/>
      <w:keepLines/>
      <w:spacing w:before="320" w:after="200"/>
      <w:outlineLvl w:val="3"/>
    </w:pPr>
    <w:rPr>
      <w:rFonts w:ascii="Arial" w:eastAsia="Arial" w:hAnsi="Arial" w:cs="Arial"/>
      <w:b/>
      <w:bCs/>
      <w:szCs w:val="26"/>
    </w:rPr>
  </w:style>
  <w:style w:type="paragraph" w:styleId="5">
    <w:name w:val="heading 5"/>
    <w:basedOn w:val="a0"/>
    <w:next w:val="a0"/>
    <w:link w:val="50"/>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PlainTable1">
    <w:name w:val="Plain Table 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10">
    <w:name w:val="Заголовок 1 Знак"/>
    <w:basedOn w:val="a1"/>
    <w:link w:val="1"/>
    <w:uiPriority w:val="9"/>
    <w:rPr>
      <w:rFonts w:ascii="Arial" w:eastAsia="Arial" w:hAnsi="Arial" w:cs="Arial"/>
      <w:sz w:val="40"/>
      <w:szCs w:val="40"/>
    </w:rPr>
  </w:style>
  <w:style w:type="character" w:customStyle="1" w:styleId="20">
    <w:name w:val="Заголовок 2 Знак"/>
    <w:basedOn w:val="a1"/>
    <w:link w:val="2"/>
    <w:rPr>
      <w:rFonts w:ascii="Arial" w:eastAsia="Arial" w:hAnsi="Arial" w:cs="Arial"/>
      <w:sz w:val="34"/>
    </w:rPr>
  </w:style>
  <w:style w:type="character" w:customStyle="1" w:styleId="30">
    <w:name w:val="Заголовок 3 Знак"/>
    <w:basedOn w:val="a1"/>
    <w:link w:val="3"/>
    <w:rPr>
      <w:rFonts w:ascii="Arial" w:eastAsia="Arial" w:hAnsi="Arial" w:cs="Arial"/>
      <w:sz w:val="30"/>
      <w:szCs w:val="30"/>
    </w:rPr>
  </w:style>
  <w:style w:type="character" w:customStyle="1" w:styleId="40">
    <w:name w:val="Заголовок 4 Знак"/>
    <w:basedOn w:val="a1"/>
    <w:link w:val="4"/>
    <w:rPr>
      <w:rFonts w:ascii="Arial" w:eastAsia="Arial" w:hAnsi="Arial" w:cs="Arial"/>
      <w:b/>
      <w:bCs/>
      <w:sz w:val="26"/>
      <w:szCs w:val="26"/>
    </w:rPr>
  </w:style>
  <w:style w:type="character" w:customStyle="1" w:styleId="50">
    <w:name w:val="Заголовок 5 Знак"/>
    <w:basedOn w:val="a1"/>
    <w:link w:val="5"/>
    <w:rPr>
      <w:rFonts w:ascii="Arial" w:eastAsia="Arial" w:hAnsi="Arial" w:cs="Arial"/>
      <w:b/>
      <w:bCs/>
      <w:sz w:val="24"/>
      <w:szCs w:val="24"/>
    </w:rPr>
  </w:style>
  <w:style w:type="character" w:customStyle="1" w:styleId="60">
    <w:name w:val="Заголовок 6 Знак"/>
    <w:basedOn w:val="a1"/>
    <w:link w:val="6"/>
    <w:rPr>
      <w:rFonts w:ascii="Arial" w:eastAsia="Arial" w:hAnsi="Arial" w:cs="Arial"/>
      <w:b/>
      <w:bCs/>
      <w:sz w:val="22"/>
      <w:szCs w:val="22"/>
    </w:rPr>
  </w:style>
  <w:style w:type="character" w:customStyle="1" w:styleId="70">
    <w:name w:val="Заголовок 7 Знак"/>
    <w:basedOn w:val="a1"/>
    <w:link w:val="7"/>
    <w:rPr>
      <w:rFonts w:ascii="Arial" w:eastAsia="Arial" w:hAnsi="Arial" w:cs="Arial"/>
      <w:b/>
      <w:bCs/>
      <w:i/>
      <w:iCs/>
      <w:sz w:val="22"/>
      <w:szCs w:val="22"/>
    </w:rPr>
  </w:style>
  <w:style w:type="character" w:customStyle="1" w:styleId="80">
    <w:name w:val="Заголовок 8 Знак"/>
    <w:basedOn w:val="a1"/>
    <w:link w:val="8"/>
    <w:rPr>
      <w:rFonts w:ascii="Arial" w:eastAsia="Arial" w:hAnsi="Arial" w:cs="Arial"/>
      <w:i/>
      <w:iCs/>
      <w:sz w:val="22"/>
      <w:szCs w:val="22"/>
    </w:rPr>
  </w:style>
  <w:style w:type="character" w:customStyle="1" w:styleId="90">
    <w:name w:val="Заголовок 9 Знак"/>
    <w:basedOn w:val="a1"/>
    <w:link w:val="9"/>
    <w:rPr>
      <w:rFonts w:ascii="Arial" w:eastAsia="Arial" w:hAnsi="Arial" w:cs="Arial"/>
      <w:i/>
      <w:iCs/>
      <w:sz w:val="21"/>
      <w:szCs w:val="21"/>
    </w:rPr>
  </w:style>
  <w:style w:type="paragraph" w:styleId="a4">
    <w:name w:val="List Paragraph"/>
    <w:basedOn w:val="a0"/>
    <w:link w:val="a5"/>
    <w:uiPriority w:val="34"/>
    <w:qFormat/>
    <w:pPr>
      <w:ind w:left="720"/>
      <w:contextualSpacing/>
    </w:pPr>
  </w:style>
  <w:style w:type="paragraph" w:styleId="a6">
    <w:name w:val="No Spacing"/>
    <w:link w:val="a7"/>
    <w:uiPriority w:val="1"/>
    <w:qFormat/>
    <w:pPr>
      <w:spacing w:after="0" w:line="240" w:lineRule="auto"/>
    </w:pPr>
  </w:style>
  <w:style w:type="paragraph" w:styleId="a8">
    <w:name w:val="Title"/>
    <w:basedOn w:val="a0"/>
    <w:next w:val="a0"/>
    <w:link w:val="a9"/>
    <w:qFormat/>
    <w:pPr>
      <w:spacing w:before="300" w:after="200"/>
      <w:contextualSpacing/>
    </w:pPr>
    <w:rPr>
      <w:sz w:val="48"/>
      <w:szCs w:val="48"/>
    </w:rPr>
  </w:style>
  <w:style w:type="character" w:customStyle="1" w:styleId="a9">
    <w:name w:val="Название Знак"/>
    <w:basedOn w:val="a1"/>
    <w:link w:val="a8"/>
    <w:rPr>
      <w:sz w:val="48"/>
      <w:szCs w:val="48"/>
    </w:rPr>
  </w:style>
  <w:style w:type="paragraph" w:styleId="aa">
    <w:name w:val="Subtitle"/>
    <w:basedOn w:val="a0"/>
    <w:next w:val="a0"/>
    <w:link w:val="ab"/>
    <w:uiPriority w:val="11"/>
    <w:qFormat/>
    <w:pPr>
      <w:spacing w:before="200" w:after="200"/>
    </w:pPr>
    <w:rPr>
      <w:sz w:val="24"/>
      <w:szCs w:val="24"/>
    </w:rPr>
  </w:style>
  <w:style w:type="character" w:customStyle="1" w:styleId="ab">
    <w:name w:val="Подзаголовок Знак"/>
    <w:basedOn w:val="a1"/>
    <w:link w:val="aa"/>
    <w:uiPriority w:val="11"/>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c">
    <w:name w:val="Intense Quote"/>
    <w:basedOn w:val="a0"/>
    <w:next w:val="a0"/>
    <w:link w:val="ad"/>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d">
    <w:name w:val="Выделенная цитата Знак"/>
    <w:link w:val="ac"/>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e">
    <w:name w:val="caption"/>
    <w:basedOn w:val="a0"/>
    <w:next w:val="a0"/>
    <w:unhideWhenUsed/>
    <w:qFormat/>
    <w:pPr>
      <w:spacing w:line="276" w:lineRule="auto"/>
    </w:pPr>
    <w:rPr>
      <w:b/>
      <w:bCs/>
      <w:color w:val="5B9BD5" w:themeColor="accent1"/>
      <w:sz w:val="18"/>
      <w:szCs w:val="18"/>
    </w:rPr>
  </w:style>
  <w:style w:type="character" w:customStyle="1" w:styleId="CaptionChar">
    <w:name w:val="Caption Char"/>
    <w:uiPriority w:val="99"/>
  </w:style>
  <w:style w:type="table" w:styleId="af">
    <w:name w:val="Table Grid"/>
    <w:basedOn w:val="a2"/>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2"/>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0">
    <w:name w:val="footnote text"/>
    <w:basedOn w:val="a0"/>
    <w:link w:val="af1"/>
    <w:uiPriority w:val="99"/>
    <w:semiHidden/>
    <w:unhideWhenUsed/>
    <w:pPr>
      <w:spacing w:after="40"/>
    </w:pPr>
    <w:rPr>
      <w:sz w:val="18"/>
    </w:rPr>
  </w:style>
  <w:style w:type="character" w:customStyle="1" w:styleId="af1">
    <w:name w:val="Текст сноски Знак"/>
    <w:link w:val="af0"/>
    <w:uiPriority w:val="99"/>
    <w:qFormat/>
    <w:rPr>
      <w:sz w:val="18"/>
    </w:rPr>
  </w:style>
  <w:style w:type="character" w:styleId="af2">
    <w:name w:val="footnote reference"/>
    <w:basedOn w:val="a1"/>
    <w:uiPriority w:val="99"/>
    <w:unhideWhenUsed/>
    <w:rPr>
      <w:vertAlign w:val="superscript"/>
    </w:rPr>
  </w:style>
  <w:style w:type="paragraph" w:styleId="af3">
    <w:name w:val="endnote text"/>
    <w:basedOn w:val="a0"/>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1"/>
    <w:uiPriority w:val="99"/>
    <w:semiHidden/>
    <w:unhideWhenUsed/>
    <w:rPr>
      <w:vertAlign w:val="superscript"/>
    </w:rPr>
  </w:style>
  <w:style w:type="paragraph" w:styleId="12">
    <w:name w:val="toc 1"/>
    <w:basedOn w:val="a0"/>
    <w:next w:val="a0"/>
    <w:uiPriority w:val="39"/>
    <w:unhideWhenUsed/>
    <w:pPr>
      <w:spacing w:after="57"/>
      <w:ind w:firstLine="0"/>
    </w:pPr>
  </w:style>
  <w:style w:type="paragraph" w:styleId="23">
    <w:name w:val="toc 2"/>
    <w:basedOn w:val="a0"/>
    <w:next w:val="a0"/>
    <w:uiPriority w:val="39"/>
    <w:unhideWhenUsed/>
    <w:pPr>
      <w:spacing w:after="57"/>
      <w:ind w:left="283" w:firstLine="0"/>
    </w:pPr>
  </w:style>
  <w:style w:type="paragraph" w:styleId="32">
    <w:name w:val="toc 3"/>
    <w:basedOn w:val="a0"/>
    <w:next w:val="a0"/>
    <w:uiPriority w:val="39"/>
    <w:unhideWhenUsed/>
    <w:pPr>
      <w:spacing w:after="57"/>
      <w:ind w:left="567" w:firstLine="0"/>
    </w:pPr>
  </w:style>
  <w:style w:type="paragraph" w:styleId="42">
    <w:name w:val="toc 4"/>
    <w:basedOn w:val="a0"/>
    <w:next w:val="a0"/>
    <w:uiPriority w:val="39"/>
    <w:unhideWhenUsed/>
    <w:pPr>
      <w:spacing w:after="57"/>
      <w:ind w:left="850" w:firstLine="0"/>
    </w:pPr>
  </w:style>
  <w:style w:type="paragraph" w:styleId="52">
    <w:name w:val="toc 5"/>
    <w:basedOn w:val="a0"/>
    <w:next w:val="a0"/>
    <w:uiPriority w:val="39"/>
    <w:unhideWhenUsed/>
    <w:pPr>
      <w:spacing w:after="57"/>
      <w:ind w:left="1134" w:firstLine="0"/>
    </w:pPr>
  </w:style>
  <w:style w:type="paragraph" w:styleId="61">
    <w:name w:val="toc 6"/>
    <w:basedOn w:val="a0"/>
    <w:next w:val="a0"/>
    <w:uiPriority w:val="39"/>
    <w:unhideWhenUsed/>
    <w:pPr>
      <w:spacing w:after="57"/>
      <w:ind w:left="1417" w:firstLine="0"/>
    </w:pPr>
  </w:style>
  <w:style w:type="paragraph" w:styleId="71">
    <w:name w:val="toc 7"/>
    <w:basedOn w:val="a0"/>
    <w:next w:val="a0"/>
    <w:uiPriority w:val="39"/>
    <w:unhideWhenUsed/>
    <w:pPr>
      <w:spacing w:after="57"/>
      <w:ind w:left="1701" w:firstLine="0"/>
    </w:pPr>
  </w:style>
  <w:style w:type="paragraph" w:styleId="81">
    <w:name w:val="toc 8"/>
    <w:basedOn w:val="a0"/>
    <w:next w:val="a0"/>
    <w:uiPriority w:val="39"/>
    <w:unhideWhenUsed/>
    <w:pPr>
      <w:spacing w:after="57"/>
      <w:ind w:left="1984" w:firstLine="0"/>
    </w:pPr>
  </w:style>
  <w:style w:type="paragraph" w:styleId="91">
    <w:name w:val="toc 9"/>
    <w:basedOn w:val="a0"/>
    <w:next w:val="a0"/>
    <w:uiPriority w:val="39"/>
    <w:unhideWhenUsed/>
    <w:pPr>
      <w:spacing w:after="57"/>
      <w:ind w:left="2268" w:firstLine="0"/>
    </w:pPr>
  </w:style>
  <w:style w:type="paragraph" w:styleId="af6">
    <w:name w:val="TOC Heading"/>
    <w:uiPriority w:val="39"/>
    <w:unhideWhenUsed/>
  </w:style>
  <w:style w:type="paragraph" w:styleId="af7">
    <w:name w:val="table of figures"/>
    <w:basedOn w:val="a0"/>
    <w:next w:val="a0"/>
    <w:uiPriority w:val="99"/>
    <w:unhideWhenUsed/>
  </w:style>
  <w:style w:type="paragraph" w:customStyle="1" w:styleId="af8">
    <w:name w:val="РАБОЧИЙ"/>
    <w:link w:val="af9"/>
    <w:qFormat/>
    <w:pPr>
      <w:jc w:val="both"/>
    </w:pPr>
    <w:rPr>
      <w:rFonts w:ascii="PT Astra Serif" w:eastAsiaTheme="minorEastAsia" w:hAnsi="PT Astra Serif" w:cs="Arial"/>
      <w:bCs/>
      <w:sz w:val="26"/>
      <w:szCs w:val="26"/>
      <w:lang w:eastAsia="ru-RU"/>
    </w:rPr>
  </w:style>
  <w:style w:type="character" w:customStyle="1" w:styleId="af9">
    <w:name w:val="РАБОЧИЙ Знак"/>
    <w:basedOn w:val="a1"/>
    <w:link w:val="af8"/>
    <w:rPr>
      <w:rFonts w:ascii="PT Astra Serif" w:eastAsiaTheme="minorEastAsia" w:hAnsi="PT Astra Serif" w:cs="Arial"/>
      <w:bCs/>
      <w:sz w:val="26"/>
      <w:szCs w:val="26"/>
      <w:lang w:eastAsia="ru-RU"/>
    </w:rPr>
  </w:style>
  <w:style w:type="paragraph" w:customStyle="1" w:styleId="afa">
    <w:name w:val="заголовок приложение"/>
    <w:basedOn w:val="a0"/>
    <w:link w:val="afb"/>
    <w:qFormat/>
    <w:pPr>
      <w:ind w:firstLine="0"/>
      <w:jc w:val="center"/>
      <w:outlineLvl w:val="0"/>
    </w:pPr>
    <w:rPr>
      <w:rFonts w:ascii="PT Astra Serif" w:eastAsiaTheme="minorHAnsi" w:hAnsi="PT Astra Serif"/>
      <w:b/>
      <w:szCs w:val="22"/>
      <w:lang w:eastAsia="en-US"/>
    </w:rPr>
  </w:style>
  <w:style w:type="character" w:customStyle="1" w:styleId="afb">
    <w:name w:val="заголовок приложение Знак"/>
    <w:basedOn w:val="a1"/>
    <w:link w:val="afa"/>
    <w:rPr>
      <w:rFonts w:ascii="PT Astra Serif" w:hAnsi="PT Astra Serif" w:cs="Times New Roman"/>
      <w:b/>
      <w:sz w:val="26"/>
    </w:rPr>
  </w:style>
  <w:style w:type="character" w:customStyle="1" w:styleId="ConsPlusNormal">
    <w:name w:val="ConsPlusNormal Знак"/>
    <w:link w:val="ConsPlusNormal0"/>
    <w:rPr>
      <w:rFonts w:ascii="Calibri" w:eastAsia="Times New Roman" w:hAnsi="Calibri" w:cs="Calibri"/>
      <w:szCs w:val="20"/>
      <w:lang w:eastAsia="ru-RU"/>
    </w:rPr>
  </w:style>
  <w:style w:type="paragraph" w:customStyle="1" w:styleId="ConsPlusNormal0">
    <w:name w:val="ConsPlusNormal"/>
    <w:link w:val="ConsPlusNormal"/>
    <w:qFormat/>
    <w:pPr>
      <w:widowControl w:val="0"/>
      <w:spacing w:after="0" w:line="240" w:lineRule="auto"/>
    </w:pPr>
    <w:rPr>
      <w:rFonts w:ascii="Calibri" w:eastAsia="Times New Roman" w:hAnsi="Calibri" w:cs="Calibri"/>
      <w:szCs w:val="20"/>
      <w:lang w:eastAsia="ru-RU"/>
    </w:rPr>
  </w:style>
  <w:style w:type="paragraph" w:styleId="afc">
    <w:name w:val="header"/>
    <w:basedOn w:val="a0"/>
    <w:link w:val="afd"/>
    <w:uiPriority w:val="99"/>
    <w:pPr>
      <w:tabs>
        <w:tab w:val="center" w:pos="4153"/>
        <w:tab w:val="right" w:pos="8306"/>
      </w:tabs>
      <w:spacing w:before="120" w:after="240"/>
      <w:jc w:val="center"/>
    </w:pPr>
    <w:rPr>
      <w:b/>
      <w:caps/>
      <w:sz w:val="28"/>
    </w:rPr>
  </w:style>
  <w:style w:type="character" w:customStyle="1" w:styleId="afd">
    <w:name w:val="Верхний колонтитул Знак"/>
    <w:basedOn w:val="a1"/>
    <w:link w:val="afc"/>
    <w:uiPriority w:val="99"/>
    <w:rPr>
      <w:rFonts w:ascii="Times New Roman" w:eastAsia="Times New Roman" w:hAnsi="Times New Roman" w:cs="Times New Roman"/>
      <w:b/>
      <w:caps/>
      <w:sz w:val="28"/>
      <w:szCs w:val="20"/>
      <w:lang w:eastAsia="ru-RU"/>
    </w:rPr>
  </w:style>
  <w:style w:type="paragraph" w:customStyle="1" w:styleId="ConsPlusTitle">
    <w:name w:val="ConsPlusTitle"/>
    <w:uiPriority w:val="99"/>
    <w:pPr>
      <w:widowControl w:val="0"/>
      <w:spacing w:after="0" w:line="240" w:lineRule="auto"/>
    </w:pPr>
    <w:rPr>
      <w:rFonts w:ascii="Calibri" w:eastAsia="Times New Roman" w:hAnsi="Calibri" w:cs="Calibri"/>
      <w:b/>
      <w:szCs w:val="20"/>
      <w:lang w:eastAsia="ru-RU"/>
    </w:rPr>
  </w:style>
  <w:style w:type="character" w:styleId="afe">
    <w:name w:val="Hyperlink"/>
    <w:basedOn w:val="a1"/>
    <w:uiPriority w:val="99"/>
    <w:unhideWhenUsed/>
    <w:rPr>
      <w:color w:val="0563C1"/>
      <w:u w:val="single"/>
    </w:rPr>
  </w:style>
  <w:style w:type="paragraph" w:styleId="aff">
    <w:name w:val="footer"/>
    <w:basedOn w:val="a0"/>
    <w:link w:val="aff0"/>
    <w:uiPriority w:val="99"/>
    <w:unhideWhenUsed/>
    <w:pPr>
      <w:tabs>
        <w:tab w:val="center" w:pos="4677"/>
        <w:tab w:val="right" w:pos="9355"/>
      </w:tabs>
    </w:pPr>
  </w:style>
  <w:style w:type="character" w:customStyle="1" w:styleId="aff0">
    <w:name w:val="Нижний колонтитул Знак"/>
    <w:basedOn w:val="a1"/>
    <w:link w:val="aff"/>
    <w:uiPriority w:val="99"/>
    <w:rPr>
      <w:rFonts w:ascii="Times New Roman" w:eastAsia="Times New Roman" w:hAnsi="Times New Roman" w:cs="Times New Roman"/>
      <w:sz w:val="26"/>
      <w:szCs w:val="20"/>
      <w:lang w:eastAsia="ru-RU"/>
    </w:rPr>
  </w:style>
  <w:style w:type="paragraph" w:styleId="aff1">
    <w:name w:val="Balloon Text"/>
    <w:basedOn w:val="a0"/>
    <w:link w:val="aff2"/>
    <w:uiPriority w:val="99"/>
    <w:unhideWhenUsed/>
    <w:rPr>
      <w:rFonts w:ascii="Tahoma" w:hAnsi="Tahoma" w:cs="Tahoma"/>
      <w:sz w:val="16"/>
      <w:szCs w:val="16"/>
    </w:rPr>
  </w:style>
  <w:style w:type="character" w:customStyle="1" w:styleId="aff2">
    <w:name w:val="Текст выноски Знак"/>
    <w:basedOn w:val="a1"/>
    <w:link w:val="aff1"/>
    <w:uiPriority w:val="99"/>
    <w:rPr>
      <w:rFonts w:ascii="Tahoma" w:eastAsia="Times New Roman" w:hAnsi="Tahoma" w:cs="Tahoma"/>
      <w:sz w:val="16"/>
      <w:szCs w:val="16"/>
      <w:lang w:eastAsia="ru-RU"/>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table" w:customStyle="1" w:styleId="110">
    <w:name w:val="Таблица простая 1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Таблица простая 21"/>
    <w:basedOn w:val="a2"/>
    <w:uiPriority w:val="59"/>
    <w:pPr>
      <w:spacing w:after="0" w:line="240" w:lineRule="auto"/>
    </w:pPr>
    <w:tblPr>
      <w:tblInd w:w="0" w:type="dxa"/>
      <w:tblBorders>
        <w:top w:val="single" w:sz="4" w:space="0" w:color="000000" w:themeColor="text1"/>
        <w:left w:val="none" w:sz="4" w:space="0" w:color="000000"/>
        <w:bottom w:val="single" w:sz="4" w:space="0" w:color="000000" w:themeColor="text1"/>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Таблица-сетка 1 светлая1"/>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Таблица-сетка 2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Таблица-сетка 3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Таблица-сетка 41"/>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Таблица-сетка 5 темная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Таблица-сетка 6 цветная1"/>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1">
    <w:name w:val="Таблица-сетка 7 цветная1"/>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2">
    <w:name w:val="Список-таблица 1 светлая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Список-таблица 21"/>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Список-таблица 3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Список-таблица 4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Список-таблица 5 темная1"/>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Список-таблица 6 цветная1"/>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Список-таблица 7 цветная1"/>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styleId="aff3">
    <w:name w:val="page number"/>
    <w:basedOn w:val="a1"/>
    <w:uiPriority w:val="99"/>
  </w:style>
  <w:style w:type="paragraph" w:customStyle="1" w:styleId="Default">
    <w:name w:val="Default"/>
    <w:uiPriority w:val="99"/>
    <w:pPr>
      <w:spacing w:after="0" w:line="240" w:lineRule="auto"/>
    </w:pPr>
    <w:rPr>
      <w:rFonts w:ascii="Times New Roman" w:eastAsia="Times New Roman" w:hAnsi="Times New Roman" w:cs="Times New Roman"/>
      <w:color w:val="000000"/>
      <w:sz w:val="24"/>
      <w:szCs w:val="24"/>
      <w:lang w:eastAsia="ru-RU"/>
    </w:rPr>
  </w:style>
  <w:style w:type="character" w:styleId="aff4">
    <w:name w:val="Book Title"/>
    <w:basedOn w:val="a1"/>
    <w:uiPriority w:val="33"/>
    <w:qFormat/>
    <w:rPr>
      <w:b/>
      <w:bCs/>
      <w:i/>
      <w:iCs/>
      <w:spacing w:val="5"/>
    </w:rPr>
  </w:style>
  <w:style w:type="numbering" w:customStyle="1" w:styleId="13">
    <w:name w:val="Нет списка1"/>
    <w:next w:val="a3"/>
    <w:uiPriority w:val="99"/>
    <w:semiHidden/>
    <w:unhideWhenUsed/>
  </w:style>
  <w:style w:type="paragraph" w:styleId="aff5">
    <w:name w:val="Body Text"/>
    <w:basedOn w:val="a0"/>
    <w:next w:val="a0"/>
    <w:link w:val="aff6"/>
    <w:uiPriority w:val="1"/>
    <w:qFormat/>
    <w:pPr>
      <w:ind w:firstLine="0"/>
      <w:jc w:val="both"/>
    </w:pPr>
    <w:rPr>
      <w:sz w:val="22"/>
    </w:rPr>
  </w:style>
  <w:style w:type="character" w:customStyle="1" w:styleId="aff6">
    <w:name w:val="Основной текст Знак"/>
    <w:basedOn w:val="a1"/>
    <w:link w:val="aff5"/>
    <w:uiPriority w:val="1"/>
    <w:rPr>
      <w:rFonts w:ascii="Times New Roman" w:eastAsia="Times New Roman" w:hAnsi="Times New Roman" w:cs="Times New Roman"/>
      <w:szCs w:val="20"/>
      <w:lang w:eastAsia="ru-RU"/>
    </w:rPr>
  </w:style>
  <w:style w:type="paragraph" w:styleId="24">
    <w:name w:val="Body Text 2"/>
    <w:basedOn w:val="a0"/>
    <w:link w:val="25"/>
    <w:pPr>
      <w:spacing w:before="120"/>
      <w:ind w:right="5102" w:firstLine="0"/>
      <w:jc w:val="center"/>
    </w:pPr>
  </w:style>
  <w:style w:type="character" w:customStyle="1" w:styleId="25">
    <w:name w:val="Основной текст 2 Знак"/>
    <w:basedOn w:val="a1"/>
    <w:link w:val="24"/>
    <w:rPr>
      <w:rFonts w:ascii="Times New Roman" w:eastAsia="Times New Roman" w:hAnsi="Times New Roman" w:cs="Times New Roman"/>
      <w:sz w:val="26"/>
      <w:szCs w:val="20"/>
      <w:lang w:eastAsia="ru-RU"/>
    </w:rPr>
  </w:style>
  <w:style w:type="paragraph" w:customStyle="1" w:styleId="aff7">
    <w:name w:val="Обращение"/>
    <w:basedOn w:val="a0"/>
    <w:next w:val="a0"/>
    <w:pPr>
      <w:spacing w:before="240" w:after="120"/>
      <w:ind w:firstLine="0"/>
      <w:jc w:val="center"/>
    </w:pPr>
    <w:rPr>
      <w:b/>
    </w:rPr>
  </w:style>
  <w:style w:type="paragraph" w:customStyle="1" w:styleId="aff8">
    <w:name w:val="Адресные реквизиты"/>
    <w:basedOn w:val="aff5"/>
    <w:next w:val="aff5"/>
    <w:pPr>
      <w:jc w:val="left"/>
    </w:pPr>
    <w:rPr>
      <w:sz w:val="16"/>
    </w:rPr>
  </w:style>
  <w:style w:type="paragraph" w:customStyle="1" w:styleId="aff9">
    <w:name w:val="Адресат"/>
    <w:basedOn w:val="a0"/>
    <w:pPr>
      <w:spacing w:before="120"/>
      <w:ind w:firstLine="0"/>
    </w:pPr>
    <w:rPr>
      <w:b/>
    </w:rPr>
  </w:style>
  <w:style w:type="paragraph" w:styleId="33">
    <w:name w:val="Body Text 3"/>
    <w:basedOn w:val="a0"/>
    <w:link w:val="34"/>
    <w:pPr>
      <w:tabs>
        <w:tab w:val="left" w:pos="7371"/>
      </w:tabs>
      <w:spacing w:before="120"/>
      <w:ind w:firstLine="0"/>
    </w:pPr>
    <w:rPr>
      <w:sz w:val="28"/>
    </w:rPr>
  </w:style>
  <w:style w:type="character" w:customStyle="1" w:styleId="34">
    <w:name w:val="Основной текст 3 Знак"/>
    <w:basedOn w:val="a1"/>
    <w:link w:val="33"/>
    <w:rPr>
      <w:rFonts w:ascii="Times New Roman" w:eastAsia="Times New Roman" w:hAnsi="Times New Roman" w:cs="Times New Roman"/>
      <w:sz w:val="28"/>
      <w:szCs w:val="20"/>
      <w:lang w:eastAsia="ru-RU"/>
    </w:rPr>
  </w:style>
  <w:style w:type="paragraph" w:styleId="affa">
    <w:name w:val="Body Text Indent"/>
    <w:basedOn w:val="a0"/>
    <w:link w:val="affb"/>
    <w:pPr>
      <w:spacing w:after="120"/>
      <w:ind w:left="283" w:firstLine="0"/>
    </w:pPr>
    <w:rPr>
      <w:sz w:val="24"/>
    </w:rPr>
  </w:style>
  <w:style w:type="character" w:customStyle="1" w:styleId="affb">
    <w:name w:val="Основной текст с отступом Знак"/>
    <w:basedOn w:val="a1"/>
    <w:link w:val="affa"/>
    <w:rPr>
      <w:rFonts w:ascii="Times New Roman" w:eastAsia="Times New Roman" w:hAnsi="Times New Roman" w:cs="Times New Roman"/>
      <w:sz w:val="24"/>
      <w:szCs w:val="20"/>
      <w:lang w:eastAsia="ru-RU"/>
    </w:rPr>
  </w:style>
  <w:style w:type="paragraph" w:styleId="26">
    <w:name w:val="Body Text Indent 2"/>
    <w:basedOn w:val="a0"/>
    <w:link w:val="27"/>
    <w:pPr>
      <w:jc w:val="both"/>
    </w:pPr>
    <w:rPr>
      <w:sz w:val="24"/>
      <w:szCs w:val="24"/>
    </w:rPr>
  </w:style>
  <w:style w:type="character" w:customStyle="1" w:styleId="27">
    <w:name w:val="Основной текст с отступом 2 Знак"/>
    <w:basedOn w:val="a1"/>
    <w:link w:val="26"/>
    <w:rPr>
      <w:rFonts w:ascii="Times New Roman" w:eastAsia="Times New Roman" w:hAnsi="Times New Roman" w:cs="Times New Roman"/>
      <w:sz w:val="24"/>
      <w:szCs w:val="24"/>
      <w:lang w:eastAsia="ru-RU"/>
    </w:rPr>
  </w:style>
  <w:style w:type="paragraph" w:customStyle="1" w:styleId="Web">
    <w:name w:val="Обычный (Web)"/>
    <w:basedOn w:val="a0"/>
    <w:pPr>
      <w:spacing w:before="100" w:beforeAutospacing="1" w:after="100" w:afterAutospacing="1"/>
      <w:ind w:firstLine="400"/>
    </w:pPr>
    <w:rPr>
      <w:rFonts w:ascii="Tahoma" w:hAnsi="Tahoma" w:cs="Tahoma"/>
      <w:color w:val="333333"/>
      <w:sz w:val="12"/>
      <w:szCs w:val="12"/>
    </w:rPr>
  </w:style>
  <w:style w:type="paragraph" w:styleId="35">
    <w:name w:val="Body Text Indent 3"/>
    <w:basedOn w:val="a0"/>
    <w:link w:val="36"/>
    <w:pPr>
      <w:spacing w:before="100" w:beforeAutospacing="1" w:after="100" w:afterAutospacing="1"/>
      <w:ind w:left="360" w:firstLine="0"/>
      <w:jc w:val="both"/>
    </w:pPr>
    <w:rPr>
      <w:color w:val="333333"/>
      <w:sz w:val="25"/>
      <w:szCs w:val="12"/>
    </w:rPr>
  </w:style>
  <w:style w:type="character" w:customStyle="1" w:styleId="36">
    <w:name w:val="Основной текст с отступом 3 Знак"/>
    <w:basedOn w:val="a1"/>
    <w:link w:val="35"/>
    <w:rPr>
      <w:rFonts w:ascii="Times New Roman" w:eastAsia="Times New Roman" w:hAnsi="Times New Roman" w:cs="Times New Roman"/>
      <w:color w:val="333333"/>
      <w:sz w:val="25"/>
      <w:szCs w:val="12"/>
      <w:lang w:eastAsia="ru-RU"/>
    </w:rPr>
  </w:style>
  <w:style w:type="paragraph" w:customStyle="1" w:styleId="affc">
    <w:name w:val="Должность"/>
    <w:basedOn w:val="a0"/>
    <w:next w:val="a0"/>
    <w:pPr>
      <w:ind w:firstLine="0"/>
    </w:pPr>
    <w:rPr>
      <w:i/>
      <w:color w:val="000000"/>
      <w:sz w:val="24"/>
    </w:rPr>
  </w:style>
  <w:style w:type="character" w:styleId="affd">
    <w:name w:val="FollowedHyperlink"/>
    <w:uiPriority w:val="99"/>
    <w:rPr>
      <w:color w:val="800080"/>
      <w:u w:val="single"/>
    </w:rPr>
  </w:style>
  <w:style w:type="character" w:styleId="affe">
    <w:name w:val="Strong"/>
    <w:uiPriority w:val="22"/>
    <w:qFormat/>
    <w:rPr>
      <w:b/>
      <w:bCs/>
    </w:rPr>
  </w:style>
  <w:style w:type="paragraph" w:customStyle="1" w:styleId="ConsPlusNonformat">
    <w:name w:val="ConsPlusNonformat"/>
    <w:uiPriority w:val="99"/>
    <w:pPr>
      <w:widowControl w:val="0"/>
      <w:spacing w:after="0" w:line="240" w:lineRule="auto"/>
    </w:pPr>
    <w:rPr>
      <w:rFonts w:ascii="Courier New" w:eastAsia="Times New Roman" w:hAnsi="Courier New" w:cs="Times New Roman"/>
      <w:sz w:val="20"/>
      <w:szCs w:val="20"/>
      <w:lang w:eastAsia="ru-RU"/>
    </w:rPr>
  </w:style>
  <w:style w:type="paragraph" w:customStyle="1" w:styleId="H4">
    <w:name w:val="H4"/>
    <w:basedOn w:val="a0"/>
    <w:next w:val="a0"/>
    <w:pPr>
      <w:keepNext/>
      <w:spacing w:before="100" w:after="100"/>
      <w:ind w:firstLine="0"/>
      <w:outlineLvl w:val="4"/>
    </w:pPr>
    <w:rPr>
      <w:b/>
      <w:sz w:val="24"/>
    </w:rPr>
  </w:style>
  <w:style w:type="paragraph" w:customStyle="1" w:styleId="DefinitionList">
    <w:name w:val="Definition List"/>
    <w:basedOn w:val="a0"/>
    <w:next w:val="a0"/>
    <w:pPr>
      <w:ind w:left="360" w:firstLine="0"/>
    </w:pPr>
    <w:rPr>
      <w:sz w:val="24"/>
    </w:rPr>
  </w:style>
  <w:style w:type="paragraph" w:customStyle="1" w:styleId="afff">
    <w:name w:val="Заголовок текста док"/>
    <w:basedOn w:val="a0"/>
    <w:pPr>
      <w:ind w:left="-107" w:firstLine="0"/>
    </w:pPr>
    <w:rPr>
      <w:sz w:val="22"/>
    </w:rPr>
  </w:style>
  <w:style w:type="paragraph" w:customStyle="1" w:styleId="afff0">
    <w:name w:val="Дата документа"/>
    <w:basedOn w:val="a0"/>
    <w:pPr>
      <w:spacing w:line="360" w:lineRule="auto"/>
      <w:ind w:firstLine="0"/>
    </w:pPr>
    <w:rPr>
      <w:sz w:val="24"/>
      <w:u w:val="single"/>
    </w:rPr>
  </w:style>
  <w:style w:type="paragraph" w:customStyle="1" w:styleId="afff1">
    <w:name w:val="Исполнитель"/>
    <w:basedOn w:val="a0"/>
    <w:pPr>
      <w:ind w:right="142" w:firstLine="130"/>
    </w:pPr>
    <w:rPr>
      <w:i/>
      <w:sz w:val="14"/>
      <w:szCs w:val="14"/>
    </w:rPr>
  </w:style>
  <w:style w:type="paragraph" w:customStyle="1" w:styleId="afff2">
    <w:name w:val="Подпись док"/>
    <w:basedOn w:val="1"/>
    <w:pPr>
      <w:keepLines w:val="0"/>
      <w:tabs>
        <w:tab w:val="left" w:pos="7380"/>
        <w:tab w:val="left" w:pos="8280"/>
      </w:tabs>
      <w:spacing w:before="0" w:after="0"/>
      <w:ind w:right="2340" w:firstLine="0"/>
      <w:jc w:val="both"/>
    </w:pPr>
    <w:rPr>
      <w:rFonts w:ascii="Times New Roman" w:eastAsia="Times New Roman" w:hAnsi="Times New Roman" w:cs="Times New Roman"/>
      <w:sz w:val="28"/>
      <w:szCs w:val="20"/>
    </w:rPr>
  </w:style>
  <w:style w:type="paragraph" w:customStyle="1" w:styleId="a">
    <w:name w:val="Текст док"/>
    <w:basedOn w:val="a0"/>
    <w:pPr>
      <w:numPr>
        <w:numId w:val="1"/>
      </w:numPr>
      <w:tabs>
        <w:tab w:val="left" w:pos="993"/>
        <w:tab w:val="left" w:pos="1134"/>
        <w:tab w:val="left" w:pos="7088"/>
      </w:tabs>
      <w:jc w:val="both"/>
    </w:pPr>
    <w:rPr>
      <w:sz w:val="24"/>
      <w:szCs w:val="26"/>
    </w:rPr>
  </w:style>
  <w:style w:type="paragraph" w:styleId="afff3">
    <w:name w:val="Block Text"/>
    <w:basedOn w:val="a0"/>
    <w:pPr>
      <w:ind w:left="1418" w:right="-284" w:firstLine="0"/>
      <w:jc w:val="center"/>
    </w:pPr>
    <w:rPr>
      <w:sz w:val="20"/>
    </w:rPr>
  </w:style>
  <w:style w:type="paragraph" w:customStyle="1" w:styleId="afff4">
    <w:name w:val="Àäðåñíûå ðåêâèçèòû"/>
    <w:basedOn w:val="aff5"/>
    <w:next w:val="aff5"/>
    <w:pPr>
      <w:jc w:val="left"/>
    </w:pPr>
    <w:rPr>
      <w:sz w:val="16"/>
    </w:rPr>
  </w:style>
  <w:style w:type="paragraph" w:customStyle="1" w:styleId="afff5">
    <w:name w:val="Адресат док"/>
    <w:basedOn w:val="afc"/>
    <w:pPr>
      <w:tabs>
        <w:tab w:val="clear" w:pos="4153"/>
        <w:tab w:val="clear" w:pos="8306"/>
        <w:tab w:val="right" w:pos="10260"/>
      </w:tabs>
      <w:spacing w:before="0" w:after="0"/>
      <w:ind w:right="857" w:firstLine="0"/>
      <w:jc w:val="right"/>
    </w:pPr>
    <w:rPr>
      <w:b w:val="0"/>
      <w:caps w:val="0"/>
    </w:rPr>
  </w:style>
  <w:style w:type="paragraph" w:customStyle="1" w:styleId="37">
    <w:name w:val="Текст документа Перед:  3 пт"/>
    <w:basedOn w:val="a0"/>
    <w:pPr>
      <w:spacing w:before="60"/>
      <w:jc w:val="both"/>
    </w:pPr>
    <w:rPr>
      <w:szCs w:val="26"/>
    </w:rPr>
  </w:style>
  <w:style w:type="paragraph" w:customStyle="1" w:styleId="afff6">
    <w:name w:val="Телефон"/>
    <w:basedOn w:val="a0"/>
    <w:pPr>
      <w:ind w:firstLine="0"/>
      <w:jc w:val="center"/>
    </w:pPr>
    <w:rPr>
      <w:b/>
      <w:sz w:val="24"/>
    </w:rPr>
  </w:style>
  <w:style w:type="paragraph" w:customStyle="1" w:styleId="28">
    <w:name w:val="Шапка2"/>
    <w:basedOn w:val="a0"/>
    <w:pPr>
      <w:pBdr>
        <w:bottom w:val="single" w:sz="8" w:space="1" w:color="000000"/>
      </w:pBdr>
      <w:spacing w:after="240"/>
      <w:ind w:firstLine="0"/>
      <w:jc w:val="center"/>
    </w:pPr>
    <w:rPr>
      <w:b/>
      <w:sz w:val="20"/>
    </w:rPr>
  </w:style>
  <w:style w:type="paragraph" w:customStyle="1" w:styleId="ConsNonformat">
    <w:name w:val="ConsNonformat"/>
    <w:pPr>
      <w:spacing w:after="0" w:line="240" w:lineRule="auto"/>
    </w:pPr>
    <w:rPr>
      <w:rFonts w:ascii="Courier New" w:eastAsia="Times New Roman" w:hAnsi="Courier New" w:cs="Times New Roman"/>
      <w:sz w:val="20"/>
      <w:szCs w:val="20"/>
      <w:lang w:eastAsia="ru-RU"/>
    </w:rPr>
  </w:style>
  <w:style w:type="paragraph" w:customStyle="1" w:styleId="ConsNormal">
    <w:name w:val="ConsNormal"/>
    <w:pPr>
      <w:spacing w:after="0" w:line="240" w:lineRule="auto"/>
      <w:ind w:firstLine="720"/>
    </w:pPr>
    <w:rPr>
      <w:rFonts w:ascii="Arial" w:eastAsia="Times New Roman" w:hAnsi="Arial" w:cs="Times New Roman"/>
      <w:sz w:val="20"/>
      <w:szCs w:val="20"/>
      <w:lang w:eastAsia="ru-RU"/>
    </w:rPr>
  </w:style>
  <w:style w:type="paragraph" w:customStyle="1" w:styleId="ConsTitle">
    <w:name w:val="ConsTitle"/>
    <w:pPr>
      <w:spacing w:after="0" w:line="240" w:lineRule="auto"/>
    </w:pPr>
    <w:rPr>
      <w:rFonts w:ascii="Arial" w:eastAsia="Times New Roman" w:hAnsi="Arial" w:cs="Times New Roman"/>
      <w:b/>
      <w:sz w:val="16"/>
      <w:szCs w:val="20"/>
      <w:lang w:eastAsia="ru-RU"/>
    </w:rPr>
  </w:style>
  <w:style w:type="paragraph" w:customStyle="1" w:styleId="14">
    <w:name w:val="Знак1 Знак Знак Знак"/>
    <w:basedOn w:val="a0"/>
    <w:pPr>
      <w:ind w:firstLine="0"/>
    </w:pPr>
    <w:rPr>
      <w:rFonts w:ascii="Verdana" w:hAnsi="Verdana" w:cs="Verdana"/>
      <w:sz w:val="20"/>
      <w:lang w:val="en-US" w:eastAsia="en-US"/>
    </w:rPr>
  </w:style>
  <w:style w:type="character" w:styleId="afff7">
    <w:name w:val="annotation reference"/>
    <w:uiPriority w:val="99"/>
    <w:rPr>
      <w:sz w:val="16"/>
      <w:szCs w:val="16"/>
    </w:rPr>
  </w:style>
  <w:style w:type="paragraph" w:styleId="afff8">
    <w:name w:val="annotation text"/>
    <w:basedOn w:val="a0"/>
    <w:link w:val="afff9"/>
    <w:uiPriority w:val="99"/>
    <w:rPr>
      <w:sz w:val="20"/>
    </w:rPr>
  </w:style>
  <w:style w:type="character" w:customStyle="1" w:styleId="afff9">
    <w:name w:val="Текст примечания Знак"/>
    <w:basedOn w:val="a1"/>
    <w:link w:val="afff8"/>
    <w:uiPriority w:val="99"/>
    <w:rPr>
      <w:rFonts w:ascii="Times New Roman" w:eastAsia="Times New Roman" w:hAnsi="Times New Roman" w:cs="Times New Roman"/>
      <w:sz w:val="20"/>
      <w:szCs w:val="20"/>
      <w:lang w:eastAsia="ru-RU"/>
    </w:rPr>
  </w:style>
  <w:style w:type="paragraph" w:styleId="afffa">
    <w:name w:val="annotation subject"/>
    <w:basedOn w:val="afff8"/>
    <w:next w:val="afff8"/>
    <w:link w:val="afffb"/>
    <w:uiPriority w:val="99"/>
    <w:rPr>
      <w:b/>
      <w:bCs/>
    </w:rPr>
  </w:style>
  <w:style w:type="character" w:customStyle="1" w:styleId="afffb">
    <w:name w:val="Тема примечания Знак"/>
    <w:basedOn w:val="afff9"/>
    <w:link w:val="afffa"/>
    <w:uiPriority w:val="99"/>
    <w:rPr>
      <w:rFonts w:ascii="Times New Roman" w:eastAsia="Times New Roman" w:hAnsi="Times New Roman" w:cs="Times New Roman"/>
      <w:b/>
      <w:bCs/>
      <w:sz w:val="20"/>
      <w:szCs w:val="20"/>
      <w:lang w:eastAsia="ru-RU"/>
    </w:rPr>
  </w:style>
  <w:style w:type="paragraph" w:customStyle="1" w:styleId="xl63">
    <w:name w:val="xl63"/>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64">
    <w:name w:val="xl64"/>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65">
    <w:name w:val="xl65"/>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6">
    <w:name w:val="xl66"/>
    <w:basedOn w:val="a0"/>
    <w:uiPriority w:val="99"/>
    <w:pPr>
      <w:pBdr>
        <w:top w:val="single" w:sz="4" w:space="0" w:color="000000"/>
        <w:left w:val="single" w:sz="4" w:space="0" w:color="000000"/>
        <w:bottom w:val="single" w:sz="4" w:space="0" w:color="000000"/>
      </w:pBdr>
      <w:spacing w:before="100" w:beforeAutospacing="1" w:after="100" w:afterAutospacing="1"/>
      <w:ind w:firstLine="0"/>
    </w:pPr>
    <w:rPr>
      <w:sz w:val="20"/>
    </w:rPr>
  </w:style>
  <w:style w:type="paragraph" w:customStyle="1" w:styleId="xl67">
    <w:name w:val="xl67"/>
    <w:basedOn w:val="a0"/>
    <w:uiPriority w:val="99"/>
    <w:pPr>
      <w:pBdr>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8">
    <w:name w:val="xl68"/>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69">
    <w:name w:val="xl69"/>
    <w:basedOn w:val="a0"/>
    <w:uiPriority w:val="99"/>
    <w:pPr>
      <w:spacing w:before="100" w:beforeAutospacing="1" w:after="100" w:afterAutospacing="1"/>
      <w:ind w:firstLine="0"/>
      <w:jc w:val="center"/>
    </w:pPr>
    <w:rPr>
      <w:sz w:val="24"/>
      <w:szCs w:val="24"/>
    </w:rPr>
  </w:style>
  <w:style w:type="paragraph" w:customStyle="1" w:styleId="xl70">
    <w:name w:val="xl70"/>
    <w:basedOn w:val="a0"/>
    <w:uiPriority w:val="99"/>
    <w:pPr>
      <w:pBdr>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1">
    <w:name w:val="xl71"/>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72">
    <w:name w:val="xl72"/>
    <w:basedOn w:val="a0"/>
    <w:uiPriority w:val="99"/>
    <w:pPr>
      <w:pBdr>
        <w:top w:val="single" w:sz="4" w:space="0" w:color="000000"/>
        <w:left w:val="single" w:sz="4" w:space="0" w:color="000000"/>
        <w:right w:val="single" w:sz="4" w:space="0" w:color="000000"/>
      </w:pBdr>
      <w:spacing w:before="100" w:beforeAutospacing="1" w:after="100" w:afterAutospacing="1"/>
      <w:ind w:firstLine="0"/>
    </w:pPr>
    <w:rPr>
      <w:sz w:val="20"/>
    </w:rPr>
  </w:style>
  <w:style w:type="paragraph" w:customStyle="1" w:styleId="xl73">
    <w:name w:val="xl73"/>
    <w:basedOn w:val="a0"/>
    <w:uiPriority w:val="99"/>
    <w:pPr>
      <w:pBdr>
        <w:left w:val="single" w:sz="4" w:space="0" w:color="000000"/>
        <w:right w:val="single" w:sz="4" w:space="0" w:color="000000"/>
      </w:pBdr>
      <w:spacing w:before="100" w:beforeAutospacing="1" w:after="100" w:afterAutospacing="1"/>
      <w:ind w:firstLine="0"/>
    </w:pPr>
    <w:rPr>
      <w:sz w:val="20"/>
    </w:rPr>
  </w:style>
  <w:style w:type="paragraph" w:customStyle="1" w:styleId="xl74">
    <w:name w:val="xl74"/>
    <w:basedOn w:val="a0"/>
    <w:uiPriority w:val="99"/>
    <w:pPr>
      <w:pBdr>
        <w:top w:val="single" w:sz="4" w:space="0" w:color="000000"/>
      </w:pBdr>
      <w:spacing w:before="100" w:beforeAutospacing="1" w:after="100" w:afterAutospacing="1"/>
      <w:ind w:firstLine="0"/>
    </w:pPr>
    <w:rPr>
      <w:sz w:val="20"/>
    </w:rPr>
  </w:style>
  <w:style w:type="paragraph" w:customStyle="1" w:styleId="xl75">
    <w:name w:val="xl75"/>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6">
    <w:name w:val="xl76"/>
    <w:basedOn w:val="a0"/>
    <w:uiPriority w:val="99"/>
    <w:pPr>
      <w:pBdr>
        <w:top w:val="single" w:sz="4" w:space="0" w:color="000000"/>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7">
    <w:name w:val="xl77"/>
    <w:basedOn w:val="a0"/>
    <w:uiPriority w:val="99"/>
    <w:pPr>
      <w:pBdr>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8">
    <w:name w:val="xl78"/>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9">
    <w:name w:val="xl79"/>
    <w:basedOn w:val="a0"/>
    <w:uiPriority w:val="99"/>
    <w:pPr>
      <w:pBdr>
        <w:top w:val="single" w:sz="4" w:space="0" w:color="000000"/>
        <w:left w:val="single" w:sz="4" w:space="0" w:color="000000"/>
        <w:right w:val="single" w:sz="4" w:space="0" w:color="000000"/>
      </w:pBdr>
      <w:spacing w:before="100" w:beforeAutospacing="1" w:after="100" w:afterAutospacing="1"/>
      <w:ind w:firstLine="0"/>
      <w:jc w:val="center"/>
    </w:pPr>
    <w:rPr>
      <w:sz w:val="20"/>
    </w:rPr>
  </w:style>
  <w:style w:type="paragraph" w:customStyle="1" w:styleId="xl80">
    <w:name w:val="xl80"/>
    <w:basedOn w:val="a0"/>
    <w:uiPriority w:val="99"/>
    <w:pPr>
      <w:pBdr>
        <w:left w:val="single" w:sz="4" w:space="0" w:color="000000"/>
        <w:right w:val="single" w:sz="4" w:space="0" w:color="000000"/>
      </w:pBdr>
      <w:spacing w:before="100" w:beforeAutospacing="1" w:after="100" w:afterAutospacing="1"/>
      <w:ind w:firstLine="0"/>
      <w:jc w:val="center"/>
    </w:pPr>
    <w:rPr>
      <w:sz w:val="20"/>
    </w:rPr>
  </w:style>
  <w:style w:type="paragraph" w:customStyle="1" w:styleId="xl81">
    <w:name w:val="xl81"/>
    <w:basedOn w:val="a0"/>
    <w:uiPriority w:val="99"/>
    <w:pPr>
      <w:pBdr>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afffc">
    <w:name w:val="Знак"/>
    <w:basedOn w:val="a0"/>
    <w:pPr>
      <w:spacing w:after="160" w:line="240" w:lineRule="exact"/>
      <w:ind w:firstLine="0"/>
    </w:pPr>
    <w:rPr>
      <w:rFonts w:ascii="Verdana" w:hAnsi="Verdana"/>
      <w:sz w:val="20"/>
      <w:lang w:val="en-US" w:eastAsia="en-US"/>
    </w:rPr>
  </w:style>
  <w:style w:type="paragraph" w:customStyle="1" w:styleId="Style2">
    <w:name w:val="Style2"/>
    <w:basedOn w:val="a0"/>
    <w:pPr>
      <w:widowControl w:val="0"/>
      <w:spacing w:line="322" w:lineRule="exact"/>
      <w:ind w:firstLine="0"/>
      <w:jc w:val="center"/>
    </w:pPr>
    <w:rPr>
      <w:rFonts w:eastAsia="Calibri"/>
      <w:sz w:val="24"/>
      <w:szCs w:val="24"/>
    </w:rPr>
  </w:style>
  <w:style w:type="character" w:customStyle="1" w:styleId="FontStyle38">
    <w:name w:val="Font Style38"/>
    <w:rPr>
      <w:rFonts w:ascii="Times New Roman" w:hAnsi="Times New Roman" w:cs="Times New Roman"/>
      <w:b/>
      <w:bCs/>
      <w:sz w:val="24"/>
      <w:szCs w:val="24"/>
    </w:rPr>
  </w:style>
  <w:style w:type="paragraph" w:customStyle="1" w:styleId="Style3">
    <w:name w:val="Style3"/>
    <w:basedOn w:val="a0"/>
    <w:pPr>
      <w:widowControl w:val="0"/>
      <w:ind w:firstLine="0"/>
      <w:jc w:val="both"/>
    </w:pPr>
    <w:rPr>
      <w:rFonts w:eastAsia="Calibri"/>
      <w:sz w:val="24"/>
      <w:szCs w:val="24"/>
    </w:rPr>
  </w:style>
  <w:style w:type="paragraph" w:customStyle="1" w:styleId="ConsPlusCell">
    <w:name w:val="ConsPlusCell"/>
    <w:uiPriority w:val="99"/>
    <w:pPr>
      <w:widowControl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pPr>
      <w:widowControl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pPr>
      <w:widowControl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pPr>
      <w:widowControl w:val="0"/>
      <w:spacing w:after="0" w:line="240" w:lineRule="auto"/>
    </w:pPr>
    <w:rPr>
      <w:rFonts w:ascii="Tahoma" w:eastAsiaTheme="minorEastAsia" w:hAnsi="Tahoma" w:cs="Tahoma"/>
      <w:sz w:val="26"/>
      <w:szCs w:val="26"/>
      <w:lang w:eastAsia="ru-RU"/>
    </w:rPr>
  </w:style>
  <w:style w:type="paragraph" w:customStyle="1" w:styleId="ConsPlusTextList">
    <w:name w:val="ConsPlusTextList"/>
    <w:uiPriority w:val="99"/>
    <w:pPr>
      <w:widowControl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pPr>
      <w:widowControl w:val="0"/>
      <w:spacing w:after="0" w:line="240" w:lineRule="auto"/>
    </w:pPr>
    <w:rPr>
      <w:rFonts w:ascii="Times New Roman" w:eastAsiaTheme="minorEastAsia" w:hAnsi="Times New Roman" w:cs="Times New Roman"/>
      <w:sz w:val="24"/>
      <w:szCs w:val="24"/>
      <w:lang w:eastAsia="ru-RU"/>
    </w:rPr>
  </w:style>
  <w:style w:type="paragraph" w:styleId="afffd">
    <w:name w:val="Normal (Web)"/>
    <w:basedOn w:val="a0"/>
    <w:uiPriority w:val="99"/>
    <w:unhideWhenUsed/>
    <w:pPr>
      <w:spacing w:before="100" w:beforeAutospacing="1" w:after="100" w:afterAutospacing="1"/>
      <w:ind w:firstLine="0"/>
    </w:pPr>
    <w:rPr>
      <w:sz w:val="24"/>
      <w:szCs w:val="24"/>
    </w:rPr>
  </w:style>
  <w:style w:type="character" w:customStyle="1" w:styleId="a5">
    <w:name w:val="Абзац списка Знак"/>
    <w:link w:val="a4"/>
    <w:uiPriority w:val="34"/>
    <w:qFormat/>
    <w:rPr>
      <w:rFonts w:ascii="Times New Roman" w:eastAsia="Times New Roman" w:hAnsi="Times New Roman" w:cs="Times New Roman"/>
      <w:sz w:val="26"/>
      <w:szCs w:val="20"/>
      <w:lang w:eastAsia="ru-RU"/>
    </w:rPr>
  </w:style>
  <w:style w:type="character" w:customStyle="1" w:styleId="Hyperlink0">
    <w:name w:val="Hyperlink.0"/>
    <w:basedOn w:val="a1"/>
    <w:rPr>
      <w:rFonts w:ascii="Times New Roman" w:eastAsia="Times New Roman" w:hAnsi="Times New Roman" w:cs="Times New Roman"/>
      <w:sz w:val="24"/>
      <w:szCs w:val="24"/>
    </w:rPr>
  </w:style>
  <w:style w:type="character" w:customStyle="1" w:styleId="a7">
    <w:name w:val="Без интервала Знак"/>
    <w:basedOn w:val="a1"/>
    <w:link w:val="a6"/>
    <w:uiPriority w:val="1"/>
  </w:style>
  <w:style w:type="character" w:customStyle="1" w:styleId="definition">
    <w:name w:val="definition"/>
    <w:basedOn w:val="a1"/>
  </w:style>
  <w:style w:type="character" w:customStyle="1" w:styleId="15">
    <w:name w:val="Текст сноски Знак1"/>
    <w:basedOn w:val="a1"/>
    <w:uiPriority w:val="99"/>
    <w:semiHidden/>
    <w:rPr>
      <w:rFonts w:eastAsiaTheme="minorEastAsia" w:cs="Times New Roman"/>
      <w:sz w:val="20"/>
      <w:szCs w:val="20"/>
      <w:lang w:eastAsia="ru-RU"/>
    </w:rPr>
  </w:style>
  <w:style w:type="character" w:customStyle="1" w:styleId="29">
    <w:name w:val="Текст сноски Знак2"/>
    <w:basedOn w:val="a1"/>
    <w:uiPriority w:val="99"/>
    <w:semiHidden/>
  </w:style>
  <w:style w:type="character" w:customStyle="1" w:styleId="16">
    <w:name w:val="Основной текст с отступом Знак1"/>
    <w:basedOn w:val="a1"/>
    <w:semiHidden/>
    <w:rPr>
      <w:rFonts w:eastAsiaTheme="minorEastAsia" w:cs="Times New Roman"/>
      <w:lang w:eastAsia="ru-RU"/>
    </w:rPr>
  </w:style>
  <w:style w:type="paragraph" w:styleId="afffe">
    <w:name w:val="Revision"/>
    <w:uiPriority w:val="99"/>
    <w:semiHidden/>
    <w:pPr>
      <w:spacing w:after="0" w:line="240" w:lineRule="auto"/>
    </w:pPr>
    <w:rPr>
      <w:rFonts w:ascii="Times New Roman" w:eastAsiaTheme="minorEastAsia" w:hAnsi="Times New Roman" w:cs="Times New Roman"/>
      <w:sz w:val="28"/>
      <w:szCs w:val="20"/>
      <w:lang w:eastAsia="ru-RU"/>
    </w:rPr>
  </w:style>
  <w:style w:type="paragraph" w:customStyle="1" w:styleId="msonormal0">
    <w:name w:val="msonormal"/>
    <w:basedOn w:val="a0"/>
    <w:uiPriority w:val="99"/>
    <w:pPr>
      <w:spacing w:before="100" w:beforeAutospacing="1" w:after="100" w:afterAutospacing="1"/>
      <w:ind w:firstLine="0"/>
    </w:pPr>
    <w:rPr>
      <w:sz w:val="24"/>
      <w:szCs w:val="24"/>
    </w:rPr>
  </w:style>
  <w:style w:type="paragraph" w:customStyle="1" w:styleId="font5">
    <w:name w:val="font5"/>
    <w:basedOn w:val="a0"/>
    <w:uiPriority w:val="99"/>
    <w:pPr>
      <w:spacing w:before="100" w:beforeAutospacing="1" w:after="100" w:afterAutospacing="1"/>
      <w:ind w:firstLine="0"/>
    </w:pPr>
    <w:rPr>
      <w:color w:val="000000"/>
      <w:sz w:val="16"/>
      <w:szCs w:val="16"/>
    </w:rPr>
  </w:style>
  <w:style w:type="paragraph" w:customStyle="1" w:styleId="font6">
    <w:name w:val="font6"/>
    <w:basedOn w:val="a0"/>
    <w:uiPriority w:val="99"/>
    <w:pPr>
      <w:spacing w:before="100" w:beforeAutospacing="1" w:after="100" w:afterAutospacing="1"/>
      <w:ind w:firstLine="0"/>
    </w:pPr>
    <w:rPr>
      <w:i/>
      <w:iCs/>
      <w:color w:val="000000"/>
      <w:sz w:val="16"/>
      <w:szCs w:val="16"/>
    </w:rPr>
  </w:style>
  <w:style w:type="paragraph" w:customStyle="1" w:styleId="font7">
    <w:name w:val="font7"/>
    <w:basedOn w:val="a0"/>
    <w:uiPriority w:val="99"/>
    <w:pPr>
      <w:spacing w:before="100" w:beforeAutospacing="1" w:after="100" w:afterAutospacing="1"/>
      <w:ind w:firstLine="0"/>
    </w:pPr>
    <w:rPr>
      <w:b/>
      <w:bCs/>
      <w:i/>
      <w:iCs/>
      <w:color w:val="000000"/>
      <w:sz w:val="16"/>
      <w:szCs w:val="16"/>
    </w:rPr>
  </w:style>
  <w:style w:type="paragraph" w:customStyle="1" w:styleId="font8">
    <w:name w:val="font8"/>
    <w:basedOn w:val="a0"/>
    <w:uiPriority w:val="99"/>
    <w:pPr>
      <w:spacing w:before="100" w:beforeAutospacing="1" w:after="100" w:afterAutospacing="1"/>
      <w:ind w:firstLine="0"/>
    </w:pPr>
    <w:rPr>
      <w:i/>
      <w:iCs/>
      <w:color w:val="FF0000"/>
      <w:sz w:val="16"/>
      <w:szCs w:val="16"/>
    </w:rPr>
  </w:style>
  <w:style w:type="paragraph" w:customStyle="1" w:styleId="font9">
    <w:name w:val="font9"/>
    <w:basedOn w:val="a0"/>
    <w:uiPriority w:val="99"/>
    <w:pPr>
      <w:spacing w:before="100" w:beforeAutospacing="1" w:after="100" w:afterAutospacing="1"/>
      <w:ind w:firstLine="0"/>
    </w:pPr>
    <w:rPr>
      <w:i/>
      <w:iCs/>
      <w:color w:val="000000"/>
      <w:sz w:val="16"/>
      <w:szCs w:val="16"/>
    </w:rPr>
  </w:style>
  <w:style w:type="paragraph" w:customStyle="1" w:styleId="font10">
    <w:name w:val="font10"/>
    <w:basedOn w:val="a0"/>
    <w:uiPriority w:val="99"/>
    <w:pPr>
      <w:spacing w:before="100" w:beforeAutospacing="1" w:after="100" w:afterAutospacing="1"/>
      <w:ind w:firstLine="0"/>
    </w:pPr>
    <w:rPr>
      <w:b/>
      <w:bCs/>
      <w:color w:val="000000"/>
      <w:sz w:val="16"/>
      <w:szCs w:val="16"/>
    </w:rPr>
  </w:style>
  <w:style w:type="paragraph" w:customStyle="1" w:styleId="font11">
    <w:name w:val="font11"/>
    <w:basedOn w:val="a0"/>
    <w:uiPriority w:val="99"/>
    <w:pPr>
      <w:spacing w:before="100" w:beforeAutospacing="1" w:after="100" w:afterAutospacing="1"/>
      <w:ind w:firstLine="0"/>
    </w:pPr>
    <w:rPr>
      <w:b/>
      <w:bCs/>
      <w:i/>
      <w:iCs/>
      <w:color w:val="000000"/>
      <w:sz w:val="16"/>
      <w:szCs w:val="16"/>
    </w:rPr>
  </w:style>
  <w:style w:type="paragraph" w:customStyle="1" w:styleId="font12">
    <w:name w:val="font12"/>
    <w:basedOn w:val="a0"/>
    <w:uiPriority w:val="99"/>
    <w:pPr>
      <w:spacing w:before="100" w:beforeAutospacing="1" w:after="100" w:afterAutospacing="1"/>
      <w:ind w:firstLine="0"/>
    </w:pPr>
    <w:rPr>
      <w:b/>
      <w:bCs/>
      <w:i/>
      <w:iCs/>
      <w:color w:val="000000"/>
      <w:sz w:val="18"/>
      <w:szCs w:val="18"/>
    </w:rPr>
  </w:style>
  <w:style w:type="paragraph" w:customStyle="1" w:styleId="font13">
    <w:name w:val="font13"/>
    <w:basedOn w:val="a0"/>
    <w:uiPriority w:val="99"/>
    <w:pPr>
      <w:spacing w:before="100" w:beforeAutospacing="1" w:after="100" w:afterAutospacing="1"/>
      <w:ind w:firstLine="0"/>
    </w:pPr>
    <w:rPr>
      <w:b/>
      <w:bCs/>
      <w:i/>
      <w:iCs/>
      <w:color w:val="FF0000"/>
      <w:sz w:val="16"/>
      <w:szCs w:val="16"/>
    </w:rPr>
  </w:style>
  <w:style w:type="paragraph" w:customStyle="1" w:styleId="font14">
    <w:name w:val="font14"/>
    <w:basedOn w:val="a0"/>
    <w:uiPriority w:val="99"/>
    <w:pPr>
      <w:spacing w:before="100" w:beforeAutospacing="1" w:after="100" w:afterAutospacing="1"/>
      <w:ind w:firstLine="0"/>
    </w:pPr>
    <w:rPr>
      <w:color w:val="000000"/>
      <w:sz w:val="18"/>
      <w:szCs w:val="18"/>
    </w:rPr>
  </w:style>
  <w:style w:type="paragraph" w:customStyle="1" w:styleId="font15">
    <w:name w:val="font15"/>
    <w:basedOn w:val="a0"/>
    <w:uiPriority w:val="99"/>
    <w:pPr>
      <w:spacing w:before="100" w:beforeAutospacing="1" w:after="100" w:afterAutospacing="1"/>
      <w:ind w:firstLine="0"/>
    </w:pPr>
    <w:rPr>
      <w:b/>
      <w:bCs/>
      <w:color w:val="000000"/>
      <w:sz w:val="18"/>
      <w:szCs w:val="18"/>
    </w:rPr>
  </w:style>
  <w:style w:type="paragraph" w:customStyle="1" w:styleId="font16">
    <w:name w:val="font16"/>
    <w:basedOn w:val="a0"/>
    <w:uiPriority w:val="99"/>
    <w:pPr>
      <w:spacing w:before="100" w:beforeAutospacing="1" w:after="100" w:afterAutospacing="1"/>
      <w:ind w:firstLine="0"/>
    </w:pPr>
    <w:rPr>
      <w:i/>
      <w:iCs/>
      <w:color w:val="C00000"/>
      <w:sz w:val="16"/>
      <w:szCs w:val="16"/>
    </w:rPr>
  </w:style>
  <w:style w:type="paragraph" w:customStyle="1" w:styleId="font17">
    <w:name w:val="font17"/>
    <w:basedOn w:val="a0"/>
    <w:uiPriority w:val="99"/>
    <w:pPr>
      <w:spacing w:before="100" w:beforeAutospacing="1" w:after="100" w:afterAutospacing="1"/>
      <w:ind w:firstLine="0"/>
    </w:pPr>
    <w:rPr>
      <w:color w:val="000000"/>
      <w:sz w:val="20"/>
    </w:rPr>
  </w:style>
  <w:style w:type="paragraph" w:customStyle="1" w:styleId="font18">
    <w:name w:val="font18"/>
    <w:basedOn w:val="a0"/>
    <w:uiPriority w:val="99"/>
    <w:pPr>
      <w:spacing w:before="100" w:beforeAutospacing="1" w:after="100" w:afterAutospacing="1"/>
      <w:ind w:firstLine="0"/>
    </w:pPr>
    <w:rPr>
      <w:b/>
      <w:bCs/>
      <w:color w:val="000000"/>
      <w:sz w:val="20"/>
    </w:rPr>
  </w:style>
  <w:style w:type="paragraph" w:customStyle="1" w:styleId="xl82">
    <w:name w:val="xl82"/>
    <w:basedOn w:val="a0"/>
    <w:uiPriority w:val="99"/>
    <w:pPr>
      <w:pBdr>
        <w:top w:val="single" w:sz="4" w:space="0" w:color="000000"/>
        <w:left w:val="single" w:sz="4" w:space="20" w:color="000000"/>
        <w:bottom w:val="single" w:sz="4" w:space="0" w:color="000000"/>
        <w:right w:val="single" w:sz="4" w:space="0" w:color="000000"/>
      </w:pBdr>
      <w:shd w:val="clear" w:color="auto" w:fill="C6E0B4"/>
      <w:spacing w:before="100" w:beforeAutospacing="1" w:after="100" w:afterAutospacing="1"/>
      <w:ind w:firstLine="300"/>
    </w:pPr>
    <w:rPr>
      <w:i/>
      <w:iCs/>
      <w:sz w:val="16"/>
      <w:szCs w:val="16"/>
    </w:rPr>
  </w:style>
  <w:style w:type="paragraph" w:customStyle="1" w:styleId="xl83">
    <w:name w:val="xl83"/>
    <w:basedOn w:val="a0"/>
    <w:uiPriority w:val="99"/>
    <w:pPr>
      <w:pBdr>
        <w:top w:val="single" w:sz="4" w:space="0" w:color="000000"/>
        <w:left w:val="single" w:sz="4" w:space="20" w:color="000000"/>
        <w:bottom w:val="single" w:sz="4" w:space="0" w:color="000000"/>
        <w:right w:val="single" w:sz="4" w:space="0" w:color="000000"/>
      </w:pBdr>
      <w:shd w:val="clear" w:color="auto" w:fill="C6E0B4"/>
      <w:spacing w:before="100" w:beforeAutospacing="1" w:after="100" w:afterAutospacing="1"/>
      <w:ind w:firstLine="300"/>
    </w:pPr>
    <w:rPr>
      <w:sz w:val="16"/>
      <w:szCs w:val="16"/>
    </w:rPr>
  </w:style>
  <w:style w:type="paragraph" w:customStyle="1" w:styleId="xl84">
    <w:name w:val="xl84"/>
    <w:basedOn w:val="a0"/>
    <w:uiPriority w:val="99"/>
    <w:pPr>
      <w:pBdr>
        <w:top w:val="single" w:sz="4" w:space="0" w:color="000000"/>
        <w:left w:val="single" w:sz="4" w:space="20" w:color="000000"/>
        <w:bottom w:val="single" w:sz="4" w:space="0" w:color="000000"/>
        <w:right w:val="single" w:sz="4" w:space="0" w:color="000000"/>
      </w:pBdr>
      <w:shd w:val="clear" w:color="auto" w:fill="FFFF00"/>
      <w:spacing w:before="100" w:beforeAutospacing="1" w:after="100" w:afterAutospacing="1"/>
      <w:ind w:firstLine="300"/>
    </w:pPr>
    <w:rPr>
      <w:i/>
      <w:iCs/>
      <w:sz w:val="16"/>
      <w:szCs w:val="16"/>
    </w:rPr>
  </w:style>
  <w:style w:type="paragraph" w:customStyle="1" w:styleId="xl85">
    <w:name w:val="xl85"/>
    <w:basedOn w:val="a0"/>
    <w:uiPriority w:val="99"/>
    <w:pPr>
      <w:pBdr>
        <w:top w:val="single" w:sz="4" w:space="0" w:color="000000"/>
        <w:left w:val="single" w:sz="4" w:space="20" w:color="000000"/>
        <w:bottom w:val="single" w:sz="4" w:space="0" w:color="000000"/>
        <w:right w:val="single" w:sz="4" w:space="0" w:color="000000"/>
      </w:pBdr>
      <w:shd w:val="clear" w:color="auto" w:fill="FFFF00"/>
      <w:spacing w:before="100" w:beforeAutospacing="1" w:after="100" w:afterAutospacing="1"/>
      <w:ind w:firstLine="300"/>
    </w:pPr>
    <w:rPr>
      <w:sz w:val="16"/>
      <w:szCs w:val="16"/>
    </w:rPr>
  </w:style>
  <w:style w:type="paragraph" w:customStyle="1" w:styleId="xl86">
    <w:name w:val="xl86"/>
    <w:basedOn w:val="a0"/>
    <w:uiPriority w:val="99"/>
    <w:pPr>
      <w:pBdr>
        <w:top w:val="single" w:sz="4" w:space="0" w:color="000000"/>
        <w:left w:val="single" w:sz="4" w:space="0" w:color="000000"/>
        <w:bottom w:val="single" w:sz="4" w:space="0" w:color="000000"/>
        <w:right w:val="single" w:sz="4" w:space="0" w:color="000000"/>
      </w:pBdr>
      <w:shd w:val="clear" w:color="auto" w:fill="FFF2CC"/>
      <w:spacing w:before="100" w:beforeAutospacing="1" w:after="100" w:afterAutospacing="1"/>
      <w:ind w:firstLine="0"/>
      <w:jc w:val="both"/>
    </w:pPr>
    <w:rPr>
      <w:sz w:val="16"/>
      <w:szCs w:val="16"/>
    </w:rPr>
  </w:style>
  <w:style w:type="paragraph" w:customStyle="1" w:styleId="xl87">
    <w:name w:val="xl87"/>
    <w:basedOn w:val="a0"/>
    <w:uiPriority w:val="99"/>
    <w:pPr>
      <w:pBdr>
        <w:top w:val="single" w:sz="4" w:space="0" w:color="000000"/>
        <w:left w:val="single" w:sz="4" w:space="20" w:color="000000"/>
        <w:bottom w:val="single" w:sz="4" w:space="0" w:color="000000"/>
        <w:right w:val="single" w:sz="4" w:space="0" w:color="000000"/>
      </w:pBdr>
      <w:shd w:val="clear" w:color="auto" w:fill="FFF2CC"/>
      <w:spacing w:before="100" w:beforeAutospacing="1" w:after="100" w:afterAutospacing="1"/>
      <w:ind w:firstLine="300"/>
    </w:pPr>
    <w:rPr>
      <w:i/>
      <w:iCs/>
      <w:sz w:val="16"/>
      <w:szCs w:val="16"/>
    </w:rPr>
  </w:style>
  <w:style w:type="paragraph" w:customStyle="1" w:styleId="xl88">
    <w:name w:val="xl88"/>
    <w:basedOn w:val="a0"/>
    <w:uiPriority w:val="99"/>
    <w:pPr>
      <w:pBdr>
        <w:top w:val="single" w:sz="4" w:space="0" w:color="000000"/>
        <w:left w:val="single" w:sz="4" w:space="20" w:color="000000"/>
        <w:bottom w:val="single" w:sz="4" w:space="0" w:color="000000"/>
        <w:right w:val="single" w:sz="4" w:space="0" w:color="000000"/>
      </w:pBdr>
      <w:shd w:val="clear" w:color="auto" w:fill="FFF2CC"/>
      <w:spacing w:before="100" w:beforeAutospacing="1" w:after="100" w:afterAutospacing="1"/>
      <w:ind w:firstLine="300"/>
    </w:pPr>
    <w:rPr>
      <w:sz w:val="16"/>
      <w:szCs w:val="16"/>
    </w:rPr>
  </w:style>
  <w:style w:type="paragraph" w:customStyle="1" w:styleId="xl89">
    <w:name w:val="xl89"/>
    <w:basedOn w:val="a0"/>
    <w:uiPriority w:val="99"/>
    <w:pPr>
      <w:pBdr>
        <w:top w:val="single" w:sz="4" w:space="0" w:color="000000"/>
        <w:left w:val="single" w:sz="4" w:space="20" w:color="000000"/>
        <w:bottom w:val="single" w:sz="4" w:space="0" w:color="000000"/>
        <w:right w:val="single" w:sz="4" w:space="0" w:color="000000"/>
      </w:pBdr>
      <w:shd w:val="clear" w:color="auto" w:fill="FFE699"/>
      <w:spacing w:before="100" w:beforeAutospacing="1" w:after="100" w:afterAutospacing="1"/>
      <w:ind w:firstLine="300"/>
    </w:pPr>
    <w:rPr>
      <w:i/>
      <w:iCs/>
      <w:sz w:val="16"/>
      <w:szCs w:val="16"/>
    </w:rPr>
  </w:style>
  <w:style w:type="paragraph" w:customStyle="1" w:styleId="xl90">
    <w:name w:val="xl90"/>
    <w:basedOn w:val="a0"/>
    <w:uiPriority w:val="99"/>
    <w:pPr>
      <w:pBdr>
        <w:top w:val="single" w:sz="4" w:space="0" w:color="000000"/>
        <w:left w:val="single" w:sz="4" w:space="20" w:color="000000"/>
        <w:bottom w:val="single" w:sz="4" w:space="0" w:color="000000"/>
        <w:right w:val="single" w:sz="4" w:space="0" w:color="000000"/>
      </w:pBdr>
      <w:shd w:val="clear" w:color="auto" w:fill="FFE699"/>
      <w:spacing w:before="100" w:beforeAutospacing="1" w:after="100" w:afterAutospacing="1"/>
      <w:ind w:firstLine="300"/>
    </w:pPr>
    <w:rPr>
      <w:sz w:val="16"/>
      <w:szCs w:val="16"/>
    </w:rPr>
  </w:style>
  <w:style w:type="paragraph" w:customStyle="1" w:styleId="xl91">
    <w:name w:val="xl91"/>
    <w:basedOn w:val="a0"/>
    <w:uiPriority w:val="99"/>
    <w:pPr>
      <w:pBdr>
        <w:top w:val="single" w:sz="4" w:space="0" w:color="000000"/>
        <w:left w:val="single" w:sz="4" w:space="0" w:color="000000"/>
        <w:bottom w:val="single" w:sz="4" w:space="0" w:color="000000"/>
        <w:right w:val="single" w:sz="4" w:space="0" w:color="000000"/>
      </w:pBdr>
      <w:shd w:val="clear" w:color="auto" w:fill="D9E1F2"/>
      <w:spacing w:before="100" w:beforeAutospacing="1" w:after="100" w:afterAutospacing="1"/>
      <w:ind w:firstLine="0"/>
      <w:jc w:val="both"/>
    </w:pPr>
    <w:rPr>
      <w:sz w:val="16"/>
      <w:szCs w:val="16"/>
    </w:rPr>
  </w:style>
  <w:style w:type="paragraph" w:customStyle="1" w:styleId="xl92">
    <w:name w:val="xl92"/>
    <w:basedOn w:val="a0"/>
    <w:uiPriority w:val="99"/>
    <w:pPr>
      <w:pBdr>
        <w:top w:val="single" w:sz="4" w:space="0" w:color="000000"/>
        <w:left w:val="single" w:sz="4" w:space="20" w:color="000000"/>
        <w:bottom w:val="single" w:sz="4" w:space="0" w:color="000000"/>
        <w:right w:val="single" w:sz="4" w:space="0" w:color="000000"/>
      </w:pBdr>
      <w:shd w:val="clear" w:color="auto" w:fill="D9E1F2"/>
      <w:spacing w:before="100" w:beforeAutospacing="1" w:after="100" w:afterAutospacing="1"/>
      <w:ind w:firstLine="300"/>
    </w:pPr>
    <w:rPr>
      <w:i/>
      <w:iCs/>
      <w:sz w:val="16"/>
      <w:szCs w:val="16"/>
    </w:rPr>
  </w:style>
  <w:style w:type="paragraph" w:customStyle="1" w:styleId="xl93">
    <w:name w:val="xl93"/>
    <w:basedOn w:val="a0"/>
    <w:uiPriority w:val="99"/>
    <w:pPr>
      <w:pBdr>
        <w:top w:val="single" w:sz="4" w:space="0" w:color="000000"/>
        <w:left w:val="single" w:sz="4" w:space="20" w:color="000000"/>
        <w:bottom w:val="single" w:sz="4" w:space="0" w:color="000000"/>
        <w:right w:val="single" w:sz="4" w:space="0" w:color="000000"/>
      </w:pBdr>
      <w:shd w:val="clear" w:color="auto" w:fill="D9E1F2"/>
      <w:spacing w:before="100" w:beforeAutospacing="1" w:after="100" w:afterAutospacing="1"/>
      <w:ind w:firstLine="300"/>
    </w:pPr>
    <w:rPr>
      <w:sz w:val="16"/>
      <w:szCs w:val="16"/>
    </w:rPr>
  </w:style>
  <w:style w:type="paragraph" w:customStyle="1" w:styleId="xl94">
    <w:name w:val="xl94"/>
    <w:basedOn w:val="a0"/>
    <w:uiPriority w:val="99"/>
    <w:pPr>
      <w:pBdr>
        <w:top w:val="single" w:sz="4" w:space="0" w:color="000000"/>
        <w:left w:val="single" w:sz="4" w:space="0" w:color="000000"/>
        <w:bottom w:val="single" w:sz="4" w:space="0" w:color="000000"/>
        <w:right w:val="single" w:sz="4" w:space="0" w:color="000000"/>
      </w:pBdr>
      <w:shd w:val="clear" w:color="auto" w:fill="808080"/>
      <w:spacing w:before="100" w:beforeAutospacing="1" w:after="100" w:afterAutospacing="1"/>
      <w:ind w:firstLine="0"/>
      <w:jc w:val="both"/>
    </w:pPr>
    <w:rPr>
      <w:sz w:val="16"/>
      <w:szCs w:val="16"/>
    </w:rPr>
  </w:style>
  <w:style w:type="paragraph" w:customStyle="1" w:styleId="xl95">
    <w:name w:val="xl95"/>
    <w:basedOn w:val="a0"/>
    <w:uiPriority w:val="99"/>
    <w:pPr>
      <w:pBdr>
        <w:top w:val="single" w:sz="4" w:space="0" w:color="000000"/>
        <w:left w:val="single" w:sz="4" w:space="0" w:color="000000"/>
        <w:bottom w:val="single" w:sz="4" w:space="0" w:color="000000"/>
        <w:right w:val="single" w:sz="4" w:space="0" w:color="000000"/>
      </w:pBdr>
      <w:shd w:val="clear" w:color="auto" w:fill="808080"/>
      <w:spacing w:before="100" w:beforeAutospacing="1" w:after="100" w:afterAutospacing="1"/>
      <w:ind w:firstLine="0"/>
      <w:jc w:val="center"/>
    </w:pPr>
    <w:rPr>
      <w:color w:val="000000"/>
      <w:sz w:val="16"/>
      <w:szCs w:val="16"/>
    </w:rPr>
  </w:style>
  <w:style w:type="paragraph" w:customStyle="1" w:styleId="xl96">
    <w:name w:val="xl96"/>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both"/>
    </w:pPr>
    <w:rPr>
      <w:b/>
      <w:bCs/>
      <w:sz w:val="16"/>
      <w:szCs w:val="16"/>
    </w:rPr>
  </w:style>
  <w:style w:type="paragraph" w:customStyle="1" w:styleId="xl97">
    <w:name w:val="xl97"/>
    <w:basedOn w:val="a0"/>
    <w:uiPriority w:val="99"/>
    <w:pPr>
      <w:pBdr>
        <w:top w:val="single" w:sz="4" w:space="0" w:color="000000"/>
        <w:left w:val="single" w:sz="4" w:space="20" w:color="000000"/>
        <w:bottom w:val="single" w:sz="4" w:space="0" w:color="000000"/>
        <w:right w:val="single" w:sz="4" w:space="0" w:color="000000"/>
      </w:pBdr>
      <w:spacing w:before="100" w:beforeAutospacing="1" w:after="100" w:afterAutospacing="1"/>
      <w:ind w:firstLine="300"/>
    </w:pPr>
    <w:rPr>
      <w:b/>
      <w:bCs/>
      <w:i/>
      <w:iCs/>
      <w:sz w:val="16"/>
      <w:szCs w:val="16"/>
    </w:rPr>
  </w:style>
  <w:style w:type="paragraph" w:customStyle="1" w:styleId="xl98">
    <w:name w:val="xl98"/>
    <w:basedOn w:val="a0"/>
    <w:uiPriority w:val="99"/>
    <w:pPr>
      <w:pBdr>
        <w:top w:val="single" w:sz="4" w:space="0" w:color="000000"/>
        <w:left w:val="single" w:sz="4" w:space="20" w:color="000000"/>
        <w:bottom w:val="single" w:sz="4" w:space="0" w:color="000000"/>
        <w:right w:val="single" w:sz="4" w:space="0" w:color="000000"/>
      </w:pBdr>
      <w:spacing w:before="100" w:beforeAutospacing="1" w:after="100" w:afterAutospacing="1"/>
      <w:ind w:firstLine="300"/>
    </w:pPr>
    <w:rPr>
      <w:b/>
      <w:bCs/>
      <w:sz w:val="16"/>
      <w:szCs w:val="16"/>
    </w:rPr>
  </w:style>
  <w:style w:type="paragraph" w:customStyle="1" w:styleId="xl99">
    <w:name w:val="xl99"/>
    <w:basedOn w:val="a0"/>
    <w:uiPriority w:val="99"/>
    <w:pPr>
      <w:pBdr>
        <w:top w:val="single" w:sz="4" w:space="0" w:color="000000"/>
        <w:left w:val="single" w:sz="4" w:space="0" w:color="000000"/>
        <w:bottom w:val="single" w:sz="4" w:space="0" w:color="000000"/>
        <w:right w:val="single" w:sz="4" w:space="0" w:color="000000"/>
      </w:pBdr>
      <w:shd w:val="clear" w:color="auto" w:fill="F4B084"/>
      <w:spacing w:before="100" w:beforeAutospacing="1" w:after="100" w:afterAutospacing="1"/>
      <w:ind w:firstLine="0"/>
      <w:jc w:val="center"/>
    </w:pPr>
    <w:rPr>
      <w:b/>
      <w:bCs/>
      <w:color w:val="000000"/>
      <w:sz w:val="16"/>
      <w:szCs w:val="16"/>
    </w:rPr>
  </w:style>
  <w:style w:type="paragraph" w:customStyle="1" w:styleId="xl100">
    <w:name w:val="xl100"/>
    <w:basedOn w:val="a0"/>
    <w:uiPriority w:val="99"/>
    <w:pPr>
      <w:pBdr>
        <w:top w:val="single" w:sz="4" w:space="0" w:color="000000"/>
        <w:left w:val="single" w:sz="4" w:space="0" w:color="000000"/>
        <w:bottom w:val="single" w:sz="4" w:space="0" w:color="000000"/>
        <w:right w:val="single" w:sz="4" w:space="0" w:color="000000"/>
      </w:pBdr>
      <w:shd w:val="clear" w:color="auto" w:fill="D9E1F2"/>
      <w:spacing w:before="100" w:beforeAutospacing="1" w:after="100" w:afterAutospacing="1"/>
      <w:ind w:firstLine="0"/>
      <w:jc w:val="center"/>
    </w:pPr>
    <w:rPr>
      <w:b/>
      <w:bCs/>
      <w:color w:val="000000"/>
      <w:sz w:val="16"/>
      <w:szCs w:val="16"/>
    </w:rPr>
  </w:style>
  <w:style w:type="paragraph" w:customStyle="1" w:styleId="xl101">
    <w:name w:val="xl101"/>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pPr>
    <w:rPr>
      <w:sz w:val="18"/>
      <w:szCs w:val="18"/>
    </w:rPr>
  </w:style>
  <w:style w:type="paragraph" w:customStyle="1" w:styleId="xl102">
    <w:name w:val="xl102"/>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jc w:val="center"/>
    </w:pPr>
    <w:rPr>
      <w:b/>
      <w:bCs/>
      <w:color w:val="000000"/>
      <w:sz w:val="18"/>
      <w:szCs w:val="18"/>
    </w:rPr>
  </w:style>
  <w:style w:type="paragraph" w:customStyle="1" w:styleId="xl103">
    <w:name w:val="xl103"/>
    <w:basedOn w:val="a0"/>
    <w:uiPriority w:val="99"/>
    <w:pPr>
      <w:pBdr>
        <w:top w:val="single" w:sz="4" w:space="0" w:color="000000"/>
        <w:left w:val="single" w:sz="4" w:space="0" w:color="000000"/>
        <w:right w:val="single" w:sz="4" w:space="0" w:color="000000"/>
      </w:pBdr>
      <w:spacing w:before="100" w:beforeAutospacing="1" w:after="100" w:afterAutospacing="1"/>
      <w:ind w:firstLine="0"/>
      <w:jc w:val="both"/>
    </w:pPr>
    <w:rPr>
      <w:sz w:val="16"/>
      <w:szCs w:val="16"/>
    </w:rPr>
  </w:style>
  <w:style w:type="paragraph" w:customStyle="1" w:styleId="xl104">
    <w:name w:val="xl104"/>
    <w:basedOn w:val="a0"/>
    <w:uiPriority w:val="99"/>
    <w:pPr>
      <w:pBdr>
        <w:top w:val="single" w:sz="4" w:space="0" w:color="000000"/>
        <w:left w:val="single" w:sz="4" w:space="0" w:color="000000"/>
        <w:bottom w:val="single" w:sz="4" w:space="0" w:color="000000"/>
      </w:pBdr>
      <w:shd w:val="clear" w:color="auto" w:fill="EFC7D1"/>
      <w:spacing w:before="100" w:beforeAutospacing="1" w:after="100" w:afterAutospacing="1"/>
      <w:ind w:firstLine="0"/>
    </w:pPr>
    <w:rPr>
      <w:i/>
      <w:iCs/>
      <w:color w:val="808080"/>
      <w:sz w:val="16"/>
      <w:szCs w:val="16"/>
    </w:rPr>
  </w:style>
  <w:style w:type="paragraph" w:customStyle="1" w:styleId="xl105">
    <w:name w:val="xl105"/>
    <w:basedOn w:val="a0"/>
    <w:uiPriority w:val="99"/>
    <w:pPr>
      <w:pBdr>
        <w:top w:val="single" w:sz="4" w:space="0" w:color="000000"/>
        <w:bottom w:val="single" w:sz="4" w:space="0" w:color="000000"/>
      </w:pBdr>
      <w:shd w:val="clear" w:color="auto" w:fill="EFC7D1"/>
      <w:spacing w:before="100" w:beforeAutospacing="1" w:after="100" w:afterAutospacing="1"/>
      <w:ind w:firstLine="0"/>
    </w:pPr>
    <w:rPr>
      <w:i/>
      <w:iCs/>
      <w:color w:val="808080"/>
      <w:sz w:val="16"/>
      <w:szCs w:val="16"/>
    </w:rPr>
  </w:style>
  <w:style w:type="paragraph" w:customStyle="1" w:styleId="xl106">
    <w:name w:val="xl106"/>
    <w:basedOn w:val="a0"/>
    <w:uiPriority w:val="99"/>
    <w:pPr>
      <w:pBdr>
        <w:top w:val="single" w:sz="4" w:space="0" w:color="000000"/>
        <w:bottom w:val="single" w:sz="4" w:space="0" w:color="000000"/>
        <w:right w:val="single" w:sz="4" w:space="0" w:color="000000"/>
      </w:pBdr>
      <w:shd w:val="clear" w:color="auto" w:fill="EFC7D1"/>
      <w:spacing w:before="100" w:beforeAutospacing="1" w:after="100" w:afterAutospacing="1"/>
      <w:ind w:firstLine="0"/>
    </w:pPr>
    <w:rPr>
      <w:i/>
      <w:iCs/>
      <w:color w:val="808080"/>
      <w:sz w:val="16"/>
      <w:szCs w:val="16"/>
    </w:rPr>
  </w:style>
  <w:style w:type="paragraph" w:customStyle="1" w:styleId="xl107">
    <w:name w:val="xl107"/>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pPr>
    <w:rPr>
      <w:sz w:val="20"/>
    </w:rPr>
  </w:style>
  <w:style w:type="paragraph" w:customStyle="1" w:styleId="xl108">
    <w:name w:val="xl108"/>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b/>
      <w:bCs/>
      <w:color w:val="000000"/>
      <w:sz w:val="16"/>
      <w:szCs w:val="16"/>
    </w:rPr>
  </w:style>
  <w:style w:type="paragraph" w:customStyle="1" w:styleId="xl109">
    <w:name w:val="xl109"/>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jc w:val="center"/>
    </w:pPr>
    <w:rPr>
      <w:color w:val="000000"/>
      <w:sz w:val="18"/>
      <w:szCs w:val="18"/>
    </w:rPr>
  </w:style>
  <w:style w:type="paragraph" w:customStyle="1" w:styleId="xl110">
    <w:name w:val="xl110"/>
    <w:basedOn w:val="a0"/>
    <w:uiPriority w:val="99"/>
    <w:pPr>
      <w:pBdr>
        <w:top w:val="single" w:sz="4" w:space="0" w:color="000000"/>
        <w:left w:val="single" w:sz="4" w:space="0" w:color="000000"/>
        <w:right w:val="single" w:sz="4" w:space="0" w:color="000000"/>
      </w:pBdr>
      <w:spacing w:before="100" w:beforeAutospacing="1" w:after="100" w:afterAutospacing="1"/>
      <w:ind w:firstLine="0"/>
      <w:jc w:val="center"/>
    </w:pPr>
    <w:rPr>
      <w:color w:val="000000"/>
      <w:sz w:val="16"/>
      <w:szCs w:val="16"/>
    </w:rPr>
  </w:style>
  <w:style w:type="paragraph" w:customStyle="1" w:styleId="xl111">
    <w:name w:val="xl111"/>
    <w:basedOn w:val="a0"/>
    <w:uiPriority w:val="99"/>
    <w:pPr>
      <w:pBdr>
        <w:top w:val="single" w:sz="4" w:space="0" w:color="000000"/>
        <w:left w:val="single" w:sz="4" w:space="0" w:color="000000"/>
        <w:bottom w:val="single" w:sz="4" w:space="0" w:color="000000"/>
        <w:right w:val="single" w:sz="4" w:space="0" w:color="000000"/>
      </w:pBdr>
      <w:shd w:val="clear" w:color="auto" w:fill="DDEBF7"/>
      <w:spacing w:before="100" w:beforeAutospacing="1" w:after="100" w:afterAutospacing="1"/>
      <w:ind w:firstLine="0"/>
    </w:pPr>
    <w:rPr>
      <w:sz w:val="20"/>
    </w:rPr>
  </w:style>
  <w:style w:type="paragraph" w:customStyle="1" w:styleId="xl112">
    <w:name w:val="xl112"/>
    <w:basedOn w:val="a0"/>
    <w:uiPriority w:val="99"/>
    <w:pPr>
      <w:pBdr>
        <w:top w:val="single" w:sz="4" w:space="0" w:color="000000"/>
        <w:left w:val="single" w:sz="4" w:space="0" w:color="000000"/>
        <w:bottom w:val="single" w:sz="4" w:space="0" w:color="000000"/>
        <w:right w:val="single" w:sz="4" w:space="0" w:color="000000"/>
      </w:pBdr>
      <w:shd w:val="clear" w:color="auto" w:fill="DDEBF7"/>
      <w:spacing w:before="100" w:beforeAutospacing="1" w:after="100" w:afterAutospacing="1"/>
      <w:ind w:firstLine="0"/>
      <w:jc w:val="center"/>
    </w:pPr>
    <w:rPr>
      <w:sz w:val="20"/>
    </w:rPr>
  </w:style>
  <w:style w:type="paragraph" w:customStyle="1" w:styleId="xl113">
    <w:name w:val="xl113"/>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114">
    <w:name w:val="xl114"/>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115">
    <w:name w:val="xl115"/>
    <w:basedOn w:val="a0"/>
    <w:uiPriority w:val="99"/>
    <w:pPr>
      <w:pBdr>
        <w:top w:val="single" w:sz="8" w:space="0" w:color="000000"/>
        <w:left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paragraph" w:customStyle="1" w:styleId="xl116">
    <w:name w:val="xl116"/>
    <w:basedOn w:val="a0"/>
    <w:uiPriority w:val="99"/>
    <w:pPr>
      <w:pBdr>
        <w:top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paragraph" w:customStyle="1" w:styleId="xl117">
    <w:name w:val="xl117"/>
    <w:basedOn w:val="a0"/>
    <w:uiPriority w:val="99"/>
    <w:pPr>
      <w:pBdr>
        <w:top w:val="single" w:sz="8" w:space="0" w:color="000000"/>
        <w:left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paragraph" w:customStyle="1" w:styleId="xl118">
    <w:name w:val="xl118"/>
    <w:basedOn w:val="a0"/>
    <w:uiPriority w:val="99"/>
    <w:pPr>
      <w:pBdr>
        <w:top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character" w:customStyle="1" w:styleId="FontStyle26">
    <w:name w:val="Font Style26"/>
    <w:uiPriority w:val="99"/>
    <w:rPr>
      <w:rFonts w:ascii="Times New Roman" w:hAnsi="Times New Roman" w:cs="Times New Roman" w:hint="default"/>
      <w:sz w:val="26"/>
    </w:rPr>
  </w:style>
  <w:style w:type="character" w:customStyle="1" w:styleId="affff">
    <w:name w:val="Нет"/>
  </w:style>
  <w:style w:type="table" w:customStyle="1" w:styleId="2a">
    <w:name w:val="Сетка таблицы2"/>
    <w:basedOn w:val="a2"/>
    <w:uiPriority w:val="39"/>
    <w:pPr>
      <w:spacing w:after="0" w:line="240" w:lineRule="auto"/>
    </w:pPr>
    <w:rPr>
      <w:rFonts w:eastAsiaTheme="minorEastAs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basedOn w:val="a2"/>
    <w:uiPriority w:val="39"/>
    <w:pPr>
      <w:spacing w:after="0" w:line="240" w:lineRule="auto"/>
    </w:pPr>
    <w:rPr>
      <w:rFonts w:eastAsiaTheme="minorEastAs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
    <w:name w:val="Сетка таблицы1"/>
    <w:basedOn w:val="a2"/>
    <w:uiPriority w:val="59"/>
    <w:pPr>
      <w:spacing w:after="0" w:line="240" w:lineRule="auto"/>
    </w:pPr>
    <w:rPr>
      <w:rFonts w:eastAsiaTheme="minorEastAs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pacing w:after="0" w:line="240" w:lineRule="auto"/>
      <w:ind w:firstLine="709"/>
    </w:pPr>
    <w:rPr>
      <w:rFonts w:ascii="Times New Roman" w:eastAsia="Times New Roman" w:hAnsi="Times New Roman" w:cs="Times New Roman"/>
      <w:sz w:val="26"/>
      <w:szCs w:val="20"/>
      <w:lang w:eastAsia="ru-RU"/>
    </w:rPr>
  </w:style>
  <w:style w:type="paragraph" w:styleId="1">
    <w:name w:val="heading 1"/>
    <w:basedOn w:val="a0"/>
    <w:next w:val="a0"/>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0"/>
    <w:next w:val="a0"/>
    <w:link w:val="20"/>
    <w:unhideWhenUsed/>
    <w:qFormat/>
    <w:pPr>
      <w:keepNext/>
      <w:keepLines/>
      <w:spacing w:before="360" w:after="200"/>
      <w:outlineLvl w:val="1"/>
    </w:pPr>
    <w:rPr>
      <w:rFonts w:ascii="Arial" w:eastAsia="Arial" w:hAnsi="Arial" w:cs="Arial"/>
      <w:sz w:val="34"/>
    </w:rPr>
  </w:style>
  <w:style w:type="paragraph" w:styleId="3">
    <w:name w:val="heading 3"/>
    <w:basedOn w:val="a0"/>
    <w:next w:val="a0"/>
    <w:link w:val="30"/>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nhideWhenUsed/>
    <w:qFormat/>
    <w:pPr>
      <w:keepNext/>
      <w:keepLines/>
      <w:spacing w:before="320" w:after="200"/>
      <w:outlineLvl w:val="3"/>
    </w:pPr>
    <w:rPr>
      <w:rFonts w:ascii="Arial" w:eastAsia="Arial" w:hAnsi="Arial" w:cs="Arial"/>
      <w:b/>
      <w:bCs/>
      <w:szCs w:val="26"/>
    </w:rPr>
  </w:style>
  <w:style w:type="paragraph" w:styleId="5">
    <w:name w:val="heading 5"/>
    <w:basedOn w:val="a0"/>
    <w:next w:val="a0"/>
    <w:link w:val="50"/>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PlainTable1">
    <w:name w:val="Plain Table 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10">
    <w:name w:val="Заголовок 1 Знак"/>
    <w:basedOn w:val="a1"/>
    <w:link w:val="1"/>
    <w:uiPriority w:val="9"/>
    <w:rPr>
      <w:rFonts w:ascii="Arial" w:eastAsia="Arial" w:hAnsi="Arial" w:cs="Arial"/>
      <w:sz w:val="40"/>
      <w:szCs w:val="40"/>
    </w:rPr>
  </w:style>
  <w:style w:type="character" w:customStyle="1" w:styleId="20">
    <w:name w:val="Заголовок 2 Знак"/>
    <w:basedOn w:val="a1"/>
    <w:link w:val="2"/>
    <w:rPr>
      <w:rFonts w:ascii="Arial" w:eastAsia="Arial" w:hAnsi="Arial" w:cs="Arial"/>
      <w:sz w:val="34"/>
    </w:rPr>
  </w:style>
  <w:style w:type="character" w:customStyle="1" w:styleId="30">
    <w:name w:val="Заголовок 3 Знак"/>
    <w:basedOn w:val="a1"/>
    <w:link w:val="3"/>
    <w:rPr>
      <w:rFonts w:ascii="Arial" w:eastAsia="Arial" w:hAnsi="Arial" w:cs="Arial"/>
      <w:sz w:val="30"/>
      <w:szCs w:val="30"/>
    </w:rPr>
  </w:style>
  <w:style w:type="character" w:customStyle="1" w:styleId="40">
    <w:name w:val="Заголовок 4 Знак"/>
    <w:basedOn w:val="a1"/>
    <w:link w:val="4"/>
    <w:rPr>
      <w:rFonts w:ascii="Arial" w:eastAsia="Arial" w:hAnsi="Arial" w:cs="Arial"/>
      <w:b/>
      <w:bCs/>
      <w:sz w:val="26"/>
      <w:szCs w:val="26"/>
    </w:rPr>
  </w:style>
  <w:style w:type="character" w:customStyle="1" w:styleId="50">
    <w:name w:val="Заголовок 5 Знак"/>
    <w:basedOn w:val="a1"/>
    <w:link w:val="5"/>
    <w:rPr>
      <w:rFonts w:ascii="Arial" w:eastAsia="Arial" w:hAnsi="Arial" w:cs="Arial"/>
      <w:b/>
      <w:bCs/>
      <w:sz w:val="24"/>
      <w:szCs w:val="24"/>
    </w:rPr>
  </w:style>
  <w:style w:type="character" w:customStyle="1" w:styleId="60">
    <w:name w:val="Заголовок 6 Знак"/>
    <w:basedOn w:val="a1"/>
    <w:link w:val="6"/>
    <w:rPr>
      <w:rFonts w:ascii="Arial" w:eastAsia="Arial" w:hAnsi="Arial" w:cs="Arial"/>
      <w:b/>
      <w:bCs/>
      <w:sz w:val="22"/>
      <w:szCs w:val="22"/>
    </w:rPr>
  </w:style>
  <w:style w:type="character" w:customStyle="1" w:styleId="70">
    <w:name w:val="Заголовок 7 Знак"/>
    <w:basedOn w:val="a1"/>
    <w:link w:val="7"/>
    <w:rPr>
      <w:rFonts w:ascii="Arial" w:eastAsia="Arial" w:hAnsi="Arial" w:cs="Arial"/>
      <w:b/>
      <w:bCs/>
      <w:i/>
      <w:iCs/>
      <w:sz w:val="22"/>
      <w:szCs w:val="22"/>
    </w:rPr>
  </w:style>
  <w:style w:type="character" w:customStyle="1" w:styleId="80">
    <w:name w:val="Заголовок 8 Знак"/>
    <w:basedOn w:val="a1"/>
    <w:link w:val="8"/>
    <w:rPr>
      <w:rFonts w:ascii="Arial" w:eastAsia="Arial" w:hAnsi="Arial" w:cs="Arial"/>
      <w:i/>
      <w:iCs/>
      <w:sz w:val="22"/>
      <w:szCs w:val="22"/>
    </w:rPr>
  </w:style>
  <w:style w:type="character" w:customStyle="1" w:styleId="90">
    <w:name w:val="Заголовок 9 Знак"/>
    <w:basedOn w:val="a1"/>
    <w:link w:val="9"/>
    <w:rPr>
      <w:rFonts w:ascii="Arial" w:eastAsia="Arial" w:hAnsi="Arial" w:cs="Arial"/>
      <w:i/>
      <w:iCs/>
      <w:sz w:val="21"/>
      <w:szCs w:val="21"/>
    </w:rPr>
  </w:style>
  <w:style w:type="paragraph" w:styleId="a4">
    <w:name w:val="List Paragraph"/>
    <w:basedOn w:val="a0"/>
    <w:link w:val="a5"/>
    <w:uiPriority w:val="34"/>
    <w:qFormat/>
    <w:pPr>
      <w:ind w:left="720"/>
      <w:contextualSpacing/>
    </w:pPr>
  </w:style>
  <w:style w:type="paragraph" w:styleId="a6">
    <w:name w:val="No Spacing"/>
    <w:link w:val="a7"/>
    <w:uiPriority w:val="1"/>
    <w:qFormat/>
    <w:pPr>
      <w:spacing w:after="0" w:line="240" w:lineRule="auto"/>
    </w:pPr>
  </w:style>
  <w:style w:type="paragraph" w:styleId="a8">
    <w:name w:val="Title"/>
    <w:basedOn w:val="a0"/>
    <w:next w:val="a0"/>
    <w:link w:val="a9"/>
    <w:qFormat/>
    <w:pPr>
      <w:spacing w:before="300" w:after="200"/>
      <w:contextualSpacing/>
    </w:pPr>
    <w:rPr>
      <w:sz w:val="48"/>
      <w:szCs w:val="48"/>
    </w:rPr>
  </w:style>
  <w:style w:type="character" w:customStyle="1" w:styleId="a9">
    <w:name w:val="Название Знак"/>
    <w:basedOn w:val="a1"/>
    <w:link w:val="a8"/>
    <w:rPr>
      <w:sz w:val="48"/>
      <w:szCs w:val="48"/>
    </w:rPr>
  </w:style>
  <w:style w:type="paragraph" w:styleId="aa">
    <w:name w:val="Subtitle"/>
    <w:basedOn w:val="a0"/>
    <w:next w:val="a0"/>
    <w:link w:val="ab"/>
    <w:uiPriority w:val="11"/>
    <w:qFormat/>
    <w:pPr>
      <w:spacing w:before="200" w:after="200"/>
    </w:pPr>
    <w:rPr>
      <w:sz w:val="24"/>
      <w:szCs w:val="24"/>
    </w:rPr>
  </w:style>
  <w:style w:type="character" w:customStyle="1" w:styleId="ab">
    <w:name w:val="Подзаголовок Знак"/>
    <w:basedOn w:val="a1"/>
    <w:link w:val="aa"/>
    <w:uiPriority w:val="11"/>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c">
    <w:name w:val="Intense Quote"/>
    <w:basedOn w:val="a0"/>
    <w:next w:val="a0"/>
    <w:link w:val="ad"/>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d">
    <w:name w:val="Выделенная цитата Знак"/>
    <w:link w:val="ac"/>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e">
    <w:name w:val="caption"/>
    <w:basedOn w:val="a0"/>
    <w:next w:val="a0"/>
    <w:unhideWhenUsed/>
    <w:qFormat/>
    <w:pPr>
      <w:spacing w:line="276" w:lineRule="auto"/>
    </w:pPr>
    <w:rPr>
      <w:b/>
      <w:bCs/>
      <w:color w:val="5B9BD5" w:themeColor="accent1"/>
      <w:sz w:val="18"/>
      <w:szCs w:val="18"/>
    </w:rPr>
  </w:style>
  <w:style w:type="character" w:customStyle="1" w:styleId="CaptionChar">
    <w:name w:val="Caption Char"/>
    <w:uiPriority w:val="99"/>
  </w:style>
  <w:style w:type="table" w:styleId="af">
    <w:name w:val="Table Grid"/>
    <w:basedOn w:val="a2"/>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2"/>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0">
    <w:name w:val="footnote text"/>
    <w:basedOn w:val="a0"/>
    <w:link w:val="af1"/>
    <w:uiPriority w:val="99"/>
    <w:semiHidden/>
    <w:unhideWhenUsed/>
    <w:pPr>
      <w:spacing w:after="40"/>
    </w:pPr>
    <w:rPr>
      <w:sz w:val="18"/>
    </w:rPr>
  </w:style>
  <w:style w:type="character" w:customStyle="1" w:styleId="af1">
    <w:name w:val="Текст сноски Знак"/>
    <w:link w:val="af0"/>
    <w:uiPriority w:val="99"/>
    <w:qFormat/>
    <w:rPr>
      <w:sz w:val="18"/>
    </w:rPr>
  </w:style>
  <w:style w:type="character" w:styleId="af2">
    <w:name w:val="footnote reference"/>
    <w:basedOn w:val="a1"/>
    <w:uiPriority w:val="99"/>
    <w:unhideWhenUsed/>
    <w:rPr>
      <w:vertAlign w:val="superscript"/>
    </w:rPr>
  </w:style>
  <w:style w:type="paragraph" w:styleId="af3">
    <w:name w:val="endnote text"/>
    <w:basedOn w:val="a0"/>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1"/>
    <w:uiPriority w:val="99"/>
    <w:semiHidden/>
    <w:unhideWhenUsed/>
    <w:rPr>
      <w:vertAlign w:val="superscript"/>
    </w:rPr>
  </w:style>
  <w:style w:type="paragraph" w:styleId="12">
    <w:name w:val="toc 1"/>
    <w:basedOn w:val="a0"/>
    <w:next w:val="a0"/>
    <w:uiPriority w:val="39"/>
    <w:unhideWhenUsed/>
    <w:pPr>
      <w:spacing w:after="57"/>
      <w:ind w:firstLine="0"/>
    </w:pPr>
  </w:style>
  <w:style w:type="paragraph" w:styleId="23">
    <w:name w:val="toc 2"/>
    <w:basedOn w:val="a0"/>
    <w:next w:val="a0"/>
    <w:uiPriority w:val="39"/>
    <w:unhideWhenUsed/>
    <w:pPr>
      <w:spacing w:after="57"/>
      <w:ind w:left="283" w:firstLine="0"/>
    </w:pPr>
  </w:style>
  <w:style w:type="paragraph" w:styleId="32">
    <w:name w:val="toc 3"/>
    <w:basedOn w:val="a0"/>
    <w:next w:val="a0"/>
    <w:uiPriority w:val="39"/>
    <w:unhideWhenUsed/>
    <w:pPr>
      <w:spacing w:after="57"/>
      <w:ind w:left="567" w:firstLine="0"/>
    </w:pPr>
  </w:style>
  <w:style w:type="paragraph" w:styleId="42">
    <w:name w:val="toc 4"/>
    <w:basedOn w:val="a0"/>
    <w:next w:val="a0"/>
    <w:uiPriority w:val="39"/>
    <w:unhideWhenUsed/>
    <w:pPr>
      <w:spacing w:after="57"/>
      <w:ind w:left="850" w:firstLine="0"/>
    </w:pPr>
  </w:style>
  <w:style w:type="paragraph" w:styleId="52">
    <w:name w:val="toc 5"/>
    <w:basedOn w:val="a0"/>
    <w:next w:val="a0"/>
    <w:uiPriority w:val="39"/>
    <w:unhideWhenUsed/>
    <w:pPr>
      <w:spacing w:after="57"/>
      <w:ind w:left="1134" w:firstLine="0"/>
    </w:pPr>
  </w:style>
  <w:style w:type="paragraph" w:styleId="61">
    <w:name w:val="toc 6"/>
    <w:basedOn w:val="a0"/>
    <w:next w:val="a0"/>
    <w:uiPriority w:val="39"/>
    <w:unhideWhenUsed/>
    <w:pPr>
      <w:spacing w:after="57"/>
      <w:ind w:left="1417" w:firstLine="0"/>
    </w:pPr>
  </w:style>
  <w:style w:type="paragraph" w:styleId="71">
    <w:name w:val="toc 7"/>
    <w:basedOn w:val="a0"/>
    <w:next w:val="a0"/>
    <w:uiPriority w:val="39"/>
    <w:unhideWhenUsed/>
    <w:pPr>
      <w:spacing w:after="57"/>
      <w:ind w:left="1701" w:firstLine="0"/>
    </w:pPr>
  </w:style>
  <w:style w:type="paragraph" w:styleId="81">
    <w:name w:val="toc 8"/>
    <w:basedOn w:val="a0"/>
    <w:next w:val="a0"/>
    <w:uiPriority w:val="39"/>
    <w:unhideWhenUsed/>
    <w:pPr>
      <w:spacing w:after="57"/>
      <w:ind w:left="1984" w:firstLine="0"/>
    </w:pPr>
  </w:style>
  <w:style w:type="paragraph" w:styleId="91">
    <w:name w:val="toc 9"/>
    <w:basedOn w:val="a0"/>
    <w:next w:val="a0"/>
    <w:uiPriority w:val="39"/>
    <w:unhideWhenUsed/>
    <w:pPr>
      <w:spacing w:after="57"/>
      <w:ind w:left="2268" w:firstLine="0"/>
    </w:pPr>
  </w:style>
  <w:style w:type="paragraph" w:styleId="af6">
    <w:name w:val="TOC Heading"/>
    <w:uiPriority w:val="39"/>
    <w:unhideWhenUsed/>
  </w:style>
  <w:style w:type="paragraph" w:styleId="af7">
    <w:name w:val="table of figures"/>
    <w:basedOn w:val="a0"/>
    <w:next w:val="a0"/>
    <w:uiPriority w:val="99"/>
    <w:unhideWhenUsed/>
  </w:style>
  <w:style w:type="paragraph" w:customStyle="1" w:styleId="af8">
    <w:name w:val="РАБОЧИЙ"/>
    <w:link w:val="af9"/>
    <w:qFormat/>
    <w:pPr>
      <w:jc w:val="both"/>
    </w:pPr>
    <w:rPr>
      <w:rFonts w:ascii="PT Astra Serif" w:eastAsiaTheme="minorEastAsia" w:hAnsi="PT Astra Serif" w:cs="Arial"/>
      <w:bCs/>
      <w:sz w:val="26"/>
      <w:szCs w:val="26"/>
      <w:lang w:eastAsia="ru-RU"/>
    </w:rPr>
  </w:style>
  <w:style w:type="character" w:customStyle="1" w:styleId="af9">
    <w:name w:val="РАБОЧИЙ Знак"/>
    <w:basedOn w:val="a1"/>
    <w:link w:val="af8"/>
    <w:rPr>
      <w:rFonts w:ascii="PT Astra Serif" w:eastAsiaTheme="minorEastAsia" w:hAnsi="PT Astra Serif" w:cs="Arial"/>
      <w:bCs/>
      <w:sz w:val="26"/>
      <w:szCs w:val="26"/>
      <w:lang w:eastAsia="ru-RU"/>
    </w:rPr>
  </w:style>
  <w:style w:type="paragraph" w:customStyle="1" w:styleId="afa">
    <w:name w:val="заголовок приложение"/>
    <w:basedOn w:val="a0"/>
    <w:link w:val="afb"/>
    <w:qFormat/>
    <w:pPr>
      <w:ind w:firstLine="0"/>
      <w:jc w:val="center"/>
      <w:outlineLvl w:val="0"/>
    </w:pPr>
    <w:rPr>
      <w:rFonts w:ascii="PT Astra Serif" w:eastAsiaTheme="minorHAnsi" w:hAnsi="PT Astra Serif"/>
      <w:b/>
      <w:szCs w:val="22"/>
      <w:lang w:eastAsia="en-US"/>
    </w:rPr>
  </w:style>
  <w:style w:type="character" w:customStyle="1" w:styleId="afb">
    <w:name w:val="заголовок приложение Знак"/>
    <w:basedOn w:val="a1"/>
    <w:link w:val="afa"/>
    <w:rPr>
      <w:rFonts w:ascii="PT Astra Serif" w:hAnsi="PT Astra Serif" w:cs="Times New Roman"/>
      <w:b/>
      <w:sz w:val="26"/>
    </w:rPr>
  </w:style>
  <w:style w:type="character" w:customStyle="1" w:styleId="ConsPlusNormal">
    <w:name w:val="ConsPlusNormal Знак"/>
    <w:link w:val="ConsPlusNormal0"/>
    <w:rPr>
      <w:rFonts w:ascii="Calibri" w:eastAsia="Times New Roman" w:hAnsi="Calibri" w:cs="Calibri"/>
      <w:szCs w:val="20"/>
      <w:lang w:eastAsia="ru-RU"/>
    </w:rPr>
  </w:style>
  <w:style w:type="paragraph" w:customStyle="1" w:styleId="ConsPlusNormal0">
    <w:name w:val="ConsPlusNormal"/>
    <w:link w:val="ConsPlusNormal"/>
    <w:qFormat/>
    <w:pPr>
      <w:widowControl w:val="0"/>
      <w:spacing w:after="0" w:line="240" w:lineRule="auto"/>
    </w:pPr>
    <w:rPr>
      <w:rFonts w:ascii="Calibri" w:eastAsia="Times New Roman" w:hAnsi="Calibri" w:cs="Calibri"/>
      <w:szCs w:val="20"/>
      <w:lang w:eastAsia="ru-RU"/>
    </w:rPr>
  </w:style>
  <w:style w:type="paragraph" w:styleId="afc">
    <w:name w:val="header"/>
    <w:basedOn w:val="a0"/>
    <w:link w:val="afd"/>
    <w:uiPriority w:val="99"/>
    <w:pPr>
      <w:tabs>
        <w:tab w:val="center" w:pos="4153"/>
        <w:tab w:val="right" w:pos="8306"/>
      </w:tabs>
      <w:spacing w:before="120" w:after="240"/>
      <w:jc w:val="center"/>
    </w:pPr>
    <w:rPr>
      <w:b/>
      <w:caps/>
      <w:sz w:val="28"/>
    </w:rPr>
  </w:style>
  <w:style w:type="character" w:customStyle="1" w:styleId="afd">
    <w:name w:val="Верхний колонтитул Знак"/>
    <w:basedOn w:val="a1"/>
    <w:link w:val="afc"/>
    <w:uiPriority w:val="99"/>
    <w:rPr>
      <w:rFonts w:ascii="Times New Roman" w:eastAsia="Times New Roman" w:hAnsi="Times New Roman" w:cs="Times New Roman"/>
      <w:b/>
      <w:caps/>
      <w:sz w:val="28"/>
      <w:szCs w:val="20"/>
      <w:lang w:eastAsia="ru-RU"/>
    </w:rPr>
  </w:style>
  <w:style w:type="paragraph" w:customStyle="1" w:styleId="ConsPlusTitle">
    <w:name w:val="ConsPlusTitle"/>
    <w:uiPriority w:val="99"/>
    <w:pPr>
      <w:widowControl w:val="0"/>
      <w:spacing w:after="0" w:line="240" w:lineRule="auto"/>
    </w:pPr>
    <w:rPr>
      <w:rFonts w:ascii="Calibri" w:eastAsia="Times New Roman" w:hAnsi="Calibri" w:cs="Calibri"/>
      <w:b/>
      <w:szCs w:val="20"/>
      <w:lang w:eastAsia="ru-RU"/>
    </w:rPr>
  </w:style>
  <w:style w:type="character" w:styleId="afe">
    <w:name w:val="Hyperlink"/>
    <w:basedOn w:val="a1"/>
    <w:uiPriority w:val="99"/>
    <w:unhideWhenUsed/>
    <w:rPr>
      <w:color w:val="0563C1"/>
      <w:u w:val="single"/>
    </w:rPr>
  </w:style>
  <w:style w:type="paragraph" w:styleId="aff">
    <w:name w:val="footer"/>
    <w:basedOn w:val="a0"/>
    <w:link w:val="aff0"/>
    <w:uiPriority w:val="99"/>
    <w:unhideWhenUsed/>
    <w:pPr>
      <w:tabs>
        <w:tab w:val="center" w:pos="4677"/>
        <w:tab w:val="right" w:pos="9355"/>
      </w:tabs>
    </w:pPr>
  </w:style>
  <w:style w:type="character" w:customStyle="1" w:styleId="aff0">
    <w:name w:val="Нижний колонтитул Знак"/>
    <w:basedOn w:val="a1"/>
    <w:link w:val="aff"/>
    <w:uiPriority w:val="99"/>
    <w:rPr>
      <w:rFonts w:ascii="Times New Roman" w:eastAsia="Times New Roman" w:hAnsi="Times New Roman" w:cs="Times New Roman"/>
      <w:sz w:val="26"/>
      <w:szCs w:val="20"/>
      <w:lang w:eastAsia="ru-RU"/>
    </w:rPr>
  </w:style>
  <w:style w:type="paragraph" w:styleId="aff1">
    <w:name w:val="Balloon Text"/>
    <w:basedOn w:val="a0"/>
    <w:link w:val="aff2"/>
    <w:uiPriority w:val="99"/>
    <w:unhideWhenUsed/>
    <w:rPr>
      <w:rFonts w:ascii="Tahoma" w:hAnsi="Tahoma" w:cs="Tahoma"/>
      <w:sz w:val="16"/>
      <w:szCs w:val="16"/>
    </w:rPr>
  </w:style>
  <w:style w:type="character" w:customStyle="1" w:styleId="aff2">
    <w:name w:val="Текст выноски Знак"/>
    <w:basedOn w:val="a1"/>
    <w:link w:val="aff1"/>
    <w:uiPriority w:val="99"/>
    <w:rPr>
      <w:rFonts w:ascii="Tahoma" w:eastAsia="Times New Roman" w:hAnsi="Tahoma" w:cs="Tahoma"/>
      <w:sz w:val="16"/>
      <w:szCs w:val="16"/>
      <w:lang w:eastAsia="ru-RU"/>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table" w:customStyle="1" w:styleId="110">
    <w:name w:val="Таблица простая 1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Таблица простая 21"/>
    <w:basedOn w:val="a2"/>
    <w:uiPriority w:val="59"/>
    <w:pPr>
      <w:spacing w:after="0" w:line="240" w:lineRule="auto"/>
    </w:pPr>
    <w:tblPr>
      <w:tblInd w:w="0" w:type="dxa"/>
      <w:tblBorders>
        <w:top w:val="single" w:sz="4" w:space="0" w:color="000000" w:themeColor="text1"/>
        <w:left w:val="none" w:sz="4" w:space="0" w:color="000000"/>
        <w:bottom w:val="single" w:sz="4" w:space="0" w:color="000000" w:themeColor="text1"/>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Таблица-сетка 1 светлая1"/>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Таблица-сетка 2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Таблица-сетка 3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Таблица-сетка 41"/>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Таблица-сетка 5 темная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Таблица-сетка 6 цветная1"/>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1">
    <w:name w:val="Таблица-сетка 7 цветная1"/>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2">
    <w:name w:val="Список-таблица 1 светлая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Список-таблица 21"/>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Список-таблица 3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Список-таблица 4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Список-таблица 5 темная1"/>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Список-таблица 6 цветная1"/>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Список-таблица 7 цветная1"/>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styleId="aff3">
    <w:name w:val="page number"/>
    <w:basedOn w:val="a1"/>
    <w:uiPriority w:val="99"/>
  </w:style>
  <w:style w:type="paragraph" w:customStyle="1" w:styleId="Default">
    <w:name w:val="Default"/>
    <w:uiPriority w:val="99"/>
    <w:pPr>
      <w:spacing w:after="0" w:line="240" w:lineRule="auto"/>
    </w:pPr>
    <w:rPr>
      <w:rFonts w:ascii="Times New Roman" w:eastAsia="Times New Roman" w:hAnsi="Times New Roman" w:cs="Times New Roman"/>
      <w:color w:val="000000"/>
      <w:sz w:val="24"/>
      <w:szCs w:val="24"/>
      <w:lang w:eastAsia="ru-RU"/>
    </w:rPr>
  </w:style>
  <w:style w:type="character" w:styleId="aff4">
    <w:name w:val="Book Title"/>
    <w:basedOn w:val="a1"/>
    <w:uiPriority w:val="33"/>
    <w:qFormat/>
    <w:rPr>
      <w:b/>
      <w:bCs/>
      <w:i/>
      <w:iCs/>
      <w:spacing w:val="5"/>
    </w:rPr>
  </w:style>
  <w:style w:type="numbering" w:customStyle="1" w:styleId="13">
    <w:name w:val="Нет списка1"/>
    <w:next w:val="a3"/>
    <w:uiPriority w:val="99"/>
    <w:semiHidden/>
    <w:unhideWhenUsed/>
  </w:style>
  <w:style w:type="paragraph" w:styleId="aff5">
    <w:name w:val="Body Text"/>
    <w:basedOn w:val="a0"/>
    <w:next w:val="a0"/>
    <w:link w:val="aff6"/>
    <w:uiPriority w:val="1"/>
    <w:qFormat/>
    <w:pPr>
      <w:ind w:firstLine="0"/>
      <w:jc w:val="both"/>
    </w:pPr>
    <w:rPr>
      <w:sz w:val="22"/>
    </w:rPr>
  </w:style>
  <w:style w:type="character" w:customStyle="1" w:styleId="aff6">
    <w:name w:val="Основной текст Знак"/>
    <w:basedOn w:val="a1"/>
    <w:link w:val="aff5"/>
    <w:uiPriority w:val="1"/>
    <w:rPr>
      <w:rFonts w:ascii="Times New Roman" w:eastAsia="Times New Roman" w:hAnsi="Times New Roman" w:cs="Times New Roman"/>
      <w:szCs w:val="20"/>
      <w:lang w:eastAsia="ru-RU"/>
    </w:rPr>
  </w:style>
  <w:style w:type="paragraph" w:styleId="24">
    <w:name w:val="Body Text 2"/>
    <w:basedOn w:val="a0"/>
    <w:link w:val="25"/>
    <w:pPr>
      <w:spacing w:before="120"/>
      <w:ind w:right="5102" w:firstLine="0"/>
      <w:jc w:val="center"/>
    </w:pPr>
  </w:style>
  <w:style w:type="character" w:customStyle="1" w:styleId="25">
    <w:name w:val="Основной текст 2 Знак"/>
    <w:basedOn w:val="a1"/>
    <w:link w:val="24"/>
    <w:rPr>
      <w:rFonts w:ascii="Times New Roman" w:eastAsia="Times New Roman" w:hAnsi="Times New Roman" w:cs="Times New Roman"/>
      <w:sz w:val="26"/>
      <w:szCs w:val="20"/>
      <w:lang w:eastAsia="ru-RU"/>
    </w:rPr>
  </w:style>
  <w:style w:type="paragraph" w:customStyle="1" w:styleId="aff7">
    <w:name w:val="Обращение"/>
    <w:basedOn w:val="a0"/>
    <w:next w:val="a0"/>
    <w:pPr>
      <w:spacing w:before="240" w:after="120"/>
      <w:ind w:firstLine="0"/>
      <w:jc w:val="center"/>
    </w:pPr>
    <w:rPr>
      <w:b/>
    </w:rPr>
  </w:style>
  <w:style w:type="paragraph" w:customStyle="1" w:styleId="aff8">
    <w:name w:val="Адресные реквизиты"/>
    <w:basedOn w:val="aff5"/>
    <w:next w:val="aff5"/>
    <w:pPr>
      <w:jc w:val="left"/>
    </w:pPr>
    <w:rPr>
      <w:sz w:val="16"/>
    </w:rPr>
  </w:style>
  <w:style w:type="paragraph" w:customStyle="1" w:styleId="aff9">
    <w:name w:val="Адресат"/>
    <w:basedOn w:val="a0"/>
    <w:pPr>
      <w:spacing w:before="120"/>
      <w:ind w:firstLine="0"/>
    </w:pPr>
    <w:rPr>
      <w:b/>
    </w:rPr>
  </w:style>
  <w:style w:type="paragraph" w:styleId="33">
    <w:name w:val="Body Text 3"/>
    <w:basedOn w:val="a0"/>
    <w:link w:val="34"/>
    <w:pPr>
      <w:tabs>
        <w:tab w:val="left" w:pos="7371"/>
      </w:tabs>
      <w:spacing w:before="120"/>
      <w:ind w:firstLine="0"/>
    </w:pPr>
    <w:rPr>
      <w:sz w:val="28"/>
    </w:rPr>
  </w:style>
  <w:style w:type="character" w:customStyle="1" w:styleId="34">
    <w:name w:val="Основной текст 3 Знак"/>
    <w:basedOn w:val="a1"/>
    <w:link w:val="33"/>
    <w:rPr>
      <w:rFonts w:ascii="Times New Roman" w:eastAsia="Times New Roman" w:hAnsi="Times New Roman" w:cs="Times New Roman"/>
      <w:sz w:val="28"/>
      <w:szCs w:val="20"/>
      <w:lang w:eastAsia="ru-RU"/>
    </w:rPr>
  </w:style>
  <w:style w:type="paragraph" w:styleId="affa">
    <w:name w:val="Body Text Indent"/>
    <w:basedOn w:val="a0"/>
    <w:link w:val="affb"/>
    <w:pPr>
      <w:spacing w:after="120"/>
      <w:ind w:left="283" w:firstLine="0"/>
    </w:pPr>
    <w:rPr>
      <w:sz w:val="24"/>
    </w:rPr>
  </w:style>
  <w:style w:type="character" w:customStyle="1" w:styleId="affb">
    <w:name w:val="Основной текст с отступом Знак"/>
    <w:basedOn w:val="a1"/>
    <w:link w:val="affa"/>
    <w:rPr>
      <w:rFonts w:ascii="Times New Roman" w:eastAsia="Times New Roman" w:hAnsi="Times New Roman" w:cs="Times New Roman"/>
      <w:sz w:val="24"/>
      <w:szCs w:val="20"/>
      <w:lang w:eastAsia="ru-RU"/>
    </w:rPr>
  </w:style>
  <w:style w:type="paragraph" w:styleId="26">
    <w:name w:val="Body Text Indent 2"/>
    <w:basedOn w:val="a0"/>
    <w:link w:val="27"/>
    <w:pPr>
      <w:jc w:val="both"/>
    </w:pPr>
    <w:rPr>
      <w:sz w:val="24"/>
      <w:szCs w:val="24"/>
    </w:rPr>
  </w:style>
  <w:style w:type="character" w:customStyle="1" w:styleId="27">
    <w:name w:val="Основной текст с отступом 2 Знак"/>
    <w:basedOn w:val="a1"/>
    <w:link w:val="26"/>
    <w:rPr>
      <w:rFonts w:ascii="Times New Roman" w:eastAsia="Times New Roman" w:hAnsi="Times New Roman" w:cs="Times New Roman"/>
      <w:sz w:val="24"/>
      <w:szCs w:val="24"/>
      <w:lang w:eastAsia="ru-RU"/>
    </w:rPr>
  </w:style>
  <w:style w:type="paragraph" w:customStyle="1" w:styleId="Web">
    <w:name w:val="Обычный (Web)"/>
    <w:basedOn w:val="a0"/>
    <w:pPr>
      <w:spacing w:before="100" w:beforeAutospacing="1" w:after="100" w:afterAutospacing="1"/>
      <w:ind w:firstLine="400"/>
    </w:pPr>
    <w:rPr>
      <w:rFonts w:ascii="Tahoma" w:hAnsi="Tahoma" w:cs="Tahoma"/>
      <w:color w:val="333333"/>
      <w:sz w:val="12"/>
      <w:szCs w:val="12"/>
    </w:rPr>
  </w:style>
  <w:style w:type="paragraph" w:styleId="35">
    <w:name w:val="Body Text Indent 3"/>
    <w:basedOn w:val="a0"/>
    <w:link w:val="36"/>
    <w:pPr>
      <w:spacing w:before="100" w:beforeAutospacing="1" w:after="100" w:afterAutospacing="1"/>
      <w:ind w:left="360" w:firstLine="0"/>
      <w:jc w:val="both"/>
    </w:pPr>
    <w:rPr>
      <w:color w:val="333333"/>
      <w:sz w:val="25"/>
      <w:szCs w:val="12"/>
    </w:rPr>
  </w:style>
  <w:style w:type="character" w:customStyle="1" w:styleId="36">
    <w:name w:val="Основной текст с отступом 3 Знак"/>
    <w:basedOn w:val="a1"/>
    <w:link w:val="35"/>
    <w:rPr>
      <w:rFonts w:ascii="Times New Roman" w:eastAsia="Times New Roman" w:hAnsi="Times New Roman" w:cs="Times New Roman"/>
      <w:color w:val="333333"/>
      <w:sz w:val="25"/>
      <w:szCs w:val="12"/>
      <w:lang w:eastAsia="ru-RU"/>
    </w:rPr>
  </w:style>
  <w:style w:type="paragraph" w:customStyle="1" w:styleId="affc">
    <w:name w:val="Должность"/>
    <w:basedOn w:val="a0"/>
    <w:next w:val="a0"/>
    <w:pPr>
      <w:ind w:firstLine="0"/>
    </w:pPr>
    <w:rPr>
      <w:i/>
      <w:color w:val="000000"/>
      <w:sz w:val="24"/>
    </w:rPr>
  </w:style>
  <w:style w:type="character" w:styleId="affd">
    <w:name w:val="FollowedHyperlink"/>
    <w:uiPriority w:val="99"/>
    <w:rPr>
      <w:color w:val="800080"/>
      <w:u w:val="single"/>
    </w:rPr>
  </w:style>
  <w:style w:type="character" w:styleId="affe">
    <w:name w:val="Strong"/>
    <w:uiPriority w:val="22"/>
    <w:qFormat/>
    <w:rPr>
      <w:b/>
      <w:bCs/>
    </w:rPr>
  </w:style>
  <w:style w:type="paragraph" w:customStyle="1" w:styleId="ConsPlusNonformat">
    <w:name w:val="ConsPlusNonformat"/>
    <w:uiPriority w:val="99"/>
    <w:pPr>
      <w:widowControl w:val="0"/>
      <w:spacing w:after="0" w:line="240" w:lineRule="auto"/>
    </w:pPr>
    <w:rPr>
      <w:rFonts w:ascii="Courier New" w:eastAsia="Times New Roman" w:hAnsi="Courier New" w:cs="Times New Roman"/>
      <w:sz w:val="20"/>
      <w:szCs w:val="20"/>
      <w:lang w:eastAsia="ru-RU"/>
    </w:rPr>
  </w:style>
  <w:style w:type="paragraph" w:customStyle="1" w:styleId="H4">
    <w:name w:val="H4"/>
    <w:basedOn w:val="a0"/>
    <w:next w:val="a0"/>
    <w:pPr>
      <w:keepNext/>
      <w:spacing w:before="100" w:after="100"/>
      <w:ind w:firstLine="0"/>
      <w:outlineLvl w:val="4"/>
    </w:pPr>
    <w:rPr>
      <w:b/>
      <w:sz w:val="24"/>
    </w:rPr>
  </w:style>
  <w:style w:type="paragraph" w:customStyle="1" w:styleId="DefinitionList">
    <w:name w:val="Definition List"/>
    <w:basedOn w:val="a0"/>
    <w:next w:val="a0"/>
    <w:pPr>
      <w:ind w:left="360" w:firstLine="0"/>
    </w:pPr>
    <w:rPr>
      <w:sz w:val="24"/>
    </w:rPr>
  </w:style>
  <w:style w:type="paragraph" w:customStyle="1" w:styleId="afff">
    <w:name w:val="Заголовок текста док"/>
    <w:basedOn w:val="a0"/>
    <w:pPr>
      <w:ind w:left="-107" w:firstLine="0"/>
    </w:pPr>
    <w:rPr>
      <w:sz w:val="22"/>
    </w:rPr>
  </w:style>
  <w:style w:type="paragraph" w:customStyle="1" w:styleId="afff0">
    <w:name w:val="Дата документа"/>
    <w:basedOn w:val="a0"/>
    <w:pPr>
      <w:spacing w:line="360" w:lineRule="auto"/>
      <w:ind w:firstLine="0"/>
    </w:pPr>
    <w:rPr>
      <w:sz w:val="24"/>
      <w:u w:val="single"/>
    </w:rPr>
  </w:style>
  <w:style w:type="paragraph" w:customStyle="1" w:styleId="afff1">
    <w:name w:val="Исполнитель"/>
    <w:basedOn w:val="a0"/>
    <w:pPr>
      <w:ind w:right="142" w:firstLine="130"/>
    </w:pPr>
    <w:rPr>
      <w:i/>
      <w:sz w:val="14"/>
      <w:szCs w:val="14"/>
    </w:rPr>
  </w:style>
  <w:style w:type="paragraph" w:customStyle="1" w:styleId="afff2">
    <w:name w:val="Подпись док"/>
    <w:basedOn w:val="1"/>
    <w:pPr>
      <w:keepLines w:val="0"/>
      <w:tabs>
        <w:tab w:val="left" w:pos="7380"/>
        <w:tab w:val="left" w:pos="8280"/>
      </w:tabs>
      <w:spacing w:before="0" w:after="0"/>
      <w:ind w:right="2340" w:firstLine="0"/>
      <w:jc w:val="both"/>
    </w:pPr>
    <w:rPr>
      <w:rFonts w:ascii="Times New Roman" w:eastAsia="Times New Roman" w:hAnsi="Times New Roman" w:cs="Times New Roman"/>
      <w:sz w:val="28"/>
      <w:szCs w:val="20"/>
    </w:rPr>
  </w:style>
  <w:style w:type="paragraph" w:customStyle="1" w:styleId="a">
    <w:name w:val="Текст док"/>
    <w:basedOn w:val="a0"/>
    <w:pPr>
      <w:numPr>
        <w:numId w:val="1"/>
      </w:numPr>
      <w:tabs>
        <w:tab w:val="left" w:pos="993"/>
        <w:tab w:val="left" w:pos="1134"/>
        <w:tab w:val="left" w:pos="7088"/>
      </w:tabs>
      <w:jc w:val="both"/>
    </w:pPr>
    <w:rPr>
      <w:sz w:val="24"/>
      <w:szCs w:val="26"/>
    </w:rPr>
  </w:style>
  <w:style w:type="paragraph" w:styleId="afff3">
    <w:name w:val="Block Text"/>
    <w:basedOn w:val="a0"/>
    <w:pPr>
      <w:ind w:left="1418" w:right="-284" w:firstLine="0"/>
      <w:jc w:val="center"/>
    </w:pPr>
    <w:rPr>
      <w:sz w:val="20"/>
    </w:rPr>
  </w:style>
  <w:style w:type="paragraph" w:customStyle="1" w:styleId="afff4">
    <w:name w:val="Àäðåñíûå ðåêâèçèòû"/>
    <w:basedOn w:val="aff5"/>
    <w:next w:val="aff5"/>
    <w:pPr>
      <w:jc w:val="left"/>
    </w:pPr>
    <w:rPr>
      <w:sz w:val="16"/>
    </w:rPr>
  </w:style>
  <w:style w:type="paragraph" w:customStyle="1" w:styleId="afff5">
    <w:name w:val="Адресат док"/>
    <w:basedOn w:val="afc"/>
    <w:pPr>
      <w:tabs>
        <w:tab w:val="clear" w:pos="4153"/>
        <w:tab w:val="clear" w:pos="8306"/>
        <w:tab w:val="right" w:pos="10260"/>
      </w:tabs>
      <w:spacing w:before="0" w:after="0"/>
      <w:ind w:right="857" w:firstLine="0"/>
      <w:jc w:val="right"/>
    </w:pPr>
    <w:rPr>
      <w:b w:val="0"/>
      <w:caps w:val="0"/>
    </w:rPr>
  </w:style>
  <w:style w:type="paragraph" w:customStyle="1" w:styleId="37">
    <w:name w:val="Текст документа Перед:  3 пт"/>
    <w:basedOn w:val="a0"/>
    <w:pPr>
      <w:spacing w:before="60"/>
      <w:jc w:val="both"/>
    </w:pPr>
    <w:rPr>
      <w:szCs w:val="26"/>
    </w:rPr>
  </w:style>
  <w:style w:type="paragraph" w:customStyle="1" w:styleId="afff6">
    <w:name w:val="Телефон"/>
    <w:basedOn w:val="a0"/>
    <w:pPr>
      <w:ind w:firstLine="0"/>
      <w:jc w:val="center"/>
    </w:pPr>
    <w:rPr>
      <w:b/>
      <w:sz w:val="24"/>
    </w:rPr>
  </w:style>
  <w:style w:type="paragraph" w:customStyle="1" w:styleId="28">
    <w:name w:val="Шапка2"/>
    <w:basedOn w:val="a0"/>
    <w:pPr>
      <w:pBdr>
        <w:bottom w:val="single" w:sz="8" w:space="1" w:color="000000"/>
      </w:pBdr>
      <w:spacing w:after="240"/>
      <w:ind w:firstLine="0"/>
      <w:jc w:val="center"/>
    </w:pPr>
    <w:rPr>
      <w:b/>
      <w:sz w:val="20"/>
    </w:rPr>
  </w:style>
  <w:style w:type="paragraph" w:customStyle="1" w:styleId="ConsNonformat">
    <w:name w:val="ConsNonformat"/>
    <w:pPr>
      <w:spacing w:after="0" w:line="240" w:lineRule="auto"/>
    </w:pPr>
    <w:rPr>
      <w:rFonts w:ascii="Courier New" w:eastAsia="Times New Roman" w:hAnsi="Courier New" w:cs="Times New Roman"/>
      <w:sz w:val="20"/>
      <w:szCs w:val="20"/>
      <w:lang w:eastAsia="ru-RU"/>
    </w:rPr>
  </w:style>
  <w:style w:type="paragraph" w:customStyle="1" w:styleId="ConsNormal">
    <w:name w:val="ConsNormal"/>
    <w:pPr>
      <w:spacing w:after="0" w:line="240" w:lineRule="auto"/>
      <w:ind w:firstLine="720"/>
    </w:pPr>
    <w:rPr>
      <w:rFonts w:ascii="Arial" w:eastAsia="Times New Roman" w:hAnsi="Arial" w:cs="Times New Roman"/>
      <w:sz w:val="20"/>
      <w:szCs w:val="20"/>
      <w:lang w:eastAsia="ru-RU"/>
    </w:rPr>
  </w:style>
  <w:style w:type="paragraph" w:customStyle="1" w:styleId="ConsTitle">
    <w:name w:val="ConsTitle"/>
    <w:pPr>
      <w:spacing w:after="0" w:line="240" w:lineRule="auto"/>
    </w:pPr>
    <w:rPr>
      <w:rFonts w:ascii="Arial" w:eastAsia="Times New Roman" w:hAnsi="Arial" w:cs="Times New Roman"/>
      <w:b/>
      <w:sz w:val="16"/>
      <w:szCs w:val="20"/>
      <w:lang w:eastAsia="ru-RU"/>
    </w:rPr>
  </w:style>
  <w:style w:type="paragraph" w:customStyle="1" w:styleId="14">
    <w:name w:val="Знак1 Знак Знак Знак"/>
    <w:basedOn w:val="a0"/>
    <w:pPr>
      <w:ind w:firstLine="0"/>
    </w:pPr>
    <w:rPr>
      <w:rFonts w:ascii="Verdana" w:hAnsi="Verdana" w:cs="Verdana"/>
      <w:sz w:val="20"/>
      <w:lang w:val="en-US" w:eastAsia="en-US"/>
    </w:rPr>
  </w:style>
  <w:style w:type="character" w:styleId="afff7">
    <w:name w:val="annotation reference"/>
    <w:uiPriority w:val="99"/>
    <w:rPr>
      <w:sz w:val="16"/>
      <w:szCs w:val="16"/>
    </w:rPr>
  </w:style>
  <w:style w:type="paragraph" w:styleId="afff8">
    <w:name w:val="annotation text"/>
    <w:basedOn w:val="a0"/>
    <w:link w:val="afff9"/>
    <w:uiPriority w:val="99"/>
    <w:rPr>
      <w:sz w:val="20"/>
    </w:rPr>
  </w:style>
  <w:style w:type="character" w:customStyle="1" w:styleId="afff9">
    <w:name w:val="Текст примечания Знак"/>
    <w:basedOn w:val="a1"/>
    <w:link w:val="afff8"/>
    <w:uiPriority w:val="99"/>
    <w:rPr>
      <w:rFonts w:ascii="Times New Roman" w:eastAsia="Times New Roman" w:hAnsi="Times New Roman" w:cs="Times New Roman"/>
      <w:sz w:val="20"/>
      <w:szCs w:val="20"/>
      <w:lang w:eastAsia="ru-RU"/>
    </w:rPr>
  </w:style>
  <w:style w:type="paragraph" w:styleId="afffa">
    <w:name w:val="annotation subject"/>
    <w:basedOn w:val="afff8"/>
    <w:next w:val="afff8"/>
    <w:link w:val="afffb"/>
    <w:uiPriority w:val="99"/>
    <w:rPr>
      <w:b/>
      <w:bCs/>
    </w:rPr>
  </w:style>
  <w:style w:type="character" w:customStyle="1" w:styleId="afffb">
    <w:name w:val="Тема примечания Знак"/>
    <w:basedOn w:val="afff9"/>
    <w:link w:val="afffa"/>
    <w:uiPriority w:val="99"/>
    <w:rPr>
      <w:rFonts w:ascii="Times New Roman" w:eastAsia="Times New Roman" w:hAnsi="Times New Roman" w:cs="Times New Roman"/>
      <w:b/>
      <w:bCs/>
      <w:sz w:val="20"/>
      <w:szCs w:val="20"/>
      <w:lang w:eastAsia="ru-RU"/>
    </w:rPr>
  </w:style>
  <w:style w:type="paragraph" w:customStyle="1" w:styleId="xl63">
    <w:name w:val="xl63"/>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64">
    <w:name w:val="xl64"/>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65">
    <w:name w:val="xl65"/>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6">
    <w:name w:val="xl66"/>
    <w:basedOn w:val="a0"/>
    <w:uiPriority w:val="99"/>
    <w:pPr>
      <w:pBdr>
        <w:top w:val="single" w:sz="4" w:space="0" w:color="000000"/>
        <w:left w:val="single" w:sz="4" w:space="0" w:color="000000"/>
        <w:bottom w:val="single" w:sz="4" w:space="0" w:color="000000"/>
      </w:pBdr>
      <w:spacing w:before="100" w:beforeAutospacing="1" w:after="100" w:afterAutospacing="1"/>
      <w:ind w:firstLine="0"/>
    </w:pPr>
    <w:rPr>
      <w:sz w:val="20"/>
    </w:rPr>
  </w:style>
  <w:style w:type="paragraph" w:customStyle="1" w:styleId="xl67">
    <w:name w:val="xl67"/>
    <w:basedOn w:val="a0"/>
    <w:uiPriority w:val="99"/>
    <w:pPr>
      <w:pBdr>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8">
    <w:name w:val="xl68"/>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69">
    <w:name w:val="xl69"/>
    <w:basedOn w:val="a0"/>
    <w:uiPriority w:val="99"/>
    <w:pPr>
      <w:spacing w:before="100" w:beforeAutospacing="1" w:after="100" w:afterAutospacing="1"/>
      <w:ind w:firstLine="0"/>
      <w:jc w:val="center"/>
    </w:pPr>
    <w:rPr>
      <w:sz w:val="24"/>
      <w:szCs w:val="24"/>
    </w:rPr>
  </w:style>
  <w:style w:type="paragraph" w:customStyle="1" w:styleId="xl70">
    <w:name w:val="xl70"/>
    <w:basedOn w:val="a0"/>
    <w:uiPriority w:val="99"/>
    <w:pPr>
      <w:pBdr>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1">
    <w:name w:val="xl71"/>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72">
    <w:name w:val="xl72"/>
    <w:basedOn w:val="a0"/>
    <w:uiPriority w:val="99"/>
    <w:pPr>
      <w:pBdr>
        <w:top w:val="single" w:sz="4" w:space="0" w:color="000000"/>
        <w:left w:val="single" w:sz="4" w:space="0" w:color="000000"/>
        <w:right w:val="single" w:sz="4" w:space="0" w:color="000000"/>
      </w:pBdr>
      <w:spacing w:before="100" w:beforeAutospacing="1" w:after="100" w:afterAutospacing="1"/>
      <w:ind w:firstLine="0"/>
    </w:pPr>
    <w:rPr>
      <w:sz w:val="20"/>
    </w:rPr>
  </w:style>
  <w:style w:type="paragraph" w:customStyle="1" w:styleId="xl73">
    <w:name w:val="xl73"/>
    <w:basedOn w:val="a0"/>
    <w:uiPriority w:val="99"/>
    <w:pPr>
      <w:pBdr>
        <w:left w:val="single" w:sz="4" w:space="0" w:color="000000"/>
        <w:right w:val="single" w:sz="4" w:space="0" w:color="000000"/>
      </w:pBdr>
      <w:spacing w:before="100" w:beforeAutospacing="1" w:after="100" w:afterAutospacing="1"/>
      <w:ind w:firstLine="0"/>
    </w:pPr>
    <w:rPr>
      <w:sz w:val="20"/>
    </w:rPr>
  </w:style>
  <w:style w:type="paragraph" w:customStyle="1" w:styleId="xl74">
    <w:name w:val="xl74"/>
    <w:basedOn w:val="a0"/>
    <w:uiPriority w:val="99"/>
    <w:pPr>
      <w:pBdr>
        <w:top w:val="single" w:sz="4" w:space="0" w:color="000000"/>
      </w:pBdr>
      <w:spacing w:before="100" w:beforeAutospacing="1" w:after="100" w:afterAutospacing="1"/>
      <w:ind w:firstLine="0"/>
    </w:pPr>
    <w:rPr>
      <w:sz w:val="20"/>
    </w:rPr>
  </w:style>
  <w:style w:type="paragraph" w:customStyle="1" w:styleId="xl75">
    <w:name w:val="xl75"/>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6">
    <w:name w:val="xl76"/>
    <w:basedOn w:val="a0"/>
    <w:uiPriority w:val="99"/>
    <w:pPr>
      <w:pBdr>
        <w:top w:val="single" w:sz="4" w:space="0" w:color="000000"/>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7">
    <w:name w:val="xl77"/>
    <w:basedOn w:val="a0"/>
    <w:uiPriority w:val="99"/>
    <w:pPr>
      <w:pBdr>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8">
    <w:name w:val="xl78"/>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9">
    <w:name w:val="xl79"/>
    <w:basedOn w:val="a0"/>
    <w:uiPriority w:val="99"/>
    <w:pPr>
      <w:pBdr>
        <w:top w:val="single" w:sz="4" w:space="0" w:color="000000"/>
        <w:left w:val="single" w:sz="4" w:space="0" w:color="000000"/>
        <w:right w:val="single" w:sz="4" w:space="0" w:color="000000"/>
      </w:pBdr>
      <w:spacing w:before="100" w:beforeAutospacing="1" w:after="100" w:afterAutospacing="1"/>
      <w:ind w:firstLine="0"/>
      <w:jc w:val="center"/>
    </w:pPr>
    <w:rPr>
      <w:sz w:val="20"/>
    </w:rPr>
  </w:style>
  <w:style w:type="paragraph" w:customStyle="1" w:styleId="xl80">
    <w:name w:val="xl80"/>
    <w:basedOn w:val="a0"/>
    <w:uiPriority w:val="99"/>
    <w:pPr>
      <w:pBdr>
        <w:left w:val="single" w:sz="4" w:space="0" w:color="000000"/>
        <w:right w:val="single" w:sz="4" w:space="0" w:color="000000"/>
      </w:pBdr>
      <w:spacing w:before="100" w:beforeAutospacing="1" w:after="100" w:afterAutospacing="1"/>
      <w:ind w:firstLine="0"/>
      <w:jc w:val="center"/>
    </w:pPr>
    <w:rPr>
      <w:sz w:val="20"/>
    </w:rPr>
  </w:style>
  <w:style w:type="paragraph" w:customStyle="1" w:styleId="xl81">
    <w:name w:val="xl81"/>
    <w:basedOn w:val="a0"/>
    <w:uiPriority w:val="99"/>
    <w:pPr>
      <w:pBdr>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afffc">
    <w:name w:val="Знак"/>
    <w:basedOn w:val="a0"/>
    <w:pPr>
      <w:spacing w:after="160" w:line="240" w:lineRule="exact"/>
      <w:ind w:firstLine="0"/>
    </w:pPr>
    <w:rPr>
      <w:rFonts w:ascii="Verdana" w:hAnsi="Verdana"/>
      <w:sz w:val="20"/>
      <w:lang w:val="en-US" w:eastAsia="en-US"/>
    </w:rPr>
  </w:style>
  <w:style w:type="paragraph" w:customStyle="1" w:styleId="Style2">
    <w:name w:val="Style2"/>
    <w:basedOn w:val="a0"/>
    <w:pPr>
      <w:widowControl w:val="0"/>
      <w:spacing w:line="322" w:lineRule="exact"/>
      <w:ind w:firstLine="0"/>
      <w:jc w:val="center"/>
    </w:pPr>
    <w:rPr>
      <w:rFonts w:eastAsia="Calibri"/>
      <w:sz w:val="24"/>
      <w:szCs w:val="24"/>
    </w:rPr>
  </w:style>
  <w:style w:type="character" w:customStyle="1" w:styleId="FontStyle38">
    <w:name w:val="Font Style38"/>
    <w:rPr>
      <w:rFonts w:ascii="Times New Roman" w:hAnsi="Times New Roman" w:cs="Times New Roman"/>
      <w:b/>
      <w:bCs/>
      <w:sz w:val="24"/>
      <w:szCs w:val="24"/>
    </w:rPr>
  </w:style>
  <w:style w:type="paragraph" w:customStyle="1" w:styleId="Style3">
    <w:name w:val="Style3"/>
    <w:basedOn w:val="a0"/>
    <w:pPr>
      <w:widowControl w:val="0"/>
      <w:ind w:firstLine="0"/>
      <w:jc w:val="both"/>
    </w:pPr>
    <w:rPr>
      <w:rFonts w:eastAsia="Calibri"/>
      <w:sz w:val="24"/>
      <w:szCs w:val="24"/>
    </w:rPr>
  </w:style>
  <w:style w:type="paragraph" w:customStyle="1" w:styleId="ConsPlusCell">
    <w:name w:val="ConsPlusCell"/>
    <w:uiPriority w:val="99"/>
    <w:pPr>
      <w:widowControl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pPr>
      <w:widowControl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pPr>
      <w:widowControl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pPr>
      <w:widowControl w:val="0"/>
      <w:spacing w:after="0" w:line="240" w:lineRule="auto"/>
    </w:pPr>
    <w:rPr>
      <w:rFonts w:ascii="Tahoma" w:eastAsiaTheme="minorEastAsia" w:hAnsi="Tahoma" w:cs="Tahoma"/>
      <w:sz w:val="26"/>
      <w:szCs w:val="26"/>
      <w:lang w:eastAsia="ru-RU"/>
    </w:rPr>
  </w:style>
  <w:style w:type="paragraph" w:customStyle="1" w:styleId="ConsPlusTextList">
    <w:name w:val="ConsPlusTextList"/>
    <w:uiPriority w:val="99"/>
    <w:pPr>
      <w:widowControl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pPr>
      <w:widowControl w:val="0"/>
      <w:spacing w:after="0" w:line="240" w:lineRule="auto"/>
    </w:pPr>
    <w:rPr>
      <w:rFonts w:ascii="Times New Roman" w:eastAsiaTheme="minorEastAsia" w:hAnsi="Times New Roman" w:cs="Times New Roman"/>
      <w:sz w:val="24"/>
      <w:szCs w:val="24"/>
      <w:lang w:eastAsia="ru-RU"/>
    </w:rPr>
  </w:style>
  <w:style w:type="paragraph" w:styleId="afffd">
    <w:name w:val="Normal (Web)"/>
    <w:basedOn w:val="a0"/>
    <w:uiPriority w:val="99"/>
    <w:unhideWhenUsed/>
    <w:pPr>
      <w:spacing w:before="100" w:beforeAutospacing="1" w:after="100" w:afterAutospacing="1"/>
      <w:ind w:firstLine="0"/>
    </w:pPr>
    <w:rPr>
      <w:sz w:val="24"/>
      <w:szCs w:val="24"/>
    </w:rPr>
  </w:style>
  <w:style w:type="character" w:customStyle="1" w:styleId="a5">
    <w:name w:val="Абзац списка Знак"/>
    <w:link w:val="a4"/>
    <w:uiPriority w:val="34"/>
    <w:qFormat/>
    <w:rPr>
      <w:rFonts w:ascii="Times New Roman" w:eastAsia="Times New Roman" w:hAnsi="Times New Roman" w:cs="Times New Roman"/>
      <w:sz w:val="26"/>
      <w:szCs w:val="20"/>
      <w:lang w:eastAsia="ru-RU"/>
    </w:rPr>
  </w:style>
  <w:style w:type="character" w:customStyle="1" w:styleId="Hyperlink0">
    <w:name w:val="Hyperlink.0"/>
    <w:basedOn w:val="a1"/>
    <w:rPr>
      <w:rFonts w:ascii="Times New Roman" w:eastAsia="Times New Roman" w:hAnsi="Times New Roman" w:cs="Times New Roman"/>
      <w:sz w:val="24"/>
      <w:szCs w:val="24"/>
    </w:rPr>
  </w:style>
  <w:style w:type="character" w:customStyle="1" w:styleId="a7">
    <w:name w:val="Без интервала Знак"/>
    <w:basedOn w:val="a1"/>
    <w:link w:val="a6"/>
    <w:uiPriority w:val="1"/>
  </w:style>
  <w:style w:type="character" w:customStyle="1" w:styleId="definition">
    <w:name w:val="definition"/>
    <w:basedOn w:val="a1"/>
  </w:style>
  <w:style w:type="character" w:customStyle="1" w:styleId="15">
    <w:name w:val="Текст сноски Знак1"/>
    <w:basedOn w:val="a1"/>
    <w:uiPriority w:val="99"/>
    <w:semiHidden/>
    <w:rPr>
      <w:rFonts w:eastAsiaTheme="minorEastAsia" w:cs="Times New Roman"/>
      <w:sz w:val="20"/>
      <w:szCs w:val="20"/>
      <w:lang w:eastAsia="ru-RU"/>
    </w:rPr>
  </w:style>
  <w:style w:type="character" w:customStyle="1" w:styleId="29">
    <w:name w:val="Текст сноски Знак2"/>
    <w:basedOn w:val="a1"/>
    <w:uiPriority w:val="99"/>
    <w:semiHidden/>
  </w:style>
  <w:style w:type="character" w:customStyle="1" w:styleId="16">
    <w:name w:val="Основной текст с отступом Знак1"/>
    <w:basedOn w:val="a1"/>
    <w:semiHidden/>
    <w:rPr>
      <w:rFonts w:eastAsiaTheme="minorEastAsia" w:cs="Times New Roman"/>
      <w:lang w:eastAsia="ru-RU"/>
    </w:rPr>
  </w:style>
  <w:style w:type="paragraph" w:styleId="afffe">
    <w:name w:val="Revision"/>
    <w:uiPriority w:val="99"/>
    <w:semiHidden/>
    <w:pPr>
      <w:spacing w:after="0" w:line="240" w:lineRule="auto"/>
    </w:pPr>
    <w:rPr>
      <w:rFonts w:ascii="Times New Roman" w:eastAsiaTheme="minorEastAsia" w:hAnsi="Times New Roman" w:cs="Times New Roman"/>
      <w:sz w:val="28"/>
      <w:szCs w:val="20"/>
      <w:lang w:eastAsia="ru-RU"/>
    </w:rPr>
  </w:style>
  <w:style w:type="paragraph" w:customStyle="1" w:styleId="msonormal0">
    <w:name w:val="msonormal"/>
    <w:basedOn w:val="a0"/>
    <w:uiPriority w:val="99"/>
    <w:pPr>
      <w:spacing w:before="100" w:beforeAutospacing="1" w:after="100" w:afterAutospacing="1"/>
      <w:ind w:firstLine="0"/>
    </w:pPr>
    <w:rPr>
      <w:sz w:val="24"/>
      <w:szCs w:val="24"/>
    </w:rPr>
  </w:style>
  <w:style w:type="paragraph" w:customStyle="1" w:styleId="font5">
    <w:name w:val="font5"/>
    <w:basedOn w:val="a0"/>
    <w:uiPriority w:val="99"/>
    <w:pPr>
      <w:spacing w:before="100" w:beforeAutospacing="1" w:after="100" w:afterAutospacing="1"/>
      <w:ind w:firstLine="0"/>
    </w:pPr>
    <w:rPr>
      <w:color w:val="000000"/>
      <w:sz w:val="16"/>
      <w:szCs w:val="16"/>
    </w:rPr>
  </w:style>
  <w:style w:type="paragraph" w:customStyle="1" w:styleId="font6">
    <w:name w:val="font6"/>
    <w:basedOn w:val="a0"/>
    <w:uiPriority w:val="99"/>
    <w:pPr>
      <w:spacing w:before="100" w:beforeAutospacing="1" w:after="100" w:afterAutospacing="1"/>
      <w:ind w:firstLine="0"/>
    </w:pPr>
    <w:rPr>
      <w:i/>
      <w:iCs/>
      <w:color w:val="000000"/>
      <w:sz w:val="16"/>
      <w:szCs w:val="16"/>
    </w:rPr>
  </w:style>
  <w:style w:type="paragraph" w:customStyle="1" w:styleId="font7">
    <w:name w:val="font7"/>
    <w:basedOn w:val="a0"/>
    <w:uiPriority w:val="99"/>
    <w:pPr>
      <w:spacing w:before="100" w:beforeAutospacing="1" w:after="100" w:afterAutospacing="1"/>
      <w:ind w:firstLine="0"/>
    </w:pPr>
    <w:rPr>
      <w:b/>
      <w:bCs/>
      <w:i/>
      <w:iCs/>
      <w:color w:val="000000"/>
      <w:sz w:val="16"/>
      <w:szCs w:val="16"/>
    </w:rPr>
  </w:style>
  <w:style w:type="paragraph" w:customStyle="1" w:styleId="font8">
    <w:name w:val="font8"/>
    <w:basedOn w:val="a0"/>
    <w:uiPriority w:val="99"/>
    <w:pPr>
      <w:spacing w:before="100" w:beforeAutospacing="1" w:after="100" w:afterAutospacing="1"/>
      <w:ind w:firstLine="0"/>
    </w:pPr>
    <w:rPr>
      <w:i/>
      <w:iCs/>
      <w:color w:val="FF0000"/>
      <w:sz w:val="16"/>
      <w:szCs w:val="16"/>
    </w:rPr>
  </w:style>
  <w:style w:type="paragraph" w:customStyle="1" w:styleId="font9">
    <w:name w:val="font9"/>
    <w:basedOn w:val="a0"/>
    <w:uiPriority w:val="99"/>
    <w:pPr>
      <w:spacing w:before="100" w:beforeAutospacing="1" w:after="100" w:afterAutospacing="1"/>
      <w:ind w:firstLine="0"/>
    </w:pPr>
    <w:rPr>
      <w:i/>
      <w:iCs/>
      <w:color w:val="000000"/>
      <w:sz w:val="16"/>
      <w:szCs w:val="16"/>
    </w:rPr>
  </w:style>
  <w:style w:type="paragraph" w:customStyle="1" w:styleId="font10">
    <w:name w:val="font10"/>
    <w:basedOn w:val="a0"/>
    <w:uiPriority w:val="99"/>
    <w:pPr>
      <w:spacing w:before="100" w:beforeAutospacing="1" w:after="100" w:afterAutospacing="1"/>
      <w:ind w:firstLine="0"/>
    </w:pPr>
    <w:rPr>
      <w:b/>
      <w:bCs/>
      <w:color w:val="000000"/>
      <w:sz w:val="16"/>
      <w:szCs w:val="16"/>
    </w:rPr>
  </w:style>
  <w:style w:type="paragraph" w:customStyle="1" w:styleId="font11">
    <w:name w:val="font11"/>
    <w:basedOn w:val="a0"/>
    <w:uiPriority w:val="99"/>
    <w:pPr>
      <w:spacing w:before="100" w:beforeAutospacing="1" w:after="100" w:afterAutospacing="1"/>
      <w:ind w:firstLine="0"/>
    </w:pPr>
    <w:rPr>
      <w:b/>
      <w:bCs/>
      <w:i/>
      <w:iCs/>
      <w:color w:val="000000"/>
      <w:sz w:val="16"/>
      <w:szCs w:val="16"/>
    </w:rPr>
  </w:style>
  <w:style w:type="paragraph" w:customStyle="1" w:styleId="font12">
    <w:name w:val="font12"/>
    <w:basedOn w:val="a0"/>
    <w:uiPriority w:val="99"/>
    <w:pPr>
      <w:spacing w:before="100" w:beforeAutospacing="1" w:after="100" w:afterAutospacing="1"/>
      <w:ind w:firstLine="0"/>
    </w:pPr>
    <w:rPr>
      <w:b/>
      <w:bCs/>
      <w:i/>
      <w:iCs/>
      <w:color w:val="000000"/>
      <w:sz w:val="18"/>
      <w:szCs w:val="18"/>
    </w:rPr>
  </w:style>
  <w:style w:type="paragraph" w:customStyle="1" w:styleId="font13">
    <w:name w:val="font13"/>
    <w:basedOn w:val="a0"/>
    <w:uiPriority w:val="99"/>
    <w:pPr>
      <w:spacing w:before="100" w:beforeAutospacing="1" w:after="100" w:afterAutospacing="1"/>
      <w:ind w:firstLine="0"/>
    </w:pPr>
    <w:rPr>
      <w:b/>
      <w:bCs/>
      <w:i/>
      <w:iCs/>
      <w:color w:val="FF0000"/>
      <w:sz w:val="16"/>
      <w:szCs w:val="16"/>
    </w:rPr>
  </w:style>
  <w:style w:type="paragraph" w:customStyle="1" w:styleId="font14">
    <w:name w:val="font14"/>
    <w:basedOn w:val="a0"/>
    <w:uiPriority w:val="99"/>
    <w:pPr>
      <w:spacing w:before="100" w:beforeAutospacing="1" w:after="100" w:afterAutospacing="1"/>
      <w:ind w:firstLine="0"/>
    </w:pPr>
    <w:rPr>
      <w:color w:val="000000"/>
      <w:sz w:val="18"/>
      <w:szCs w:val="18"/>
    </w:rPr>
  </w:style>
  <w:style w:type="paragraph" w:customStyle="1" w:styleId="font15">
    <w:name w:val="font15"/>
    <w:basedOn w:val="a0"/>
    <w:uiPriority w:val="99"/>
    <w:pPr>
      <w:spacing w:before="100" w:beforeAutospacing="1" w:after="100" w:afterAutospacing="1"/>
      <w:ind w:firstLine="0"/>
    </w:pPr>
    <w:rPr>
      <w:b/>
      <w:bCs/>
      <w:color w:val="000000"/>
      <w:sz w:val="18"/>
      <w:szCs w:val="18"/>
    </w:rPr>
  </w:style>
  <w:style w:type="paragraph" w:customStyle="1" w:styleId="font16">
    <w:name w:val="font16"/>
    <w:basedOn w:val="a0"/>
    <w:uiPriority w:val="99"/>
    <w:pPr>
      <w:spacing w:before="100" w:beforeAutospacing="1" w:after="100" w:afterAutospacing="1"/>
      <w:ind w:firstLine="0"/>
    </w:pPr>
    <w:rPr>
      <w:i/>
      <w:iCs/>
      <w:color w:val="C00000"/>
      <w:sz w:val="16"/>
      <w:szCs w:val="16"/>
    </w:rPr>
  </w:style>
  <w:style w:type="paragraph" w:customStyle="1" w:styleId="font17">
    <w:name w:val="font17"/>
    <w:basedOn w:val="a0"/>
    <w:uiPriority w:val="99"/>
    <w:pPr>
      <w:spacing w:before="100" w:beforeAutospacing="1" w:after="100" w:afterAutospacing="1"/>
      <w:ind w:firstLine="0"/>
    </w:pPr>
    <w:rPr>
      <w:color w:val="000000"/>
      <w:sz w:val="20"/>
    </w:rPr>
  </w:style>
  <w:style w:type="paragraph" w:customStyle="1" w:styleId="font18">
    <w:name w:val="font18"/>
    <w:basedOn w:val="a0"/>
    <w:uiPriority w:val="99"/>
    <w:pPr>
      <w:spacing w:before="100" w:beforeAutospacing="1" w:after="100" w:afterAutospacing="1"/>
      <w:ind w:firstLine="0"/>
    </w:pPr>
    <w:rPr>
      <w:b/>
      <w:bCs/>
      <w:color w:val="000000"/>
      <w:sz w:val="20"/>
    </w:rPr>
  </w:style>
  <w:style w:type="paragraph" w:customStyle="1" w:styleId="xl82">
    <w:name w:val="xl82"/>
    <w:basedOn w:val="a0"/>
    <w:uiPriority w:val="99"/>
    <w:pPr>
      <w:pBdr>
        <w:top w:val="single" w:sz="4" w:space="0" w:color="000000"/>
        <w:left w:val="single" w:sz="4" w:space="20" w:color="000000"/>
        <w:bottom w:val="single" w:sz="4" w:space="0" w:color="000000"/>
        <w:right w:val="single" w:sz="4" w:space="0" w:color="000000"/>
      </w:pBdr>
      <w:shd w:val="clear" w:color="auto" w:fill="C6E0B4"/>
      <w:spacing w:before="100" w:beforeAutospacing="1" w:after="100" w:afterAutospacing="1"/>
      <w:ind w:firstLine="300"/>
    </w:pPr>
    <w:rPr>
      <w:i/>
      <w:iCs/>
      <w:sz w:val="16"/>
      <w:szCs w:val="16"/>
    </w:rPr>
  </w:style>
  <w:style w:type="paragraph" w:customStyle="1" w:styleId="xl83">
    <w:name w:val="xl83"/>
    <w:basedOn w:val="a0"/>
    <w:uiPriority w:val="99"/>
    <w:pPr>
      <w:pBdr>
        <w:top w:val="single" w:sz="4" w:space="0" w:color="000000"/>
        <w:left w:val="single" w:sz="4" w:space="20" w:color="000000"/>
        <w:bottom w:val="single" w:sz="4" w:space="0" w:color="000000"/>
        <w:right w:val="single" w:sz="4" w:space="0" w:color="000000"/>
      </w:pBdr>
      <w:shd w:val="clear" w:color="auto" w:fill="C6E0B4"/>
      <w:spacing w:before="100" w:beforeAutospacing="1" w:after="100" w:afterAutospacing="1"/>
      <w:ind w:firstLine="300"/>
    </w:pPr>
    <w:rPr>
      <w:sz w:val="16"/>
      <w:szCs w:val="16"/>
    </w:rPr>
  </w:style>
  <w:style w:type="paragraph" w:customStyle="1" w:styleId="xl84">
    <w:name w:val="xl84"/>
    <w:basedOn w:val="a0"/>
    <w:uiPriority w:val="99"/>
    <w:pPr>
      <w:pBdr>
        <w:top w:val="single" w:sz="4" w:space="0" w:color="000000"/>
        <w:left w:val="single" w:sz="4" w:space="20" w:color="000000"/>
        <w:bottom w:val="single" w:sz="4" w:space="0" w:color="000000"/>
        <w:right w:val="single" w:sz="4" w:space="0" w:color="000000"/>
      </w:pBdr>
      <w:shd w:val="clear" w:color="auto" w:fill="FFFF00"/>
      <w:spacing w:before="100" w:beforeAutospacing="1" w:after="100" w:afterAutospacing="1"/>
      <w:ind w:firstLine="300"/>
    </w:pPr>
    <w:rPr>
      <w:i/>
      <w:iCs/>
      <w:sz w:val="16"/>
      <w:szCs w:val="16"/>
    </w:rPr>
  </w:style>
  <w:style w:type="paragraph" w:customStyle="1" w:styleId="xl85">
    <w:name w:val="xl85"/>
    <w:basedOn w:val="a0"/>
    <w:uiPriority w:val="99"/>
    <w:pPr>
      <w:pBdr>
        <w:top w:val="single" w:sz="4" w:space="0" w:color="000000"/>
        <w:left w:val="single" w:sz="4" w:space="20" w:color="000000"/>
        <w:bottom w:val="single" w:sz="4" w:space="0" w:color="000000"/>
        <w:right w:val="single" w:sz="4" w:space="0" w:color="000000"/>
      </w:pBdr>
      <w:shd w:val="clear" w:color="auto" w:fill="FFFF00"/>
      <w:spacing w:before="100" w:beforeAutospacing="1" w:after="100" w:afterAutospacing="1"/>
      <w:ind w:firstLine="300"/>
    </w:pPr>
    <w:rPr>
      <w:sz w:val="16"/>
      <w:szCs w:val="16"/>
    </w:rPr>
  </w:style>
  <w:style w:type="paragraph" w:customStyle="1" w:styleId="xl86">
    <w:name w:val="xl86"/>
    <w:basedOn w:val="a0"/>
    <w:uiPriority w:val="99"/>
    <w:pPr>
      <w:pBdr>
        <w:top w:val="single" w:sz="4" w:space="0" w:color="000000"/>
        <w:left w:val="single" w:sz="4" w:space="0" w:color="000000"/>
        <w:bottom w:val="single" w:sz="4" w:space="0" w:color="000000"/>
        <w:right w:val="single" w:sz="4" w:space="0" w:color="000000"/>
      </w:pBdr>
      <w:shd w:val="clear" w:color="auto" w:fill="FFF2CC"/>
      <w:spacing w:before="100" w:beforeAutospacing="1" w:after="100" w:afterAutospacing="1"/>
      <w:ind w:firstLine="0"/>
      <w:jc w:val="both"/>
    </w:pPr>
    <w:rPr>
      <w:sz w:val="16"/>
      <w:szCs w:val="16"/>
    </w:rPr>
  </w:style>
  <w:style w:type="paragraph" w:customStyle="1" w:styleId="xl87">
    <w:name w:val="xl87"/>
    <w:basedOn w:val="a0"/>
    <w:uiPriority w:val="99"/>
    <w:pPr>
      <w:pBdr>
        <w:top w:val="single" w:sz="4" w:space="0" w:color="000000"/>
        <w:left w:val="single" w:sz="4" w:space="20" w:color="000000"/>
        <w:bottom w:val="single" w:sz="4" w:space="0" w:color="000000"/>
        <w:right w:val="single" w:sz="4" w:space="0" w:color="000000"/>
      </w:pBdr>
      <w:shd w:val="clear" w:color="auto" w:fill="FFF2CC"/>
      <w:spacing w:before="100" w:beforeAutospacing="1" w:after="100" w:afterAutospacing="1"/>
      <w:ind w:firstLine="300"/>
    </w:pPr>
    <w:rPr>
      <w:i/>
      <w:iCs/>
      <w:sz w:val="16"/>
      <w:szCs w:val="16"/>
    </w:rPr>
  </w:style>
  <w:style w:type="paragraph" w:customStyle="1" w:styleId="xl88">
    <w:name w:val="xl88"/>
    <w:basedOn w:val="a0"/>
    <w:uiPriority w:val="99"/>
    <w:pPr>
      <w:pBdr>
        <w:top w:val="single" w:sz="4" w:space="0" w:color="000000"/>
        <w:left w:val="single" w:sz="4" w:space="20" w:color="000000"/>
        <w:bottom w:val="single" w:sz="4" w:space="0" w:color="000000"/>
        <w:right w:val="single" w:sz="4" w:space="0" w:color="000000"/>
      </w:pBdr>
      <w:shd w:val="clear" w:color="auto" w:fill="FFF2CC"/>
      <w:spacing w:before="100" w:beforeAutospacing="1" w:after="100" w:afterAutospacing="1"/>
      <w:ind w:firstLine="300"/>
    </w:pPr>
    <w:rPr>
      <w:sz w:val="16"/>
      <w:szCs w:val="16"/>
    </w:rPr>
  </w:style>
  <w:style w:type="paragraph" w:customStyle="1" w:styleId="xl89">
    <w:name w:val="xl89"/>
    <w:basedOn w:val="a0"/>
    <w:uiPriority w:val="99"/>
    <w:pPr>
      <w:pBdr>
        <w:top w:val="single" w:sz="4" w:space="0" w:color="000000"/>
        <w:left w:val="single" w:sz="4" w:space="20" w:color="000000"/>
        <w:bottom w:val="single" w:sz="4" w:space="0" w:color="000000"/>
        <w:right w:val="single" w:sz="4" w:space="0" w:color="000000"/>
      </w:pBdr>
      <w:shd w:val="clear" w:color="auto" w:fill="FFE699"/>
      <w:spacing w:before="100" w:beforeAutospacing="1" w:after="100" w:afterAutospacing="1"/>
      <w:ind w:firstLine="300"/>
    </w:pPr>
    <w:rPr>
      <w:i/>
      <w:iCs/>
      <w:sz w:val="16"/>
      <w:szCs w:val="16"/>
    </w:rPr>
  </w:style>
  <w:style w:type="paragraph" w:customStyle="1" w:styleId="xl90">
    <w:name w:val="xl90"/>
    <w:basedOn w:val="a0"/>
    <w:uiPriority w:val="99"/>
    <w:pPr>
      <w:pBdr>
        <w:top w:val="single" w:sz="4" w:space="0" w:color="000000"/>
        <w:left w:val="single" w:sz="4" w:space="20" w:color="000000"/>
        <w:bottom w:val="single" w:sz="4" w:space="0" w:color="000000"/>
        <w:right w:val="single" w:sz="4" w:space="0" w:color="000000"/>
      </w:pBdr>
      <w:shd w:val="clear" w:color="auto" w:fill="FFE699"/>
      <w:spacing w:before="100" w:beforeAutospacing="1" w:after="100" w:afterAutospacing="1"/>
      <w:ind w:firstLine="300"/>
    </w:pPr>
    <w:rPr>
      <w:sz w:val="16"/>
      <w:szCs w:val="16"/>
    </w:rPr>
  </w:style>
  <w:style w:type="paragraph" w:customStyle="1" w:styleId="xl91">
    <w:name w:val="xl91"/>
    <w:basedOn w:val="a0"/>
    <w:uiPriority w:val="99"/>
    <w:pPr>
      <w:pBdr>
        <w:top w:val="single" w:sz="4" w:space="0" w:color="000000"/>
        <w:left w:val="single" w:sz="4" w:space="0" w:color="000000"/>
        <w:bottom w:val="single" w:sz="4" w:space="0" w:color="000000"/>
        <w:right w:val="single" w:sz="4" w:space="0" w:color="000000"/>
      </w:pBdr>
      <w:shd w:val="clear" w:color="auto" w:fill="D9E1F2"/>
      <w:spacing w:before="100" w:beforeAutospacing="1" w:after="100" w:afterAutospacing="1"/>
      <w:ind w:firstLine="0"/>
      <w:jc w:val="both"/>
    </w:pPr>
    <w:rPr>
      <w:sz w:val="16"/>
      <w:szCs w:val="16"/>
    </w:rPr>
  </w:style>
  <w:style w:type="paragraph" w:customStyle="1" w:styleId="xl92">
    <w:name w:val="xl92"/>
    <w:basedOn w:val="a0"/>
    <w:uiPriority w:val="99"/>
    <w:pPr>
      <w:pBdr>
        <w:top w:val="single" w:sz="4" w:space="0" w:color="000000"/>
        <w:left w:val="single" w:sz="4" w:space="20" w:color="000000"/>
        <w:bottom w:val="single" w:sz="4" w:space="0" w:color="000000"/>
        <w:right w:val="single" w:sz="4" w:space="0" w:color="000000"/>
      </w:pBdr>
      <w:shd w:val="clear" w:color="auto" w:fill="D9E1F2"/>
      <w:spacing w:before="100" w:beforeAutospacing="1" w:after="100" w:afterAutospacing="1"/>
      <w:ind w:firstLine="300"/>
    </w:pPr>
    <w:rPr>
      <w:i/>
      <w:iCs/>
      <w:sz w:val="16"/>
      <w:szCs w:val="16"/>
    </w:rPr>
  </w:style>
  <w:style w:type="paragraph" w:customStyle="1" w:styleId="xl93">
    <w:name w:val="xl93"/>
    <w:basedOn w:val="a0"/>
    <w:uiPriority w:val="99"/>
    <w:pPr>
      <w:pBdr>
        <w:top w:val="single" w:sz="4" w:space="0" w:color="000000"/>
        <w:left w:val="single" w:sz="4" w:space="20" w:color="000000"/>
        <w:bottom w:val="single" w:sz="4" w:space="0" w:color="000000"/>
        <w:right w:val="single" w:sz="4" w:space="0" w:color="000000"/>
      </w:pBdr>
      <w:shd w:val="clear" w:color="auto" w:fill="D9E1F2"/>
      <w:spacing w:before="100" w:beforeAutospacing="1" w:after="100" w:afterAutospacing="1"/>
      <w:ind w:firstLine="300"/>
    </w:pPr>
    <w:rPr>
      <w:sz w:val="16"/>
      <w:szCs w:val="16"/>
    </w:rPr>
  </w:style>
  <w:style w:type="paragraph" w:customStyle="1" w:styleId="xl94">
    <w:name w:val="xl94"/>
    <w:basedOn w:val="a0"/>
    <w:uiPriority w:val="99"/>
    <w:pPr>
      <w:pBdr>
        <w:top w:val="single" w:sz="4" w:space="0" w:color="000000"/>
        <w:left w:val="single" w:sz="4" w:space="0" w:color="000000"/>
        <w:bottom w:val="single" w:sz="4" w:space="0" w:color="000000"/>
        <w:right w:val="single" w:sz="4" w:space="0" w:color="000000"/>
      </w:pBdr>
      <w:shd w:val="clear" w:color="auto" w:fill="808080"/>
      <w:spacing w:before="100" w:beforeAutospacing="1" w:after="100" w:afterAutospacing="1"/>
      <w:ind w:firstLine="0"/>
      <w:jc w:val="both"/>
    </w:pPr>
    <w:rPr>
      <w:sz w:val="16"/>
      <w:szCs w:val="16"/>
    </w:rPr>
  </w:style>
  <w:style w:type="paragraph" w:customStyle="1" w:styleId="xl95">
    <w:name w:val="xl95"/>
    <w:basedOn w:val="a0"/>
    <w:uiPriority w:val="99"/>
    <w:pPr>
      <w:pBdr>
        <w:top w:val="single" w:sz="4" w:space="0" w:color="000000"/>
        <w:left w:val="single" w:sz="4" w:space="0" w:color="000000"/>
        <w:bottom w:val="single" w:sz="4" w:space="0" w:color="000000"/>
        <w:right w:val="single" w:sz="4" w:space="0" w:color="000000"/>
      </w:pBdr>
      <w:shd w:val="clear" w:color="auto" w:fill="808080"/>
      <w:spacing w:before="100" w:beforeAutospacing="1" w:after="100" w:afterAutospacing="1"/>
      <w:ind w:firstLine="0"/>
      <w:jc w:val="center"/>
    </w:pPr>
    <w:rPr>
      <w:color w:val="000000"/>
      <w:sz w:val="16"/>
      <w:szCs w:val="16"/>
    </w:rPr>
  </w:style>
  <w:style w:type="paragraph" w:customStyle="1" w:styleId="xl96">
    <w:name w:val="xl96"/>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both"/>
    </w:pPr>
    <w:rPr>
      <w:b/>
      <w:bCs/>
      <w:sz w:val="16"/>
      <w:szCs w:val="16"/>
    </w:rPr>
  </w:style>
  <w:style w:type="paragraph" w:customStyle="1" w:styleId="xl97">
    <w:name w:val="xl97"/>
    <w:basedOn w:val="a0"/>
    <w:uiPriority w:val="99"/>
    <w:pPr>
      <w:pBdr>
        <w:top w:val="single" w:sz="4" w:space="0" w:color="000000"/>
        <w:left w:val="single" w:sz="4" w:space="20" w:color="000000"/>
        <w:bottom w:val="single" w:sz="4" w:space="0" w:color="000000"/>
        <w:right w:val="single" w:sz="4" w:space="0" w:color="000000"/>
      </w:pBdr>
      <w:spacing w:before="100" w:beforeAutospacing="1" w:after="100" w:afterAutospacing="1"/>
      <w:ind w:firstLine="300"/>
    </w:pPr>
    <w:rPr>
      <w:b/>
      <w:bCs/>
      <w:i/>
      <w:iCs/>
      <w:sz w:val="16"/>
      <w:szCs w:val="16"/>
    </w:rPr>
  </w:style>
  <w:style w:type="paragraph" w:customStyle="1" w:styleId="xl98">
    <w:name w:val="xl98"/>
    <w:basedOn w:val="a0"/>
    <w:uiPriority w:val="99"/>
    <w:pPr>
      <w:pBdr>
        <w:top w:val="single" w:sz="4" w:space="0" w:color="000000"/>
        <w:left w:val="single" w:sz="4" w:space="20" w:color="000000"/>
        <w:bottom w:val="single" w:sz="4" w:space="0" w:color="000000"/>
        <w:right w:val="single" w:sz="4" w:space="0" w:color="000000"/>
      </w:pBdr>
      <w:spacing w:before="100" w:beforeAutospacing="1" w:after="100" w:afterAutospacing="1"/>
      <w:ind w:firstLine="300"/>
    </w:pPr>
    <w:rPr>
      <w:b/>
      <w:bCs/>
      <w:sz w:val="16"/>
      <w:szCs w:val="16"/>
    </w:rPr>
  </w:style>
  <w:style w:type="paragraph" w:customStyle="1" w:styleId="xl99">
    <w:name w:val="xl99"/>
    <w:basedOn w:val="a0"/>
    <w:uiPriority w:val="99"/>
    <w:pPr>
      <w:pBdr>
        <w:top w:val="single" w:sz="4" w:space="0" w:color="000000"/>
        <w:left w:val="single" w:sz="4" w:space="0" w:color="000000"/>
        <w:bottom w:val="single" w:sz="4" w:space="0" w:color="000000"/>
        <w:right w:val="single" w:sz="4" w:space="0" w:color="000000"/>
      </w:pBdr>
      <w:shd w:val="clear" w:color="auto" w:fill="F4B084"/>
      <w:spacing w:before="100" w:beforeAutospacing="1" w:after="100" w:afterAutospacing="1"/>
      <w:ind w:firstLine="0"/>
      <w:jc w:val="center"/>
    </w:pPr>
    <w:rPr>
      <w:b/>
      <w:bCs/>
      <w:color w:val="000000"/>
      <w:sz w:val="16"/>
      <w:szCs w:val="16"/>
    </w:rPr>
  </w:style>
  <w:style w:type="paragraph" w:customStyle="1" w:styleId="xl100">
    <w:name w:val="xl100"/>
    <w:basedOn w:val="a0"/>
    <w:uiPriority w:val="99"/>
    <w:pPr>
      <w:pBdr>
        <w:top w:val="single" w:sz="4" w:space="0" w:color="000000"/>
        <w:left w:val="single" w:sz="4" w:space="0" w:color="000000"/>
        <w:bottom w:val="single" w:sz="4" w:space="0" w:color="000000"/>
        <w:right w:val="single" w:sz="4" w:space="0" w:color="000000"/>
      </w:pBdr>
      <w:shd w:val="clear" w:color="auto" w:fill="D9E1F2"/>
      <w:spacing w:before="100" w:beforeAutospacing="1" w:after="100" w:afterAutospacing="1"/>
      <w:ind w:firstLine="0"/>
      <w:jc w:val="center"/>
    </w:pPr>
    <w:rPr>
      <w:b/>
      <w:bCs/>
      <w:color w:val="000000"/>
      <w:sz w:val="16"/>
      <w:szCs w:val="16"/>
    </w:rPr>
  </w:style>
  <w:style w:type="paragraph" w:customStyle="1" w:styleId="xl101">
    <w:name w:val="xl101"/>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pPr>
    <w:rPr>
      <w:sz w:val="18"/>
      <w:szCs w:val="18"/>
    </w:rPr>
  </w:style>
  <w:style w:type="paragraph" w:customStyle="1" w:styleId="xl102">
    <w:name w:val="xl102"/>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jc w:val="center"/>
    </w:pPr>
    <w:rPr>
      <w:b/>
      <w:bCs/>
      <w:color w:val="000000"/>
      <w:sz w:val="18"/>
      <w:szCs w:val="18"/>
    </w:rPr>
  </w:style>
  <w:style w:type="paragraph" w:customStyle="1" w:styleId="xl103">
    <w:name w:val="xl103"/>
    <w:basedOn w:val="a0"/>
    <w:uiPriority w:val="99"/>
    <w:pPr>
      <w:pBdr>
        <w:top w:val="single" w:sz="4" w:space="0" w:color="000000"/>
        <w:left w:val="single" w:sz="4" w:space="0" w:color="000000"/>
        <w:right w:val="single" w:sz="4" w:space="0" w:color="000000"/>
      </w:pBdr>
      <w:spacing w:before="100" w:beforeAutospacing="1" w:after="100" w:afterAutospacing="1"/>
      <w:ind w:firstLine="0"/>
      <w:jc w:val="both"/>
    </w:pPr>
    <w:rPr>
      <w:sz w:val="16"/>
      <w:szCs w:val="16"/>
    </w:rPr>
  </w:style>
  <w:style w:type="paragraph" w:customStyle="1" w:styleId="xl104">
    <w:name w:val="xl104"/>
    <w:basedOn w:val="a0"/>
    <w:uiPriority w:val="99"/>
    <w:pPr>
      <w:pBdr>
        <w:top w:val="single" w:sz="4" w:space="0" w:color="000000"/>
        <w:left w:val="single" w:sz="4" w:space="0" w:color="000000"/>
        <w:bottom w:val="single" w:sz="4" w:space="0" w:color="000000"/>
      </w:pBdr>
      <w:shd w:val="clear" w:color="auto" w:fill="EFC7D1"/>
      <w:spacing w:before="100" w:beforeAutospacing="1" w:after="100" w:afterAutospacing="1"/>
      <w:ind w:firstLine="0"/>
    </w:pPr>
    <w:rPr>
      <w:i/>
      <w:iCs/>
      <w:color w:val="808080"/>
      <w:sz w:val="16"/>
      <w:szCs w:val="16"/>
    </w:rPr>
  </w:style>
  <w:style w:type="paragraph" w:customStyle="1" w:styleId="xl105">
    <w:name w:val="xl105"/>
    <w:basedOn w:val="a0"/>
    <w:uiPriority w:val="99"/>
    <w:pPr>
      <w:pBdr>
        <w:top w:val="single" w:sz="4" w:space="0" w:color="000000"/>
        <w:bottom w:val="single" w:sz="4" w:space="0" w:color="000000"/>
      </w:pBdr>
      <w:shd w:val="clear" w:color="auto" w:fill="EFC7D1"/>
      <w:spacing w:before="100" w:beforeAutospacing="1" w:after="100" w:afterAutospacing="1"/>
      <w:ind w:firstLine="0"/>
    </w:pPr>
    <w:rPr>
      <w:i/>
      <w:iCs/>
      <w:color w:val="808080"/>
      <w:sz w:val="16"/>
      <w:szCs w:val="16"/>
    </w:rPr>
  </w:style>
  <w:style w:type="paragraph" w:customStyle="1" w:styleId="xl106">
    <w:name w:val="xl106"/>
    <w:basedOn w:val="a0"/>
    <w:uiPriority w:val="99"/>
    <w:pPr>
      <w:pBdr>
        <w:top w:val="single" w:sz="4" w:space="0" w:color="000000"/>
        <w:bottom w:val="single" w:sz="4" w:space="0" w:color="000000"/>
        <w:right w:val="single" w:sz="4" w:space="0" w:color="000000"/>
      </w:pBdr>
      <w:shd w:val="clear" w:color="auto" w:fill="EFC7D1"/>
      <w:spacing w:before="100" w:beforeAutospacing="1" w:after="100" w:afterAutospacing="1"/>
      <w:ind w:firstLine="0"/>
    </w:pPr>
    <w:rPr>
      <w:i/>
      <w:iCs/>
      <w:color w:val="808080"/>
      <w:sz w:val="16"/>
      <w:szCs w:val="16"/>
    </w:rPr>
  </w:style>
  <w:style w:type="paragraph" w:customStyle="1" w:styleId="xl107">
    <w:name w:val="xl107"/>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pPr>
    <w:rPr>
      <w:sz w:val="20"/>
    </w:rPr>
  </w:style>
  <w:style w:type="paragraph" w:customStyle="1" w:styleId="xl108">
    <w:name w:val="xl108"/>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b/>
      <w:bCs/>
      <w:color w:val="000000"/>
      <w:sz w:val="16"/>
      <w:szCs w:val="16"/>
    </w:rPr>
  </w:style>
  <w:style w:type="paragraph" w:customStyle="1" w:styleId="xl109">
    <w:name w:val="xl109"/>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jc w:val="center"/>
    </w:pPr>
    <w:rPr>
      <w:color w:val="000000"/>
      <w:sz w:val="18"/>
      <w:szCs w:val="18"/>
    </w:rPr>
  </w:style>
  <w:style w:type="paragraph" w:customStyle="1" w:styleId="xl110">
    <w:name w:val="xl110"/>
    <w:basedOn w:val="a0"/>
    <w:uiPriority w:val="99"/>
    <w:pPr>
      <w:pBdr>
        <w:top w:val="single" w:sz="4" w:space="0" w:color="000000"/>
        <w:left w:val="single" w:sz="4" w:space="0" w:color="000000"/>
        <w:right w:val="single" w:sz="4" w:space="0" w:color="000000"/>
      </w:pBdr>
      <w:spacing w:before="100" w:beforeAutospacing="1" w:after="100" w:afterAutospacing="1"/>
      <w:ind w:firstLine="0"/>
      <w:jc w:val="center"/>
    </w:pPr>
    <w:rPr>
      <w:color w:val="000000"/>
      <w:sz w:val="16"/>
      <w:szCs w:val="16"/>
    </w:rPr>
  </w:style>
  <w:style w:type="paragraph" w:customStyle="1" w:styleId="xl111">
    <w:name w:val="xl111"/>
    <w:basedOn w:val="a0"/>
    <w:uiPriority w:val="99"/>
    <w:pPr>
      <w:pBdr>
        <w:top w:val="single" w:sz="4" w:space="0" w:color="000000"/>
        <w:left w:val="single" w:sz="4" w:space="0" w:color="000000"/>
        <w:bottom w:val="single" w:sz="4" w:space="0" w:color="000000"/>
        <w:right w:val="single" w:sz="4" w:space="0" w:color="000000"/>
      </w:pBdr>
      <w:shd w:val="clear" w:color="auto" w:fill="DDEBF7"/>
      <w:spacing w:before="100" w:beforeAutospacing="1" w:after="100" w:afterAutospacing="1"/>
      <w:ind w:firstLine="0"/>
    </w:pPr>
    <w:rPr>
      <w:sz w:val="20"/>
    </w:rPr>
  </w:style>
  <w:style w:type="paragraph" w:customStyle="1" w:styleId="xl112">
    <w:name w:val="xl112"/>
    <w:basedOn w:val="a0"/>
    <w:uiPriority w:val="99"/>
    <w:pPr>
      <w:pBdr>
        <w:top w:val="single" w:sz="4" w:space="0" w:color="000000"/>
        <w:left w:val="single" w:sz="4" w:space="0" w:color="000000"/>
        <w:bottom w:val="single" w:sz="4" w:space="0" w:color="000000"/>
        <w:right w:val="single" w:sz="4" w:space="0" w:color="000000"/>
      </w:pBdr>
      <w:shd w:val="clear" w:color="auto" w:fill="DDEBF7"/>
      <w:spacing w:before="100" w:beforeAutospacing="1" w:after="100" w:afterAutospacing="1"/>
      <w:ind w:firstLine="0"/>
      <w:jc w:val="center"/>
    </w:pPr>
    <w:rPr>
      <w:sz w:val="20"/>
    </w:rPr>
  </w:style>
  <w:style w:type="paragraph" w:customStyle="1" w:styleId="xl113">
    <w:name w:val="xl113"/>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114">
    <w:name w:val="xl114"/>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115">
    <w:name w:val="xl115"/>
    <w:basedOn w:val="a0"/>
    <w:uiPriority w:val="99"/>
    <w:pPr>
      <w:pBdr>
        <w:top w:val="single" w:sz="8" w:space="0" w:color="000000"/>
        <w:left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paragraph" w:customStyle="1" w:styleId="xl116">
    <w:name w:val="xl116"/>
    <w:basedOn w:val="a0"/>
    <w:uiPriority w:val="99"/>
    <w:pPr>
      <w:pBdr>
        <w:top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paragraph" w:customStyle="1" w:styleId="xl117">
    <w:name w:val="xl117"/>
    <w:basedOn w:val="a0"/>
    <w:uiPriority w:val="99"/>
    <w:pPr>
      <w:pBdr>
        <w:top w:val="single" w:sz="8" w:space="0" w:color="000000"/>
        <w:left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paragraph" w:customStyle="1" w:styleId="xl118">
    <w:name w:val="xl118"/>
    <w:basedOn w:val="a0"/>
    <w:uiPriority w:val="99"/>
    <w:pPr>
      <w:pBdr>
        <w:top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character" w:customStyle="1" w:styleId="FontStyle26">
    <w:name w:val="Font Style26"/>
    <w:uiPriority w:val="99"/>
    <w:rPr>
      <w:rFonts w:ascii="Times New Roman" w:hAnsi="Times New Roman" w:cs="Times New Roman" w:hint="default"/>
      <w:sz w:val="26"/>
    </w:rPr>
  </w:style>
  <w:style w:type="character" w:customStyle="1" w:styleId="affff">
    <w:name w:val="Нет"/>
  </w:style>
  <w:style w:type="table" w:customStyle="1" w:styleId="2a">
    <w:name w:val="Сетка таблицы2"/>
    <w:basedOn w:val="a2"/>
    <w:uiPriority w:val="39"/>
    <w:pPr>
      <w:spacing w:after="0" w:line="240" w:lineRule="auto"/>
    </w:pPr>
    <w:rPr>
      <w:rFonts w:eastAsiaTheme="minorEastAs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basedOn w:val="a2"/>
    <w:uiPriority w:val="39"/>
    <w:pPr>
      <w:spacing w:after="0" w:line="240" w:lineRule="auto"/>
    </w:pPr>
    <w:rPr>
      <w:rFonts w:eastAsiaTheme="minorEastAs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
    <w:name w:val="Сетка таблицы1"/>
    <w:basedOn w:val="a2"/>
    <w:uiPriority w:val="59"/>
    <w:pPr>
      <w:spacing w:after="0" w:line="240" w:lineRule="auto"/>
    </w:pPr>
    <w:rPr>
      <w:rFonts w:eastAsiaTheme="minorEastAs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016353">
      <w:bodyDiv w:val="1"/>
      <w:marLeft w:val="0"/>
      <w:marRight w:val="0"/>
      <w:marTop w:val="0"/>
      <w:marBottom w:val="0"/>
      <w:divBdr>
        <w:top w:val="none" w:sz="0" w:space="0" w:color="auto"/>
        <w:left w:val="none" w:sz="0" w:space="0" w:color="auto"/>
        <w:bottom w:val="none" w:sz="0" w:space="0" w:color="auto"/>
        <w:right w:val="none" w:sz="0" w:space="0" w:color="auto"/>
      </w:divBdr>
    </w:div>
    <w:div w:id="1912498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3BD7B-9F2D-4DC0-A9C7-912A7251A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2184</Words>
  <Characters>12450</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Витальевна Фишер</dc:creator>
  <cp:lastModifiedBy>Наталья Николаевна Фигач</cp:lastModifiedBy>
  <cp:revision>2</cp:revision>
  <cp:lastPrinted>2026-02-27T06:56:00Z</cp:lastPrinted>
  <dcterms:created xsi:type="dcterms:W3CDTF">2026-03-02T06:48:00Z</dcterms:created>
  <dcterms:modified xsi:type="dcterms:W3CDTF">2026-03-02T06:48:00Z</dcterms:modified>
</cp:coreProperties>
</file>