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7DA6" w:rsidRDefault="003524E5">
      <w:pPr>
        <w:pStyle w:val="ConsPlusTitle"/>
        <w:widowControl/>
        <w:jc w:val="center"/>
        <w:outlineLvl w:val="0"/>
        <w:rPr>
          <w:rFonts w:ascii="PT Astra Serif" w:hAnsi="PT Astra Serif" w:cs="Times New Roman"/>
          <w:sz w:val="26"/>
        </w:rPr>
      </w:pPr>
      <w:r>
        <w:rPr>
          <w:rFonts w:ascii="PT Astra Serif" w:hAnsi="PT Astra Serif" w:cs="Times New Roman"/>
          <w:noProof/>
          <w:sz w:val="26"/>
        </w:rPr>
        <mc:AlternateContent>
          <mc:Choice Requires="wpg">
            <w:drawing>
              <wp:inline distT="0" distB="0" distL="0" distR="0">
                <wp:extent cx="728980" cy="728980"/>
                <wp:effectExtent l="0" t="0" r="0" b="0"/>
                <wp:docPr id="1" name="Рисунок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7"/>
                        <a:stretch/>
                      </pic:blipFill>
                      <pic:spPr bwMode="auto">
                        <a:xfrm>
                          <a:off x="0" y="0"/>
                          <a:ext cx="728980" cy="7289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 xmlns:w15="http://schemas.microsoft.com/office/word/2012/wordml"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57.40pt;height:57.40pt;mso-wrap-distance-left:0.00pt;mso-wrap-distance-top:0.00pt;mso-wrap-distance-right:0.00pt;mso-wrap-distance-bottom:0.00pt;" stroked="f">
                <v:path textboxrect="0,0,0,0"/>
                <v:imagedata r:id="rId11" o:title=""/>
              </v:shape>
            </w:pict>
          </mc:Fallback>
        </mc:AlternateContent>
      </w:r>
    </w:p>
    <w:p w:rsidR="00397DA6" w:rsidRDefault="00397DA6">
      <w:pPr>
        <w:pStyle w:val="ConsPlusTitle"/>
        <w:widowControl/>
        <w:jc w:val="center"/>
        <w:outlineLvl w:val="0"/>
        <w:rPr>
          <w:rFonts w:ascii="PT Astra Serif" w:hAnsi="PT Astra Serif" w:cs="Times New Roman"/>
          <w:sz w:val="26"/>
        </w:rPr>
      </w:pPr>
    </w:p>
    <w:p w:rsidR="00397DA6" w:rsidRDefault="003524E5">
      <w:pPr>
        <w:pStyle w:val="afa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0" w:after="0" w:line="360" w:lineRule="exact"/>
        <w:rPr>
          <w:rFonts w:ascii="PT Astra Serif" w:hAnsi="PT Astra Serif" w:cs="PT Astra Serif"/>
          <w:sz w:val="30"/>
          <w:szCs w:val="30"/>
        </w:rPr>
      </w:pPr>
      <w:r>
        <w:rPr>
          <w:rFonts w:ascii="PT Astra Serif" w:hAnsi="PT Astra Serif" w:cs="PT Astra Serif"/>
          <w:sz w:val="30"/>
          <w:szCs w:val="30"/>
        </w:rPr>
        <w:t>администрация ТОМСКОЙ ОБЛАСТИ</w:t>
      </w:r>
    </w:p>
    <w:p w:rsidR="00397DA6" w:rsidRDefault="00397DA6">
      <w:pPr>
        <w:pStyle w:val="ConsPlusTitle"/>
        <w:widowControl/>
        <w:jc w:val="center"/>
        <w:rPr>
          <w:rFonts w:ascii="PT Astra Serif" w:hAnsi="PT Astra Serif" w:cs="Times New Roman"/>
          <w:sz w:val="26"/>
        </w:rPr>
      </w:pPr>
    </w:p>
    <w:p w:rsidR="00397DA6" w:rsidRDefault="003524E5">
      <w:pPr>
        <w:pStyle w:val="afa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0" w:after="0"/>
        <w:rPr>
          <w:rFonts w:ascii="PT Astra Serif" w:hAnsi="PT Astra Serif" w:cs="PT Astra Serif"/>
          <w:spacing w:val="20"/>
          <w:szCs w:val="28"/>
        </w:rPr>
      </w:pPr>
      <w:r>
        <w:rPr>
          <w:rFonts w:ascii="PT Astra Serif" w:hAnsi="PT Astra Serif" w:cs="PT Astra Serif"/>
          <w:spacing w:val="20"/>
          <w:szCs w:val="28"/>
        </w:rPr>
        <w:t>ПОСТАНОВЛЕНИЕ</w:t>
      </w:r>
    </w:p>
    <w:p w:rsidR="00397DA6" w:rsidRDefault="00397DA6">
      <w:pPr>
        <w:pStyle w:val="afa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240" w:after="0"/>
        <w:rPr>
          <w:rFonts w:ascii="PT Astra Serif" w:hAnsi="PT Astra Serif" w:cs="PT Astra Serif"/>
          <w:spacing w:val="20"/>
          <w:sz w:val="24"/>
          <w:szCs w:val="24"/>
        </w:rPr>
      </w:pPr>
    </w:p>
    <w:p w:rsidR="00072BDC" w:rsidRPr="00072BDC" w:rsidRDefault="00072BDC" w:rsidP="00072BDC">
      <w:pPr>
        <w:spacing w:after="240" w:line="240" w:lineRule="auto"/>
        <w:rPr>
          <w:rFonts w:ascii="PT Astra Serif" w:eastAsia="Times New Roman" w:hAnsi="PT Astra Serif"/>
          <w:sz w:val="26"/>
          <w:szCs w:val="26"/>
          <w:lang w:eastAsia="ru-RU"/>
        </w:rPr>
      </w:pPr>
      <w:r w:rsidRPr="00072BDC">
        <w:rPr>
          <w:rFonts w:ascii="PT Astra Serif" w:eastAsia="Times New Roman" w:hAnsi="PT Astra Serif"/>
          <w:sz w:val="26"/>
          <w:szCs w:val="26"/>
          <w:lang w:eastAsia="ru-RU"/>
        </w:rPr>
        <w:t>29.04.2026</w:t>
      </w:r>
      <w:r w:rsidRPr="00072BDC">
        <w:rPr>
          <w:rFonts w:ascii="PT Astra Serif" w:eastAsia="Times New Roman" w:hAnsi="PT Astra Serif"/>
          <w:sz w:val="26"/>
          <w:szCs w:val="26"/>
          <w:lang w:eastAsia="ru-RU"/>
        </w:rPr>
        <w:tab/>
      </w:r>
      <w:r w:rsidRPr="00072BDC">
        <w:rPr>
          <w:rFonts w:ascii="PT Astra Serif" w:eastAsia="Times New Roman" w:hAnsi="PT Astra Serif"/>
          <w:sz w:val="26"/>
          <w:szCs w:val="26"/>
          <w:lang w:eastAsia="ru-RU"/>
        </w:rPr>
        <w:tab/>
      </w:r>
      <w:r w:rsidRPr="00072BDC">
        <w:rPr>
          <w:rFonts w:ascii="PT Astra Serif" w:eastAsia="Times New Roman" w:hAnsi="PT Astra Serif"/>
          <w:sz w:val="26"/>
          <w:szCs w:val="26"/>
          <w:lang w:eastAsia="ru-RU"/>
        </w:rPr>
        <w:tab/>
      </w:r>
      <w:r w:rsidRPr="00072BDC">
        <w:rPr>
          <w:rFonts w:ascii="PT Astra Serif" w:eastAsia="Times New Roman" w:hAnsi="PT Astra Serif"/>
          <w:sz w:val="26"/>
          <w:szCs w:val="26"/>
          <w:lang w:eastAsia="ru-RU"/>
        </w:rPr>
        <w:tab/>
      </w:r>
      <w:r w:rsidRPr="00072BDC">
        <w:rPr>
          <w:rFonts w:ascii="PT Astra Serif" w:eastAsia="Times New Roman" w:hAnsi="PT Astra Serif"/>
          <w:sz w:val="26"/>
          <w:szCs w:val="26"/>
          <w:lang w:eastAsia="ru-RU"/>
        </w:rPr>
        <w:tab/>
      </w:r>
      <w:r w:rsidRPr="00072BDC">
        <w:rPr>
          <w:rFonts w:ascii="PT Astra Serif" w:eastAsia="Times New Roman" w:hAnsi="PT Astra Serif"/>
          <w:sz w:val="26"/>
          <w:szCs w:val="26"/>
          <w:lang w:eastAsia="ru-RU"/>
        </w:rPr>
        <w:tab/>
      </w:r>
      <w:r w:rsidRPr="00072BDC">
        <w:rPr>
          <w:rFonts w:ascii="PT Astra Serif" w:eastAsia="Times New Roman" w:hAnsi="PT Astra Serif"/>
          <w:sz w:val="26"/>
          <w:szCs w:val="26"/>
          <w:lang w:eastAsia="ru-RU"/>
        </w:rPr>
        <w:tab/>
      </w:r>
      <w:r w:rsidRPr="00072BDC">
        <w:rPr>
          <w:rFonts w:ascii="PT Astra Serif" w:eastAsia="Times New Roman" w:hAnsi="PT Astra Serif"/>
          <w:sz w:val="26"/>
          <w:szCs w:val="26"/>
          <w:lang w:eastAsia="ru-RU"/>
        </w:rPr>
        <w:tab/>
      </w:r>
      <w:r w:rsidRPr="00072BDC">
        <w:rPr>
          <w:rFonts w:ascii="PT Astra Serif" w:eastAsia="Times New Roman" w:hAnsi="PT Astra Serif"/>
          <w:sz w:val="26"/>
          <w:szCs w:val="26"/>
          <w:lang w:eastAsia="ru-RU"/>
        </w:rPr>
        <w:tab/>
      </w:r>
      <w:r w:rsidRPr="00072BDC">
        <w:rPr>
          <w:rFonts w:ascii="PT Astra Serif" w:eastAsia="Times New Roman" w:hAnsi="PT Astra Serif"/>
          <w:sz w:val="26"/>
          <w:szCs w:val="26"/>
          <w:lang w:eastAsia="ru-RU"/>
        </w:rPr>
        <w:tab/>
        <w:t xml:space="preserve">           № </w:t>
      </w:r>
      <w:proofErr w:type="spellStart"/>
      <w:r w:rsidRPr="00072BDC">
        <w:rPr>
          <w:rFonts w:ascii="PT Astra Serif" w:eastAsia="Times New Roman" w:hAnsi="PT Astra Serif"/>
          <w:sz w:val="26"/>
          <w:szCs w:val="26"/>
          <w:lang w:eastAsia="ru-RU"/>
        </w:rPr>
        <w:t>15</w:t>
      </w:r>
      <w:r w:rsidRPr="00072BDC">
        <w:rPr>
          <w:rFonts w:ascii="PT Astra Serif" w:eastAsia="Times New Roman" w:hAnsi="PT Astra Serif"/>
          <w:sz w:val="26"/>
          <w:szCs w:val="26"/>
          <w:lang w:eastAsia="ru-RU"/>
        </w:rPr>
        <w:t>7</w:t>
      </w:r>
      <w:r w:rsidRPr="00072BDC">
        <w:rPr>
          <w:rFonts w:ascii="PT Astra Serif" w:eastAsia="Times New Roman" w:hAnsi="PT Astra Serif"/>
          <w:sz w:val="26"/>
          <w:szCs w:val="26"/>
          <w:lang w:eastAsia="ru-RU"/>
        </w:rPr>
        <w:t>а</w:t>
      </w:r>
      <w:proofErr w:type="spellEnd"/>
    </w:p>
    <w:p w:rsidR="00072BDC" w:rsidRPr="00F40FD0" w:rsidRDefault="00072BDC" w:rsidP="00072BDC">
      <w:pPr>
        <w:spacing w:after="0" w:line="240" w:lineRule="auto"/>
        <w:rPr>
          <w:rFonts w:ascii="PT Astra Serif" w:hAnsi="PT Astra Serif"/>
          <w:sz w:val="24"/>
          <w:szCs w:val="24"/>
        </w:rPr>
      </w:pPr>
    </w:p>
    <w:p w:rsidR="00397DA6" w:rsidRDefault="003524E5">
      <w:pPr>
        <w:pStyle w:val="ConsPlusTitle"/>
        <w:widowControl/>
        <w:jc w:val="center"/>
        <w:rPr>
          <w:rFonts w:ascii="PT Astra Serif" w:hAnsi="PT Astra Serif" w:cs="Times New Roman"/>
          <w:b w:val="0"/>
          <w:sz w:val="25"/>
          <w:szCs w:val="25"/>
        </w:rPr>
      </w:pPr>
      <w:r>
        <w:rPr>
          <w:rFonts w:ascii="PT Astra Serif" w:hAnsi="PT Astra Serif" w:cs="Times New Roman"/>
          <w:b w:val="0"/>
          <w:sz w:val="26"/>
          <w:szCs w:val="26"/>
        </w:rPr>
        <w:t>О внесении изменений в сводную бюджетную роспись областного бюджета на 2026 год и на плановый период 2027 и 2028 годов</w:t>
      </w:r>
    </w:p>
    <w:p w:rsidR="00397DA6" w:rsidRDefault="00397DA6">
      <w:pPr>
        <w:pStyle w:val="ConsPlusNormal"/>
        <w:jc w:val="both"/>
        <w:rPr>
          <w:rFonts w:ascii="PT Astra Serif" w:hAnsi="PT Astra Serif" w:cs="PT Astra Serif"/>
          <w:sz w:val="20"/>
          <w:szCs w:val="20"/>
        </w:rPr>
      </w:pPr>
    </w:p>
    <w:p w:rsidR="00397DA6" w:rsidRDefault="00397DA6">
      <w:pPr>
        <w:pStyle w:val="ConsPlusNormal"/>
        <w:jc w:val="both"/>
        <w:rPr>
          <w:rFonts w:ascii="PT Astra Serif" w:hAnsi="PT Astra Serif" w:cs="PT Astra Serif"/>
          <w:sz w:val="20"/>
          <w:szCs w:val="20"/>
        </w:rPr>
      </w:pPr>
    </w:p>
    <w:p w:rsidR="00397DA6" w:rsidRDefault="003524E5">
      <w:pPr>
        <w:pStyle w:val="afc"/>
        <w:widowControl w:val="0"/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 соответствии с частью 11 статьи 15 Федерального закона от 28 ноября 2025 года № 431-ФЗ «О внесении изменений в отдельные законодательные акты Российской Федерации, приостановлении действия отдельных положений законодательных актов Российской Федерации и об установлении </w:t>
      </w:r>
      <w:proofErr w:type="gramStart"/>
      <w:r>
        <w:rPr>
          <w:rFonts w:ascii="PT Astra Serif" w:hAnsi="PT Astra Serif"/>
          <w:sz w:val="26"/>
          <w:szCs w:val="26"/>
        </w:rPr>
        <w:t>особенностей исполнения бюджетов бюджетной системы Российской Федерации</w:t>
      </w:r>
      <w:proofErr w:type="gramEnd"/>
      <w:r>
        <w:rPr>
          <w:rFonts w:ascii="PT Astra Serif" w:hAnsi="PT Astra Serif"/>
          <w:sz w:val="26"/>
          <w:szCs w:val="26"/>
        </w:rPr>
        <w:t xml:space="preserve"> в 2026 году» </w:t>
      </w:r>
    </w:p>
    <w:p w:rsidR="00397DA6" w:rsidRDefault="003524E5">
      <w:pPr>
        <w:pStyle w:val="afc"/>
        <w:widowControl w:val="0"/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ПОСТАНОВЛЯЮ:</w:t>
      </w:r>
    </w:p>
    <w:p w:rsidR="00397DA6" w:rsidRDefault="003524E5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  <w:lang w:eastAsia="ru-RU"/>
        </w:rPr>
        <w:t>1. Внести в сводную бюджетную роспись областного бюджета на 2026 год и на плановый период 2027 и 2028 годов изменения, перераспределив в 2026 году бюджетные ассигнования на финансовое обеспечение отдельных направлений расходов областного бюджета, согласно приложению к настоящему постановлению.</w:t>
      </w:r>
    </w:p>
    <w:p w:rsidR="00397DA6" w:rsidRDefault="003524E5">
      <w:pPr>
        <w:tabs>
          <w:tab w:val="left" w:pos="0"/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  <w:lang w:eastAsia="ru-RU"/>
        </w:rPr>
        <w:t>2. </w:t>
      </w:r>
      <w:proofErr w:type="gramStart"/>
      <w:r>
        <w:rPr>
          <w:rFonts w:ascii="PT Astra Serif" w:hAnsi="PT Astra Serif"/>
          <w:sz w:val="26"/>
          <w:szCs w:val="26"/>
          <w:lang w:eastAsia="ru-RU"/>
        </w:rPr>
        <w:t>Контроль за</w:t>
      </w:r>
      <w:proofErr w:type="gramEnd"/>
      <w:r>
        <w:rPr>
          <w:rFonts w:ascii="PT Astra Serif" w:hAnsi="PT Astra Serif"/>
          <w:sz w:val="26"/>
          <w:szCs w:val="26"/>
          <w:lang w:eastAsia="ru-RU"/>
        </w:rPr>
        <w:t xml:space="preserve"> исполнением настоящего постановления возложить на заместителя Губернатора Томской области – начальника Департамента финансов Томской области.</w:t>
      </w:r>
    </w:p>
    <w:p w:rsidR="00397DA6" w:rsidRDefault="00397DA6">
      <w:pPr>
        <w:pStyle w:val="ConsPlusNormal"/>
        <w:ind w:firstLine="709"/>
        <w:jc w:val="right"/>
        <w:rPr>
          <w:rFonts w:ascii="PT Astra Serif" w:hAnsi="PT Astra Serif"/>
          <w:sz w:val="26"/>
          <w:szCs w:val="26"/>
        </w:rPr>
      </w:pPr>
    </w:p>
    <w:p w:rsidR="00397DA6" w:rsidRDefault="00397DA6">
      <w:pPr>
        <w:pStyle w:val="ConsPlusNormal"/>
        <w:ind w:firstLine="709"/>
        <w:jc w:val="right"/>
        <w:rPr>
          <w:rFonts w:ascii="PT Astra Serif" w:hAnsi="PT Astra Serif"/>
          <w:sz w:val="26"/>
          <w:szCs w:val="26"/>
        </w:rPr>
      </w:pPr>
    </w:p>
    <w:p w:rsidR="00397DA6" w:rsidRDefault="00397DA6">
      <w:pPr>
        <w:pStyle w:val="ConsPlusNormal"/>
        <w:ind w:firstLine="709"/>
        <w:jc w:val="right"/>
        <w:rPr>
          <w:rFonts w:ascii="PT Astra Serif" w:hAnsi="PT Astra Serif"/>
          <w:sz w:val="26"/>
          <w:szCs w:val="26"/>
        </w:rPr>
      </w:pPr>
    </w:p>
    <w:p w:rsidR="00397DA6" w:rsidRDefault="00397DA6">
      <w:pPr>
        <w:pStyle w:val="ConsPlusNormal"/>
        <w:rPr>
          <w:rFonts w:ascii="PT Astra Serif" w:hAnsi="PT Astra Serif"/>
          <w:sz w:val="26"/>
          <w:szCs w:val="26"/>
        </w:rPr>
      </w:pPr>
    </w:p>
    <w:p w:rsidR="00397DA6" w:rsidRDefault="003524E5">
      <w:pPr>
        <w:pStyle w:val="ConsPlusNormal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6"/>
          <w:szCs w:val="26"/>
        </w:rPr>
        <w:t xml:space="preserve">Губернатор Томской области </w:t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  <w:t xml:space="preserve">    </w:t>
      </w:r>
      <w:proofErr w:type="spellStart"/>
      <w:r>
        <w:rPr>
          <w:rFonts w:ascii="PT Astra Serif" w:hAnsi="PT Astra Serif"/>
          <w:sz w:val="26"/>
          <w:szCs w:val="26"/>
        </w:rPr>
        <w:t>В.В</w:t>
      </w:r>
      <w:proofErr w:type="spellEnd"/>
      <w:r>
        <w:rPr>
          <w:rFonts w:ascii="PT Astra Serif" w:hAnsi="PT Astra Serif"/>
          <w:sz w:val="26"/>
          <w:szCs w:val="26"/>
        </w:rPr>
        <w:t xml:space="preserve">. </w:t>
      </w:r>
      <w:proofErr w:type="spellStart"/>
      <w:r>
        <w:rPr>
          <w:rFonts w:ascii="PT Astra Serif" w:hAnsi="PT Astra Serif"/>
          <w:sz w:val="26"/>
          <w:szCs w:val="26"/>
        </w:rPr>
        <w:t>Мазур</w:t>
      </w:r>
      <w:proofErr w:type="spellEnd"/>
    </w:p>
    <w:p w:rsidR="00397DA6" w:rsidRDefault="00397DA6">
      <w:pPr>
        <w:rPr>
          <w:rFonts w:ascii="PT Astra Serif" w:hAnsi="PT Astra Serif"/>
          <w:sz w:val="20"/>
          <w:szCs w:val="20"/>
        </w:rPr>
      </w:pPr>
    </w:p>
    <w:p w:rsidR="00397DA6" w:rsidRDefault="00397DA6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0"/>
          <w:szCs w:val="20"/>
        </w:rPr>
      </w:pPr>
    </w:p>
    <w:p w:rsidR="00397DA6" w:rsidRDefault="00397DA6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0"/>
          <w:szCs w:val="20"/>
        </w:rPr>
      </w:pPr>
    </w:p>
    <w:p w:rsidR="00397DA6" w:rsidRDefault="00397DA6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0"/>
          <w:szCs w:val="20"/>
        </w:rPr>
      </w:pPr>
    </w:p>
    <w:p w:rsidR="00397DA6" w:rsidRDefault="00397DA6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0"/>
          <w:szCs w:val="20"/>
        </w:rPr>
      </w:pPr>
    </w:p>
    <w:p w:rsidR="00397DA6" w:rsidRDefault="00397DA6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0"/>
          <w:szCs w:val="20"/>
        </w:rPr>
      </w:pPr>
    </w:p>
    <w:p w:rsidR="00397DA6" w:rsidRDefault="00397DA6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0"/>
          <w:szCs w:val="20"/>
        </w:rPr>
      </w:pPr>
    </w:p>
    <w:p w:rsidR="00397DA6" w:rsidRDefault="00397DA6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0"/>
          <w:szCs w:val="20"/>
        </w:rPr>
      </w:pPr>
    </w:p>
    <w:p w:rsidR="00397DA6" w:rsidRDefault="00397DA6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0"/>
          <w:szCs w:val="20"/>
        </w:rPr>
      </w:pPr>
    </w:p>
    <w:p w:rsidR="00397DA6" w:rsidRDefault="00397DA6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</w:rPr>
      </w:pPr>
    </w:p>
    <w:p w:rsidR="00397DA6" w:rsidRDefault="00397DA6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</w:rPr>
      </w:pPr>
    </w:p>
    <w:p w:rsidR="00397DA6" w:rsidRDefault="00397DA6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</w:rPr>
      </w:pPr>
    </w:p>
    <w:p w:rsidR="00397DA6" w:rsidRDefault="00397DA6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</w:rPr>
      </w:pPr>
    </w:p>
    <w:p w:rsidR="00397DA6" w:rsidRDefault="00397DA6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</w:rPr>
      </w:pPr>
    </w:p>
    <w:p w:rsidR="00397DA6" w:rsidRDefault="00397DA6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</w:rPr>
      </w:pPr>
    </w:p>
    <w:p w:rsidR="00397DA6" w:rsidRDefault="00397DA6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</w:rPr>
      </w:pPr>
    </w:p>
    <w:p w:rsidR="00397DA6" w:rsidRDefault="00397DA6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</w:rPr>
      </w:pPr>
    </w:p>
    <w:p w:rsidR="00397DA6" w:rsidRDefault="003524E5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</w:pPr>
      <w:proofErr w:type="spellStart"/>
      <w:r>
        <w:rPr>
          <w:rFonts w:ascii="PT Astra Serif" w:hAnsi="PT Astra Serif"/>
          <w:sz w:val="20"/>
          <w:szCs w:val="20"/>
          <w:lang w:eastAsia="ru-RU"/>
        </w:rPr>
        <w:t>Овчинникова</w:t>
      </w:r>
      <w:proofErr w:type="spellEnd"/>
      <w:r>
        <w:rPr>
          <w:rFonts w:ascii="PT Astra Serif" w:hAnsi="PT Astra Serif"/>
          <w:sz w:val="20"/>
          <w:szCs w:val="20"/>
          <w:lang w:eastAsia="ru-RU"/>
        </w:rPr>
        <w:t xml:space="preserve"> Е.В.</w:t>
      </w:r>
    </w:p>
    <w:p w:rsidR="00397DA6" w:rsidRDefault="003524E5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</w:pPr>
      <w:proofErr w:type="spellStart"/>
      <w:r>
        <w:rPr>
          <w:rFonts w:ascii="PT Astra Serif" w:hAnsi="PT Astra Serif"/>
          <w:sz w:val="20"/>
          <w:szCs w:val="20"/>
          <w:lang w:eastAsia="ru-RU"/>
        </w:rPr>
        <w:t>0427ms02.pap2026</w:t>
      </w:r>
      <w:proofErr w:type="spellEnd"/>
    </w:p>
    <w:p w:rsidR="00397DA6" w:rsidRDefault="00397DA6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  <w:sectPr w:rsidR="00397DA6">
          <w:headerReference w:type="default" r:id="rId12"/>
          <w:pgSz w:w="11905" w:h="16838"/>
          <w:pgMar w:top="709" w:right="851" w:bottom="822" w:left="1701" w:header="737" w:footer="0" w:gutter="0"/>
          <w:cols w:space="720"/>
          <w:titlePg/>
          <w:docGrid w:linePitch="360"/>
        </w:sectPr>
      </w:pPr>
    </w:p>
    <w:p w:rsidR="00397DA6" w:rsidRDefault="003524E5">
      <w:pPr>
        <w:pStyle w:val="ConsPlusNormal"/>
        <w:ind w:left="1049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lastRenderedPageBreak/>
        <w:t xml:space="preserve">Приложение </w:t>
      </w:r>
    </w:p>
    <w:p w:rsidR="00397DA6" w:rsidRDefault="003524E5">
      <w:pPr>
        <w:pStyle w:val="ConsPlusNormal"/>
        <w:tabs>
          <w:tab w:val="left" w:pos="6096"/>
        </w:tabs>
        <w:ind w:left="1049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к постановлению Администрации</w:t>
      </w:r>
    </w:p>
    <w:p w:rsidR="00397DA6" w:rsidRDefault="003524E5">
      <w:pPr>
        <w:pStyle w:val="ConsPlusNormal"/>
        <w:tabs>
          <w:tab w:val="left" w:pos="6096"/>
        </w:tabs>
        <w:ind w:left="1049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Томской области</w:t>
      </w:r>
    </w:p>
    <w:p w:rsidR="00397DA6" w:rsidRDefault="00072BDC">
      <w:pPr>
        <w:pStyle w:val="ConsPlusNormal"/>
        <w:tabs>
          <w:tab w:val="left" w:pos="6096"/>
        </w:tabs>
        <w:ind w:left="1049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о</w:t>
      </w:r>
      <w:bookmarkStart w:id="0" w:name="_GoBack"/>
      <w:bookmarkEnd w:id="0"/>
      <w:r w:rsidR="003524E5">
        <w:rPr>
          <w:rFonts w:ascii="PT Astra Serif" w:hAnsi="PT Astra Serif"/>
          <w:sz w:val="24"/>
          <w:szCs w:val="24"/>
        </w:rPr>
        <w:t>т</w:t>
      </w:r>
      <w:r>
        <w:rPr>
          <w:rFonts w:ascii="PT Astra Serif" w:hAnsi="PT Astra Serif"/>
          <w:sz w:val="24"/>
          <w:szCs w:val="24"/>
        </w:rPr>
        <w:t xml:space="preserve"> 29.04.2026 № </w:t>
      </w:r>
      <w:proofErr w:type="spellStart"/>
      <w:r>
        <w:rPr>
          <w:rFonts w:ascii="PT Astra Serif" w:hAnsi="PT Astra Serif"/>
          <w:sz w:val="24"/>
          <w:szCs w:val="24"/>
        </w:rPr>
        <w:t>157а</w:t>
      </w:r>
      <w:proofErr w:type="spellEnd"/>
    </w:p>
    <w:p w:rsidR="00397DA6" w:rsidRDefault="00397DA6">
      <w:pPr>
        <w:pStyle w:val="ConsPlusNormal"/>
        <w:tabs>
          <w:tab w:val="left" w:pos="6096"/>
        </w:tabs>
        <w:ind w:left="5529" w:firstLine="4961"/>
        <w:rPr>
          <w:rFonts w:ascii="PT Astra Serif" w:hAnsi="PT Astra Serif"/>
          <w:sz w:val="24"/>
          <w:szCs w:val="24"/>
        </w:rPr>
      </w:pPr>
    </w:p>
    <w:p w:rsidR="00397DA6" w:rsidRDefault="00397DA6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</w:p>
    <w:p w:rsidR="00397DA6" w:rsidRDefault="00397DA6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</w:p>
    <w:p w:rsidR="00397DA6" w:rsidRDefault="003524E5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  <w:r>
        <w:rPr>
          <w:rFonts w:ascii="PT Astra Serif" w:hAnsi="PT Astra Serif"/>
          <w:sz w:val="24"/>
          <w:szCs w:val="24"/>
          <w:lang w:eastAsia="ru-RU"/>
        </w:rPr>
        <w:t xml:space="preserve">Перечень </w:t>
      </w:r>
      <w:r>
        <w:rPr>
          <w:rFonts w:ascii="PT Astra Serif" w:hAnsi="PT Astra Serif"/>
          <w:sz w:val="24"/>
          <w:szCs w:val="24"/>
          <w:lang w:eastAsia="ru-RU"/>
        </w:rPr>
        <w:br/>
        <w:t>направлений расходов областного бюджета, бюджетные ассигнования на финансовое обеспечение которых</w:t>
      </w:r>
    </w:p>
    <w:p w:rsidR="00397DA6" w:rsidRDefault="003524E5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  <w:r>
        <w:rPr>
          <w:rFonts w:ascii="PT Astra Serif" w:hAnsi="PT Astra Serif"/>
          <w:sz w:val="24"/>
          <w:szCs w:val="24"/>
          <w:lang w:eastAsia="ru-RU"/>
        </w:rPr>
        <w:t xml:space="preserve">подлежат перераспределению в 2026 году по сводной бюджетной росписи областного бюджета </w:t>
      </w:r>
      <w:r>
        <w:rPr>
          <w:rFonts w:ascii="PT Astra Serif" w:hAnsi="PT Astra Serif"/>
          <w:sz w:val="24"/>
          <w:szCs w:val="24"/>
          <w:lang w:eastAsia="ru-RU"/>
        </w:rPr>
        <w:br/>
        <w:t>на 2026 год и на плановый период 2027 и 2028 годов</w:t>
      </w:r>
    </w:p>
    <w:p w:rsidR="00397DA6" w:rsidRDefault="00397DA6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</w:p>
    <w:tbl>
      <w:tblPr>
        <w:tblW w:w="14889" w:type="dxa"/>
        <w:tblInd w:w="103" w:type="dxa"/>
        <w:tblLayout w:type="fixed"/>
        <w:tblLook w:val="04A0" w:firstRow="1" w:lastRow="0" w:firstColumn="1" w:lastColumn="0" w:noHBand="0" w:noVBand="1"/>
      </w:tblPr>
      <w:tblGrid>
        <w:gridCol w:w="697"/>
        <w:gridCol w:w="5971"/>
        <w:gridCol w:w="1276"/>
        <w:gridCol w:w="1418"/>
        <w:gridCol w:w="1559"/>
        <w:gridCol w:w="1134"/>
        <w:gridCol w:w="1417"/>
        <w:gridCol w:w="1417"/>
      </w:tblGrid>
      <w:tr w:rsidR="00397DA6">
        <w:trPr>
          <w:trHeight w:val="20"/>
          <w:tblHeader/>
        </w:trPr>
        <w:tc>
          <w:tcPr>
            <w:tcW w:w="6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97DA6" w:rsidRDefault="003524E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№ </w:t>
            </w:r>
            <w:proofErr w:type="gramStart"/>
            <w:r>
              <w:rPr>
                <w:rFonts w:ascii="PT Astra Serif" w:eastAsia="Times New Roman" w:hAnsi="PT Astra Serif"/>
                <w:color w:val="000000"/>
                <w:lang w:eastAsia="ru-RU"/>
              </w:rPr>
              <w:t>п</w:t>
            </w:r>
            <w:proofErr w:type="gramEnd"/>
            <w:r>
              <w:rPr>
                <w:rFonts w:ascii="PT Astra Serif" w:eastAsia="Times New Roman" w:hAnsi="PT Astra Serif"/>
                <w:color w:val="000000"/>
                <w:lang w:eastAsia="ru-RU"/>
              </w:rPr>
              <w:t>/п</w:t>
            </w:r>
          </w:p>
        </w:tc>
        <w:tc>
          <w:tcPr>
            <w:tcW w:w="59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97DA6" w:rsidRDefault="003524E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Главный распорядитель средств областного бюджета, направления расходов</w:t>
            </w:r>
          </w:p>
        </w:tc>
        <w:tc>
          <w:tcPr>
            <w:tcW w:w="6804" w:type="dxa"/>
            <w:gridSpan w:val="5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7DA6" w:rsidRDefault="003524E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Коды бюджетной классификации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on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97DA6" w:rsidRDefault="003524E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Сумма </w:t>
            </w:r>
            <w:r>
              <w:rPr>
                <w:rFonts w:ascii="PT Astra Serif" w:eastAsia="Times New Roman" w:hAnsi="PT Astra Serif"/>
                <w:color w:val="000000"/>
                <w:lang w:eastAsia="ru-RU"/>
              </w:rPr>
              <w:br/>
              <w:t>(тыс. рублей)</w:t>
            </w:r>
          </w:p>
        </w:tc>
      </w:tr>
      <w:tr w:rsidR="00397DA6">
        <w:trPr>
          <w:trHeight w:val="20"/>
          <w:tblHeader/>
        </w:trPr>
        <w:tc>
          <w:tcPr>
            <w:tcW w:w="6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97DA6" w:rsidRDefault="00397DA6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59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97DA6" w:rsidRDefault="00397DA6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7DA6" w:rsidRDefault="003524E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Код ведомства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7DA6" w:rsidRDefault="003524E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Код раздела, подраздела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7DA6" w:rsidRDefault="003524E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Код целевой статьи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7DA6" w:rsidRDefault="003524E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Вид расхода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7DA6" w:rsidRDefault="003524E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proofErr w:type="gramStart"/>
            <w:r>
              <w:rPr>
                <w:rFonts w:ascii="PT Astra Serif" w:eastAsia="Times New Roman" w:hAnsi="PT Astra Serif"/>
                <w:color w:val="000000"/>
                <w:lang w:eastAsia="ru-RU"/>
              </w:rPr>
              <w:t>Дополни-тельный</w:t>
            </w:r>
            <w:proofErr w:type="gramEnd"/>
            <w:r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 </w:t>
            </w:r>
            <w:proofErr w:type="spellStart"/>
            <w:r>
              <w:rPr>
                <w:rFonts w:ascii="PT Astra Serif" w:eastAsia="Times New Roman" w:hAnsi="PT Astra Serif"/>
                <w:color w:val="000000"/>
                <w:lang w:eastAsia="ru-RU"/>
              </w:rPr>
              <w:t>экономи-ческий</w:t>
            </w:r>
            <w:proofErr w:type="spellEnd"/>
            <w:r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 код</w:t>
            </w:r>
          </w:p>
        </w:tc>
        <w:tc>
          <w:tcPr>
            <w:tcW w:w="1417" w:type="dxa"/>
            <w:vMerge/>
            <w:tcBorders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7DA6" w:rsidRDefault="00397DA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</w:tr>
      <w:tr w:rsidR="00397DA6">
        <w:trPr>
          <w:trHeight w:val="20"/>
          <w:tblHeader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7DA6" w:rsidRDefault="003524E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1</w:t>
            </w:r>
          </w:p>
        </w:tc>
        <w:tc>
          <w:tcPr>
            <w:tcW w:w="597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7DA6" w:rsidRDefault="003524E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7DA6" w:rsidRDefault="003524E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7DA6" w:rsidRDefault="003524E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4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7DA6" w:rsidRDefault="003524E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7DA6" w:rsidRDefault="003524E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6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7DA6" w:rsidRDefault="003524E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7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7DA6" w:rsidRDefault="003524E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8</w:t>
            </w:r>
          </w:p>
        </w:tc>
      </w:tr>
      <w:tr w:rsidR="00397DA6">
        <w:trPr>
          <w:trHeight w:val="20"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7DA6" w:rsidRDefault="003524E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597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7DA6" w:rsidRDefault="003524E5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Всего: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7DA6" w:rsidRDefault="003524E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7DA6" w:rsidRDefault="003524E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7DA6" w:rsidRDefault="003524E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7DA6" w:rsidRDefault="003524E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7DA6" w:rsidRDefault="003524E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7DA6" w:rsidRDefault="003524E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0,0</w:t>
            </w:r>
          </w:p>
        </w:tc>
      </w:tr>
      <w:tr w:rsidR="00397DA6">
        <w:trPr>
          <w:trHeight w:val="20"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7DA6" w:rsidRDefault="003524E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1.</w:t>
            </w:r>
          </w:p>
        </w:tc>
        <w:tc>
          <w:tcPr>
            <w:tcW w:w="597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7DA6" w:rsidRDefault="003524E5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Итого расходы, курируемые заместителем Губернатора Томской области по территориальному развитию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7DA6" w:rsidRDefault="003524E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7DA6" w:rsidRDefault="003524E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7DA6" w:rsidRDefault="003524E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7DA6" w:rsidRDefault="003524E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7DA6" w:rsidRDefault="003524E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7DA6" w:rsidRDefault="003524E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-9 309,96397</w:t>
            </w:r>
          </w:p>
        </w:tc>
      </w:tr>
      <w:tr w:rsidR="00397DA6">
        <w:trPr>
          <w:trHeight w:val="20"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7DA6" w:rsidRDefault="003524E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1.1.</w:t>
            </w:r>
          </w:p>
        </w:tc>
        <w:tc>
          <w:tcPr>
            <w:tcW w:w="597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7DA6" w:rsidRDefault="003524E5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Департамент строительства Томской области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7DA6" w:rsidRDefault="003524E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821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7DA6" w:rsidRDefault="003524E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7DA6" w:rsidRDefault="003524E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7DA6" w:rsidRDefault="003524E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7DA6" w:rsidRDefault="003524E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7DA6" w:rsidRDefault="003524E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-9 309,96397</w:t>
            </w:r>
          </w:p>
        </w:tc>
      </w:tr>
      <w:tr w:rsidR="00397DA6">
        <w:trPr>
          <w:trHeight w:val="20"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7DA6" w:rsidRDefault="003524E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597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7DA6" w:rsidRDefault="003524E5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Строительство газовой котельной для </w:t>
            </w:r>
            <w:proofErr w:type="spellStart"/>
            <w:r>
              <w:rPr>
                <w:rFonts w:ascii="PT Astra Serif" w:eastAsia="Times New Roman" w:hAnsi="PT Astra Serif"/>
                <w:color w:val="000000"/>
                <w:lang w:eastAsia="ru-RU"/>
              </w:rPr>
              <w:t>ОГАУ</w:t>
            </w:r>
            <w:proofErr w:type="spellEnd"/>
            <w:r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 «Дом социального обслуживания «Забота», по адресу: Томская область, Шегарский район, с. </w:t>
            </w:r>
            <w:proofErr w:type="spellStart"/>
            <w:r>
              <w:rPr>
                <w:rFonts w:ascii="PT Astra Serif" w:eastAsia="Times New Roman" w:hAnsi="PT Astra Serif"/>
                <w:color w:val="000000"/>
                <w:lang w:eastAsia="ru-RU"/>
              </w:rPr>
              <w:t>Вороновка</w:t>
            </w:r>
            <w:proofErr w:type="spellEnd"/>
            <w:r>
              <w:rPr>
                <w:rFonts w:ascii="PT Astra Serif" w:eastAsia="Times New Roman" w:hAnsi="PT Astra Serif"/>
                <w:color w:val="000000"/>
                <w:lang w:eastAsia="ru-RU"/>
              </w:rPr>
              <w:t>, ул. Набережная, 7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7DA6" w:rsidRDefault="003524E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821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7DA6" w:rsidRDefault="003524E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1002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7DA6" w:rsidRDefault="003524E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proofErr w:type="spellStart"/>
            <w:r>
              <w:rPr>
                <w:rFonts w:ascii="PT Astra Serif" w:eastAsia="Times New Roman" w:hAnsi="PT Astra Serif"/>
                <w:color w:val="000000"/>
                <w:lang w:eastAsia="ru-RU"/>
              </w:rPr>
              <w:t>193870И070</w:t>
            </w:r>
            <w:proofErr w:type="spellEnd"/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7DA6" w:rsidRDefault="003524E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410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7DA6" w:rsidRDefault="003524E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09000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7DA6" w:rsidRDefault="003524E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-9 309,96397</w:t>
            </w:r>
          </w:p>
        </w:tc>
      </w:tr>
      <w:tr w:rsidR="00397DA6">
        <w:trPr>
          <w:trHeight w:val="20"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7DA6" w:rsidRDefault="003524E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2.</w:t>
            </w:r>
          </w:p>
        </w:tc>
        <w:tc>
          <w:tcPr>
            <w:tcW w:w="597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7DA6" w:rsidRDefault="003524E5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Итого расходы, курируемые заместителем Губернатора Томской области – начальником Департамента финансов Томской области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7DA6" w:rsidRDefault="003524E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7DA6" w:rsidRDefault="003524E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7DA6" w:rsidRDefault="003524E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7DA6" w:rsidRDefault="003524E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7DA6" w:rsidRDefault="003524E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7DA6" w:rsidRDefault="003524E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2 395,02</w:t>
            </w:r>
          </w:p>
        </w:tc>
      </w:tr>
      <w:tr w:rsidR="00397DA6">
        <w:trPr>
          <w:trHeight w:val="20"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7DA6" w:rsidRDefault="003524E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2.1.</w:t>
            </w:r>
          </w:p>
        </w:tc>
        <w:tc>
          <w:tcPr>
            <w:tcW w:w="597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7DA6" w:rsidRDefault="003524E5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Департамент финансов Томской области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7DA6" w:rsidRDefault="003524E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806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7DA6" w:rsidRDefault="003524E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7DA6" w:rsidRDefault="003524E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7DA6" w:rsidRDefault="003524E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7DA6" w:rsidRDefault="003524E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7DA6" w:rsidRDefault="003524E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2 395,02</w:t>
            </w:r>
          </w:p>
        </w:tc>
      </w:tr>
      <w:tr w:rsidR="00397DA6">
        <w:trPr>
          <w:trHeight w:val="20"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7DA6" w:rsidRDefault="003524E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597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7DA6" w:rsidRDefault="003524E5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Дотация из областного бюджета на поддержку мер по обеспечению сбалансированности местных бюджетов, из них: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7DA6" w:rsidRDefault="003524E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806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7DA6" w:rsidRDefault="003524E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1402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7DA6" w:rsidRDefault="003524E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proofErr w:type="spellStart"/>
            <w:r>
              <w:rPr>
                <w:rFonts w:ascii="PT Astra Serif" w:eastAsia="Times New Roman" w:hAnsi="PT Astra Serif"/>
                <w:color w:val="000000"/>
                <w:lang w:eastAsia="ru-RU"/>
              </w:rPr>
              <w:t>2146540М50</w:t>
            </w:r>
            <w:proofErr w:type="spellEnd"/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7DA6" w:rsidRDefault="003524E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510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7DA6" w:rsidRDefault="003524E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01000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7DA6" w:rsidRDefault="003524E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2 395,02</w:t>
            </w:r>
          </w:p>
        </w:tc>
      </w:tr>
      <w:tr w:rsidR="00397DA6">
        <w:trPr>
          <w:trHeight w:val="20"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7DA6" w:rsidRDefault="003524E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597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7DA6" w:rsidRDefault="003524E5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Дотация из областного бюджета на поддержку мер по обеспечению сбалансированности местных бюджетов бюджету </w:t>
            </w:r>
            <w:proofErr w:type="spellStart"/>
            <w:r>
              <w:rPr>
                <w:rFonts w:ascii="PT Astra Serif" w:eastAsia="Times New Roman" w:hAnsi="PT Astra Serif"/>
                <w:color w:val="000000"/>
                <w:lang w:eastAsia="ru-RU"/>
              </w:rPr>
              <w:t>Шегарского</w:t>
            </w:r>
            <w:proofErr w:type="spellEnd"/>
            <w:r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 муниципального района Томской области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7DA6" w:rsidRDefault="003524E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806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7DA6" w:rsidRDefault="003524E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1402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7DA6" w:rsidRDefault="003524E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proofErr w:type="spellStart"/>
            <w:r>
              <w:rPr>
                <w:rFonts w:ascii="PT Astra Serif" w:eastAsia="Times New Roman" w:hAnsi="PT Astra Serif"/>
                <w:color w:val="000000"/>
                <w:lang w:eastAsia="ru-RU"/>
              </w:rPr>
              <w:t>2146540М50</w:t>
            </w:r>
            <w:proofErr w:type="spellEnd"/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7DA6" w:rsidRDefault="003524E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510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7DA6" w:rsidRDefault="003524E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01000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7DA6" w:rsidRDefault="003524E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2 395,02</w:t>
            </w:r>
          </w:p>
        </w:tc>
      </w:tr>
      <w:tr w:rsidR="00397DA6">
        <w:trPr>
          <w:trHeight w:val="20"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7DA6" w:rsidRDefault="003524E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lastRenderedPageBreak/>
              <w:t>3.</w:t>
            </w:r>
          </w:p>
        </w:tc>
        <w:tc>
          <w:tcPr>
            <w:tcW w:w="597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7DA6" w:rsidRDefault="003524E5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Итого расходы, курируемые заместителем Губернатора Томской области по социальной политике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7DA6" w:rsidRDefault="003524E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7DA6" w:rsidRDefault="003524E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7DA6" w:rsidRDefault="003524E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7DA6" w:rsidRDefault="003524E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7DA6" w:rsidRDefault="003524E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7DA6" w:rsidRDefault="003524E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6 914,94397</w:t>
            </w:r>
          </w:p>
        </w:tc>
      </w:tr>
      <w:tr w:rsidR="00397DA6">
        <w:trPr>
          <w:trHeight w:val="20"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7DA6" w:rsidRDefault="003524E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3.1.</w:t>
            </w:r>
          </w:p>
        </w:tc>
        <w:tc>
          <w:tcPr>
            <w:tcW w:w="597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7DA6" w:rsidRDefault="003524E5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Департамент строительства Томской области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7DA6" w:rsidRDefault="003524E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821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7DA6" w:rsidRDefault="003524E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7DA6" w:rsidRDefault="003524E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7DA6" w:rsidRDefault="003524E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7DA6" w:rsidRDefault="003524E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7DA6" w:rsidRDefault="003524E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6 914,94397</w:t>
            </w:r>
          </w:p>
        </w:tc>
      </w:tr>
      <w:tr w:rsidR="00397DA6">
        <w:trPr>
          <w:trHeight w:val="20"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7DA6" w:rsidRDefault="003524E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597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7DA6" w:rsidRDefault="003524E5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proofErr w:type="gramStart"/>
            <w:r>
              <w:rPr>
                <w:rFonts w:ascii="PT Astra Serif" w:eastAsia="Times New Roman" w:hAnsi="PT Astra Serif"/>
                <w:color w:val="000000"/>
                <w:lang w:eastAsia="ru-RU"/>
              </w:rPr>
              <w:t>Разработка проектной документации для проведения капитального ремонта объектов областной собственности в сфере здравоохранения («</w:t>
            </w:r>
            <w:proofErr w:type="spellStart"/>
            <w:r>
              <w:rPr>
                <w:rFonts w:ascii="PT Astra Serif" w:eastAsia="Times New Roman" w:hAnsi="PT Astra Serif"/>
                <w:color w:val="000000"/>
                <w:lang w:eastAsia="ru-RU"/>
              </w:rPr>
              <w:t>Колпашевская</w:t>
            </w:r>
            <w:proofErr w:type="spellEnd"/>
            <w:r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 </w:t>
            </w:r>
            <w:proofErr w:type="spellStart"/>
            <w:r>
              <w:rPr>
                <w:rFonts w:ascii="PT Astra Serif" w:eastAsia="Times New Roman" w:hAnsi="PT Astra Serif"/>
                <w:color w:val="000000"/>
                <w:lang w:eastAsia="ru-RU"/>
              </w:rPr>
              <w:t>РБ</w:t>
            </w:r>
            <w:proofErr w:type="spellEnd"/>
            <w:r>
              <w:rPr>
                <w:rFonts w:ascii="PT Astra Serif" w:eastAsia="Times New Roman" w:hAnsi="PT Astra Serif"/>
                <w:color w:val="000000"/>
                <w:lang w:eastAsia="ru-RU"/>
              </w:rPr>
              <w:t>» по адресу:</w:t>
            </w:r>
            <w:proofErr w:type="gramEnd"/>
            <w:r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 Томская область, р-н </w:t>
            </w:r>
            <w:proofErr w:type="spellStart"/>
            <w:r>
              <w:rPr>
                <w:rFonts w:ascii="PT Astra Serif" w:eastAsia="Times New Roman" w:hAnsi="PT Astra Serif"/>
                <w:color w:val="000000"/>
                <w:lang w:eastAsia="ru-RU"/>
              </w:rPr>
              <w:t>Колпашевский</w:t>
            </w:r>
            <w:proofErr w:type="spellEnd"/>
            <w:r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, г. Колпашево, </w:t>
            </w:r>
            <w:r>
              <w:rPr>
                <w:rFonts w:ascii="PT Astra Serif" w:eastAsia="Times New Roman" w:hAnsi="PT Astra Serif"/>
                <w:color w:val="000000"/>
                <w:lang w:eastAsia="ru-RU"/>
              </w:rPr>
              <w:br/>
              <w:t>ул. Советский Север, 43, пом. 2)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7DA6" w:rsidRDefault="003524E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821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7DA6" w:rsidRDefault="003524E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0901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7DA6" w:rsidRDefault="003524E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proofErr w:type="spellStart"/>
            <w:r>
              <w:rPr>
                <w:rFonts w:ascii="PT Astra Serif" w:eastAsia="Times New Roman" w:hAnsi="PT Astra Serif"/>
                <w:color w:val="000000"/>
                <w:lang w:eastAsia="ru-RU"/>
              </w:rPr>
              <w:t>073840П180</w:t>
            </w:r>
            <w:proofErr w:type="spellEnd"/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7DA6" w:rsidRDefault="003524E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240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7DA6" w:rsidRDefault="003524E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proofErr w:type="spellStart"/>
            <w:r>
              <w:rPr>
                <w:rFonts w:ascii="PT Astra Serif" w:eastAsia="Times New Roman" w:hAnsi="PT Astra Serif"/>
                <w:color w:val="000000"/>
                <w:lang w:eastAsia="ru-RU"/>
              </w:rPr>
              <w:t>07Z00</w:t>
            </w:r>
            <w:proofErr w:type="spellEnd"/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7DA6" w:rsidRDefault="003524E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6 914,94397</w:t>
            </w:r>
          </w:p>
        </w:tc>
      </w:tr>
    </w:tbl>
    <w:p w:rsidR="00397DA6" w:rsidRDefault="00397DA6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lang w:eastAsia="ru-RU"/>
        </w:rPr>
      </w:pPr>
    </w:p>
    <w:sectPr w:rsidR="00397DA6">
      <w:headerReference w:type="default" r:id="rId13"/>
      <w:headerReference w:type="first" r:id="rId14"/>
      <w:pgSz w:w="16838" w:h="11905" w:orient="landscape"/>
      <w:pgMar w:top="1134" w:right="851" w:bottom="1134" w:left="1134" w:header="737" w:footer="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7DA6" w:rsidRDefault="003524E5">
      <w:pPr>
        <w:spacing w:after="0" w:line="240" w:lineRule="auto"/>
      </w:pPr>
      <w:r>
        <w:separator/>
      </w:r>
    </w:p>
  </w:endnote>
  <w:endnote w:type="continuationSeparator" w:id="0">
    <w:p w:rsidR="00397DA6" w:rsidRDefault="003524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auto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7DA6" w:rsidRDefault="003524E5">
      <w:pPr>
        <w:spacing w:after="0" w:line="240" w:lineRule="auto"/>
      </w:pPr>
      <w:r>
        <w:separator/>
      </w:r>
    </w:p>
  </w:footnote>
  <w:footnote w:type="continuationSeparator" w:id="0">
    <w:p w:rsidR="00397DA6" w:rsidRDefault="003524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7DA6" w:rsidRDefault="00397DA6">
    <w:pPr>
      <w:pStyle w:val="afa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spacing w:before="0" w:after="0"/>
      <w:rPr>
        <w:rFonts w:ascii="PT Astra Serif" w:hAnsi="PT Astra Serif"/>
        <w:b w:val="0"/>
        <w:sz w:val="24"/>
        <w:szCs w:val="24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7DA6" w:rsidRDefault="003524E5">
    <w:pPr>
      <w:pStyle w:val="afa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spacing w:before="0" w:after="0"/>
    </w:pPr>
    <w:r>
      <w:rPr>
        <w:rFonts w:ascii="PT Astra Serif" w:hAnsi="PT Astra Serif"/>
        <w:b w:val="0"/>
        <w:sz w:val="24"/>
        <w:szCs w:val="24"/>
      </w:rPr>
      <w:fldChar w:fldCharType="begin"/>
    </w:r>
    <w:r>
      <w:rPr>
        <w:rFonts w:ascii="PT Astra Serif" w:hAnsi="PT Astra Serif"/>
        <w:b w:val="0"/>
        <w:sz w:val="24"/>
        <w:szCs w:val="24"/>
      </w:rPr>
      <w:instrText xml:space="preserve"> PAGE   \* MERGEFORMAT </w:instrText>
    </w:r>
    <w:r>
      <w:rPr>
        <w:rFonts w:ascii="PT Astra Serif" w:hAnsi="PT Astra Serif"/>
        <w:b w:val="0"/>
        <w:sz w:val="24"/>
        <w:szCs w:val="24"/>
      </w:rPr>
      <w:fldChar w:fldCharType="separate"/>
    </w:r>
    <w:r w:rsidR="00072BDC">
      <w:rPr>
        <w:rFonts w:ascii="PT Astra Serif" w:hAnsi="PT Astra Serif"/>
        <w:b w:val="0"/>
        <w:noProof/>
        <w:sz w:val="24"/>
        <w:szCs w:val="24"/>
      </w:rPr>
      <w:t>2</w:t>
    </w:r>
    <w:r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7DA6" w:rsidRDefault="00397DA6">
    <w:pPr>
      <w:pStyle w:val="afa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spacing w:before="0" w:after="0"/>
      <w:rPr>
        <w:rFonts w:ascii="PT Astra Serif" w:hAnsi="PT Astra Serif"/>
        <w:b w:val="0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7DA6"/>
    <w:rsid w:val="00072BDC"/>
    <w:rsid w:val="003524E5"/>
    <w:rsid w:val="00397D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caps/>
      <w:sz w:val="32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Liberation Sans" w:eastAsia="Liberation Sans" w:hAnsi="Liberation Sans" w:cs="Liberation Sans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Liberation Sans" w:eastAsia="Liberation Sans" w:hAnsi="Liberation Sans" w:cs="Liberation Sans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Liberation Sans" w:eastAsia="Liberation Sans" w:hAnsi="Liberation Sans" w:cs="Liberation Sans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Liberation Sans" w:eastAsia="Liberation Sans" w:hAnsi="Liberation Sans" w:cs="Liberation Sans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Liberation Sans" w:eastAsia="Liberation Sans" w:hAnsi="Liberation Sans" w:cs="Liberation Sans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Liberation Sans" w:eastAsia="Liberation Sans" w:hAnsi="Liberation Sans" w:cs="Liberation Sans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Liberation Sans" w:eastAsia="Liberation Sans" w:hAnsi="Liberation Sans" w:cs="Liberation Sans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Liberation Sans" w:eastAsia="Liberation Sans" w:hAnsi="Liberation Sans" w:cs="Liberation Sans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2Char">
    <w:name w:val="Heading 2 Char"/>
    <w:basedOn w:val="a0"/>
    <w:uiPriority w:val="9"/>
    <w:rPr>
      <w:rFonts w:ascii="Liberation Sans" w:eastAsia="Liberation Sans" w:hAnsi="Liberation Sans" w:cs="Liberation Sans"/>
      <w:sz w:val="34"/>
    </w:rPr>
  </w:style>
  <w:style w:type="character" w:customStyle="1" w:styleId="Heading3Char">
    <w:name w:val="Heading 3 Char"/>
    <w:basedOn w:val="a0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CaptionChar">
    <w:name w:val="Caption Char"/>
    <w:basedOn w:val="a0"/>
    <w:uiPriority w:val="35"/>
    <w:rPr>
      <w:b/>
      <w:bCs/>
      <w:color w:val="4F81BD" w:themeColor="accent1"/>
      <w:sz w:val="18"/>
      <w:szCs w:val="18"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basedOn w:val="a0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Liberation Sans" w:eastAsia="Liberation Sans" w:hAnsi="Liberation Sans" w:cs="Liberation Sans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a">
    <w:name w:val="caption"/>
    <w:basedOn w:val="a"/>
    <w:next w:val="a"/>
    <w:link w:val="ab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b">
    <w:name w:val="Название объекта Знак"/>
    <w:basedOn w:val="a0"/>
    <w:link w:val="aa"/>
    <w:uiPriority w:val="35"/>
    <w:rPr>
      <w:b/>
      <w:bCs/>
      <w:color w:val="4F81BD" w:themeColor="accent1"/>
      <w:sz w:val="18"/>
      <w:szCs w:val="18"/>
    </w:rPr>
  </w:style>
  <w:style w:type="table" w:styleId="ac">
    <w:name w:val="Table Grid"/>
    <w:basedOn w:val="a1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d">
    <w:name w:val="Hyperlink"/>
    <w:uiPriority w:val="99"/>
    <w:unhideWhenUsed/>
    <w:rPr>
      <w:color w:val="0000FF" w:themeColor="hyperlink"/>
      <w:u w:val="single"/>
    </w:r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character" w:customStyle="1" w:styleId="10">
    <w:name w:val="Заголовок 1 Знак"/>
    <w:basedOn w:val="a0"/>
    <w:link w:val="1"/>
    <w:uiPriority w:val="99"/>
    <w:rPr>
      <w:rFonts w:ascii="Times New Roman" w:hAnsi="Times New Roman" w:cs="Times New Roman"/>
      <w:caps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pPr>
      <w:widowControl w:val="0"/>
    </w:pPr>
    <w:rPr>
      <w:sz w:val="22"/>
      <w:szCs w:val="22"/>
    </w:rPr>
  </w:style>
  <w:style w:type="character" w:customStyle="1" w:styleId="ConsPlusNormal0">
    <w:name w:val="ConsPlusNormal Знак"/>
    <w:link w:val="ConsPlusNormal"/>
    <w:uiPriority w:val="99"/>
    <w:rPr>
      <w:sz w:val="22"/>
      <w:szCs w:val="22"/>
      <w:lang w:eastAsia="ru-RU" w:bidi="ar-SA"/>
    </w:rPr>
  </w:style>
  <w:style w:type="paragraph" w:customStyle="1" w:styleId="ConsPlusTitle">
    <w:name w:val="ConsPlusTitle"/>
    <w:uiPriority w:val="99"/>
    <w:pPr>
      <w:widowControl w:val="0"/>
    </w:pPr>
    <w:rPr>
      <w:rFonts w:eastAsia="Times New Roman" w:cs="Calibri"/>
      <w:b/>
      <w:sz w:val="22"/>
    </w:rPr>
  </w:style>
  <w:style w:type="paragraph" w:customStyle="1" w:styleId="ConsPlusTitlePage">
    <w:name w:val="ConsPlusTitlePage"/>
    <w:uiPriority w:val="99"/>
    <w:pPr>
      <w:widowControl w:val="0"/>
    </w:pPr>
    <w:rPr>
      <w:rFonts w:ascii="Tahoma" w:eastAsia="Times New Roman" w:hAnsi="Tahoma" w:cs="Tahoma"/>
    </w:rPr>
  </w:style>
  <w:style w:type="paragraph" w:customStyle="1" w:styleId="ConsPlusNonformat">
    <w:name w:val="ConsPlusNonformat"/>
    <w:uiPriority w:val="99"/>
    <w:pPr>
      <w:widowControl w:val="0"/>
    </w:pPr>
    <w:rPr>
      <w:rFonts w:ascii="Courier New" w:eastAsia="Times New Roman" w:hAnsi="Courier New" w:cs="Courier New"/>
    </w:rPr>
  </w:style>
  <w:style w:type="paragraph" w:styleId="af6">
    <w:name w:val="footer"/>
    <w:basedOn w:val="a"/>
    <w:link w:val="af7"/>
    <w:uiPriority w:val="99"/>
    <w:pPr>
      <w:tabs>
        <w:tab w:val="center" w:pos="4153"/>
        <w:tab w:val="right" w:pos="8306"/>
      </w:tabs>
      <w:spacing w:before="60" w:after="60" w:line="360" w:lineRule="auto"/>
      <w:ind w:firstLine="709"/>
      <w:jc w:val="both"/>
    </w:pPr>
    <w:rPr>
      <w:rFonts w:ascii="Times New Roman" w:eastAsia="Times New Roman" w:hAnsi="Times New Roman"/>
      <w:b/>
      <w:sz w:val="36"/>
      <w:szCs w:val="36"/>
      <w:lang w:eastAsia="ru-RU"/>
    </w:rPr>
  </w:style>
  <w:style w:type="character" w:customStyle="1" w:styleId="af7">
    <w:name w:val="Нижний колонтитул Знак"/>
    <w:basedOn w:val="a0"/>
    <w:link w:val="af6"/>
    <w:uiPriority w:val="99"/>
    <w:rPr>
      <w:rFonts w:ascii="Times New Roman" w:hAnsi="Times New Roman" w:cs="Times New Roman"/>
      <w:b/>
      <w:sz w:val="36"/>
      <w:szCs w:val="36"/>
      <w:lang w:eastAsia="ru-RU"/>
    </w:rPr>
  </w:style>
  <w:style w:type="paragraph" w:styleId="af8">
    <w:name w:val="Balloon Text"/>
    <w:basedOn w:val="a"/>
    <w:link w:val="af9"/>
    <w:uiPriority w:val="99"/>
    <w:semiHidden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9">
    <w:name w:val="Текст выноски Знак"/>
    <w:basedOn w:val="a0"/>
    <w:link w:val="af8"/>
    <w:uiPriority w:val="99"/>
    <w:semiHidden/>
    <w:rPr>
      <w:rFonts w:ascii="Tahoma" w:hAnsi="Tahoma" w:cs="Tahoma"/>
      <w:sz w:val="16"/>
      <w:szCs w:val="16"/>
    </w:rPr>
  </w:style>
  <w:style w:type="paragraph" w:styleId="afa">
    <w:name w:val="header"/>
    <w:basedOn w:val="a"/>
    <w:link w:val="afb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center" w:pos="4153"/>
        <w:tab w:val="right" w:pos="8306"/>
      </w:tabs>
      <w:spacing w:before="120" w:after="240" w:line="240" w:lineRule="auto"/>
      <w:jc w:val="center"/>
    </w:pPr>
    <w:rPr>
      <w:rFonts w:ascii="Times New Roman" w:eastAsia="Times New Roman" w:hAnsi="Times New Roman"/>
      <w:b/>
      <w:caps/>
      <w:sz w:val="28"/>
    </w:rPr>
  </w:style>
  <w:style w:type="character" w:customStyle="1" w:styleId="afb">
    <w:name w:val="Верхний колонтитул Знак"/>
    <w:basedOn w:val="a0"/>
    <w:link w:val="afa"/>
    <w:uiPriority w:val="99"/>
    <w:rPr>
      <w:rFonts w:ascii="Times New Roman" w:hAnsi="Times New Roman" w:cs="Times New Roman"/>
      <w:b/>
      <w:caps/>
      <w:sz w:val="28"/>
    </w:rPr>
  </w:style>
  <w:style w:type="paragraph" w:styleId="afc">
    <w:name w:val="List Paragraph"/>
    <w:basedOn w:val="a"/>
    <w:uiPriority w:val="99"/>
    <w:qFormat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caps/>
      <w:sz w:val="32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Liberation Sans" w:eastAsia="Liberation Sans" w:hAnsi="Liberation Sans" w:cs="Liberation Sans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Liberation Sans" w:eastAsia="Liberation Sans" w:hAnsi="Liberation Sans" w:cs="Liberation Sans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Liberation Sans" w:eastAsia="Liberation Sans" w:hAnsi="Liberation Sans" w:cs="Liberation Sans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Liberation Sans" w:eastAsia="Liberation Sans" w:hAnsi="Liberation Sans" w:cs="Liberation Sans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Liberation Sans" w:eastAsia="Liberation Sans" w:hAnsi="Liberation Sans" w:cs="Liberation Sans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Liberation Sans" w:eastAsia="Liberation Sans" w:hAnsi="Liberation Sans" w:cs="Liberation Sans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Liberation Sans" w:eastAsia="Liberation Sans" w:hAnsi="Liberation Sans" w:cs="Liberation Sans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Liberation Sans" w:eastAsia="Liberation Sans" w:hAnsi="Liberation Sans" w:cs="Liberation Sans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2Char">
    <w:name w:val="Heading 2 Char"/>
    <w:basedOn w:val="a0"/>
    <w:uiPriority w:val="9"/>
    <w:rPr>
      <w:rFonts w:ascii="Liberation Sans" w:eastAsia="Liberation Sans" w:hAnsi="Liberation Sans" w:cs="Liberation Sans"/>
      <w:sz w:val="34"/>
    </w:rPr>
  </w:style>
  <w:style w:type="character" w:customStyle="1" w:styleId="Heading3Char">
    <w:name w:val="Heading 3 Char"/>
    <w:basedOn w:val="a0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CaptionChar">
    <w:name w:val="Caption Char"/>
    <w:basedOn w:val="a0"/>
    <w:uiPriority w:val="35"/>
    <w:rPr>
      <w:b/>
      <w:bCs/>
      <w:color w:val="4F81BD" w:themeColor="accent1"/>
      <w:sz w:val="18"/>
      <w:szCs w:val="18"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basedOn w:val="a0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Liberation Sans" w:eastAsia="Liberation Sans" w:hAnsi="Liberation Sans" w:cs="Liberation Sans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a">
    <w:name w:val="caption"/>
    <w:basedOn w:val="a"/>
    <w:next w:val="a"/>
    <w:link w:val="ab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b">
    <w:name w:val="Название объекта Знак"/>
    <w:basedOn w:val="a0"/>
    <w:link w:val="aa"/>
    <w:uiPriority w:val="35"/>
    <w:rPr>
      <w:b/>
      <w:bCs/>
      <w:color w:val="4F81BD" w:themeColor="accent1"/>
      <w:sz w:val="18"/>
      <w:szCs w:val="18"/>
    </w:rPr>
  </w:style>
  <w:style w:type="table" w:styleId="ac">
    <w:name w:val="Table Grid"/>
    <w:basedOn w:val="a1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d">
    <w:name w:val="Hyperlink"/>
    <w:uiPriority w:val="99"/>
    <w:unhideWhenUsed/>
    <w:rPr>
      <w:color w:val="0000FF" w:themeColor="hyperlink"/>
      <w:u w:val="single"/>
    </w:r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character" w:customStyle="1" w:styleId="10">
    <w:name w:val="Заголовок 1 Знак"/>
    <w:basedOn w:val="a0"/>
    <w:link w:val="1"/>
    <w:uiPriority w:val="99"/>
    <w:rPr>
      <w:rFonts w:ascii="Times New Roman" w:hAnsi="Times New Roman" w:cs="Times New Roman"/>
      <w:caps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pPr>
      <w:widowControl w:val="0"/>
    </w:pPr>
    <w:rPr>
      <w:sz w:val="22"/>
      <w:szCs w:val="22"/>
    </w:rPr>
  </w:style>
  <w:style w:type="character" w:customStyle="1" w:styleId="ConsPlusNormal0">
    <w:name w:val="ConsPlusNormal Знак"/>
    <w:link w:val="ConsPlusNormal"/>
    <w:uiPriority w:val="99"/>
    <w:rPr>
      <w:sz w:val="22"/>
      <w:szCs w:val="22"/>
      <w:lang w:eastAsia="ru-RU" w:bidi="ar-SA"/>
    </w:rPr>
  </w:style>
  <w:style w:type="paragraph" w:customStyle="1" w:styleId="ConsPlusTitle">
    <w:name w:val="ConsPlusTitle"/>
    <w:uiPriority w:val="99"/>
    <w:pPr>
      <w:widowControl w:val="0"/>
    </w:pPr>
    <w:rPr>
      <w:rFonts w:eastAsia="Times New Roman" w:cs="Calibri"/>
      <w:b/>
      <w:sz w:val="22"/>
    </w:rPr>
  </w:style>
  <w:style w:type="paragraph" w:customStyle="1" w:styleId="ConsPlusTitlePage">
    <w:name w:val="ConsPlusTitlePage"/>
    <w:uiPriority w:val="99"/>
    <w:pPr>
      <w:widowControl w:val="0"/>
    </w:pPr>
    <w:rPr>
      <w:rFonts w:ascii="Tahoma" w:eastAsia="Times New Roman" w:hAnsi="Tahoma" w:cs="Tahoma"/>
    </w:rPr>
  </w:style>
  <w:style w:type="paragraph" w:customStyle="1" w:styleId="ConsPlusNonformat">
    <w:name w:val="ConsPlusNonformat"/>
    <w:uiPriority w:val="99"/>
    <w:pPr>
      <w:widowControl w:val="0"/>
    </w:pPr>
    <w:rPr>
      <w:rFonts w:ascii="Courier New" w:eastAsia="Times New Roman" w:hAnsi="Courier New" w:cs="Courier New"/>
    </w:rPr>
  </w:style>
  <w:style w:type="paragraph" w:styleId="af6">
    <w:name w:val="footer"/>
    <w:basedOn w:val="a"/>
    <w:link w:val="af7"/>
    <w:uiPriority w:val="99"/>
    <w:pPr>
      <w:tabs>
        <w:tab w:val="center" w:pos="4153"/>
        <w:tab w:val="right" w:pos="8306"/>
      </w:tabs>
      <w:spacing w:before="60" w:after="60" w:line="360" w:lineRule="auto"/>
      <w:ind w:firstLine="709"/>
      <w:jc w:val="both"/>
    </w:pPr>
    <w:rPr>
      <w:rFonts w:ascii="Times New Roman" w:eastAsia="Times New Roman" w:hAnsi="Times New Roman"/>
      <w:b/>
      <w:sz w:val="36"/>
      <w:szCs w:val="36"/>
      <w:lang w:eastAsia="ru-RU"/>
    </w:rPr>
  </w:style>
  <w:style w:type="character" w:customStyle="1" w:styleId="af7">
    <w:name w:val="Нижний колонтитул Знак"/>
    <w:basedOn w:val="a0"/>
    <w:link w:val="af6"/>
    <w:uiPriority w:val="99"/>
    <w:rPr>
      <w:rFonts w:ascii="Times New Roman" w:hAnsi="Times New Roman" w:cs="Times New Roman"/>
      <w:b/>
      <w:sz w:val="36"/>
      <w:szCs w:val="36"/>
      <w:lang w:eastAsia="ru-RU"/>
    </w:rPr>
  </w:style>
  <w:style w:type="paragraph" w:styleId="af8">
    <w:name w:val="Balloon Text"/>
    <w:basedOn w:val="a"/>
    <w:link w:val="af9"/>
    <w:uiPriority w:val="99"/>
    <w:semiHidden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9">
    <w:name w:val="Текст выноски Знак"/>
    <w:basedOn w:val="a0"/>
    <w:link w:val="af8"/>
    <w:uiPriority w:val="99"/>
    <w:semiHidden/>
    <w:rPr>
      <w:rFonts w:ascii="Tahoma" w:hAnsi="Tahoma" w:cs="Tahoma"/>
      <w:sz w:val="16"/>
      <w:szCs w:val="16"/>
    </w:rPr>
  </w:style>
  <w:style w:type="paragraph" w:styleId="afa">
    <w:name w:val="header"/>
    <w:basedOn w:val="a"/>
    <w:link w:val="afb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center" w:pos="4153"/>
        <w:tab w:val="right" w:pos="8306"/>
      </w:tabs>
      <w:spacing w:before="120" w:after="240" w:line="240" w:lineRule="auto"/>
      <w:jc w:val="center"/>
    </w:pPr>
    <w:rPr>
      <w:rFonts w:ascii="Times New Roman" w:eastAsia="Times New Roman" w:hAnsi="Times New Roman"/>
      <w:b/>
      <w:caps/>
      <w:sz w:val="28"/>
    </w:rPr>
  </w:style>
  <w:style w:type="character" w:customStyle="1" w:styleId="afb">
    <w:name w:val="Верхний колонтитул Знак"/>
    <w:basedOn w:val="a0"/>
    <w:link w:val="afa"/>
    <w:uiPriority w:val="99"/>
    <w:rPr>
      <w:rFonts w:ascii="Times New Roman" w:hAnsi="Times New Roman" w:cs="Times New Roman"/>
      <w:b/>
      <w:caps/>
      <w:sz w:val="28"/>
    </w:rPr>
  </w:style>
  <w:style w:type="paragraph" w:styleId="afc">
    <w:name w:val="List Paragraph"/>
    <w:basedOn w:val="a"/>
    <w:uiPriority w:val="99"/>
    <w:qFormat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header" Target="header1.xml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10.jp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4" Type="http://schemas.openxmlformats.org/officeDocument/2006/relationships/webSettings" Target="webSetting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473</Words>
  <Characters>2697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3164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fyv</dc:creator>
  <cp:lastModifiedBy>Наталья Николаевна Фигач</cp:lastModifiedBy>
  <cp:revision>2</cp:revision>
  <cp:lastPrinted>2026-04-27T11:46:00Z</cp:lastPrinted>
  <dcterms:created xsi:type="dcterms:W3CDTF">2026-04-29T09:52:00Z</dcterms:created>
  <dcterms:modified xsi:type="dcterms:W3CDTF">2026-04-29T09:52:00Z</dcterms:modified>
</cp:coreProperties>
</file>